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Extensible Messaging and Presence Protocol (XMPP): Core</w:t>
      </w:r>
    </w:p>
    <w:p>
      <w:pPr>
        <w:pStyle w:val="style21"/>
      </w:pPr>
      <w:r>
        <w:rPr/>
      </w:r>
    </w:p>
    <w:p>
      <w:pPr>
        <w:pStyle w:val="style1"/>
        <w:numPr>
          <w:ilvl w:val="0"/>
          <w:numId w:val="1"/>
        </w:numPr>
      </w:pPr>
      <w:bookmarkStart w:id="0" w:name="_Toc389046113"/>
      <w:bookmarkEnd w:id="0"/>
      <w:r>
        <w:rPr/>
        <w:t xml:space="preserve">1. </w:t>
      </w:r>
      <w:r>
        <w:rPr/>
        <w:t>介绍</w:t>
      </w:r>
    </w:p>
    <w:p>
      <w:pPr>
        <w:pStyle w:val="style2"/>
        <w:numPr>
          <w:ilvl w:val="1"/>
          <w:numId w:val="2"/>
        </w:numPr>
      </w:pPr>
      <w:bookmarkStart w:id="1" w:name="t1"/>
      <w:bookmarkEnd w:id="1"/>
      <w:r>
        <w:rPr/>
        <w:t xml:space="preserve">1.1. </w:t>
      </w:r>
      <w:r>
        <w:rPr/>
        <w:t>概述</w:t>
      </w:r>
    </w:p>
    <w:p>
      <w:pPr>
        <w:pStyle w:val="style21"/>
      </w:pPr>
      <w:r>
        <w:rPr/>
        <w:t>可扩展消息发送和到场协议（</w:t>
      </w:r>
      <w:r>
        <w:rPr/>
        <w:t>The Extensible Messaging and Presence Protocol</w:t>
      </w:r>
      <w:r>
        <w:rPr/>
        <w:t>，</w:t>
      </w:r>
      <w:r>
        <w:rPr/>
        <w:t>XMPP</w:t>
      </w:r>
      <w:r>
        <w:rPr/>
        <w:t>）是可扩展标记语言（</w:t>
      </w:r>
      <w:r>
        <w:rPr/>
        <w:t>XML</w:t>
      </w:r>
      <w:r>
        <w:rPr/>
        <w:t>）的一种应用方案，使网络上任何两个或多个网络实体之间能进行近乎实时的结构化及扩展的的数据交互。此文档定义</w:t>
      </w:r>
      <w:r>
        <w:rPr/>
        <w:t>XMPP</w:t>
      </w:r>
      <w:r>
        <w:rPr/>
        <w:t>的核心协议方法：建立和解除</w:t>
      </w:r>
      <w:r>
        <w:rPr/>
        <w:t>XML</w:t>
      </w:r>
      <w:r>
        <w:rPr/>
        <w:t>流，通道加密，身份验证，错误处理，和用于发送消息的通信原语，网络可用性</w:t>
      </w:r>
      <w:r>
        <w:rPr/>
        <w:t>(“</w:t>
      </w:r>
      <w:r>
        <w:rPr/>
        <w:t>到场”</w:t>
      </w:r>
      <w:r>
        <w:rPr/>
        <w:t>),</w:t>
      </w:r>
      <w:r>
        <w:rPr/>
        <w:t xml:space="preserve">和请求响应交互。 </w:t>
      </w:r>
    </w:p>
    <w:p>
      <w:pPr>
        <w:pStyle w:val="style2"/>
        <w:numPr>
          <w:ilvl w:val="1"/>
          <w:numId w:val="2"/>
        </w:numPr>
      </w:pPr>
      <w:bookmarkStart w:id="2" w:name="t2"/>
      <w:bookmarkEnd w:id="2"/>
      <w:r>
        <w:rPr/>
        <w:t xml:space="preserve">1.2. </w:t>
      </w:r>
      <w:r>
        <w:rPr/>
        <w:t>历史</w:t>
      </w:r>
    </w:p>
    <w:p>
      <w:pPr>
        <w:pStyle w:val="style21"/>
      </w:pPr>
      <w:r>
        <w:rPr/>
        <w:t>XMPP</w:t>
      </w:r>
      <w:r>
        <w:rPr/>
        <w:t>的基本语法和语义最初由</w:t>
      </w:r>
      <w:r>
        <w:rPr/>
        <w:t>Jabber</w:t>
      </w:r>
      <w:r>
        <w:rPr/>
        <w:t>开源社区开发，主要在</w:t>
      </w:r>
      <w:r>
        <w:rPr/>
        <w:t>1999</w:t>
      </w:r>
      <w:r>
        <w:rPr/>
        <w:t>年。</w:t>
      </w:r>
      <w:r>
        <w:rPr/>
        <w:t>2002</w:t>
      </w:r>
      <w:r>
        <w:rPr/>
        <w:t>年后期，</w:t>
      </w:r>
      <w:r>
        <w:rPr/>
        <w:t>XMPP</w:t>
      </w:r>
      <w:r>
        <w:rPr/>
        <w:t>工作组被许可开发一个基本</w:t>
      </w:r>
      <w:r>
        <w:rPr/>
        <w:t>Jabber</w:t>
      </w:r>
      <w:r>
        <w:rPr/>
        <w:t>协议的适配版，以适应</w:t>
      </w:r>
      <w:r>
        <w:rPr/>
        <w:t>IEFT</w:t>
      </w:r>
      <w:r>
        <w:rPr/>
        <w:t>的与</w:t>
      </w:r>
      <w:r>
        <w:rPr/>
        <w:t>IMP-REQS</w:t>
      </w:r>
      <w:r>
        <w:rPr/>
        <w:t>一致的即时消息发送和出场技术。</w:t>
      </w:r>
      <w:r>
        <w:rPr/>
        <w:t>2004</w:t>
      </w:r>
      <w:r>
        <w:rPr/>
        <w:t>年</w:t>
      </w:r>
      <w:r>
        <w:rPr/>
        <w:t>10</w:t>
      </w:r>
      <w:r>
        <w:rPr/>
        <w:t>月，</w:t>
      </w:r>
      <w:r>
        <w:rPr/>
        <w:t>[RFC3920]</w:t>
      </w:r>
      <w:r>
        <w:rPr/>
        <w:t>和</w:t>
      </w:r>
      <w:r>
        <w:rPr/>
        <w:t>[RFC3921]</w:t>
      </w:r>
      <w:r>
        <w:rPr/>
        <w:t>被发布，表述了</w:t>
      </w:r>
      <w:r>
        <w:rPr/>
        <w:t>XMPP</w:t>
      </w:r>
      <w:r>
        <w:rPr/>
        <w:t>当时的最完整定义。</w:t>
      </w:r>
    </w:p>
    <w:p>
      <w:pPr>
        <w:pStyle w:val="style21"/>
      </w:pPr>
      <w:r>
        <w:rPr/>
        <w:t>自</w:t>
      </w:r>
      <w:r>
        <w:rPr/>
        <w:t>2004</w:t>
      </w:r>
      <w:r>
        <w:rPr/>
        <w:t>年以来，互联网社区已经获得了使用</w:t>
      </w:r>
      <w:r>
        <w:rPr/>
        <w:t>XMPP</w:t>
      </w:r>
      <w:r>
        <w:rPr/>
        <w:t>进行开发和部署的扩充的经验，包括在</w:t>
      </w:r>
      <w:r>
        <w:rPr/>
        <w:t>XMPP</w:t>
      </w:r>
      <w:r>
        <w:rPr/>
        <w:t>标准基金会（</w:t>
      </w:r>
      <w:r>
        <w:rPr/>
        <w:t>XSF</w:t>
      </w:r>
      <w:r>
        <w:rPr/>
        <w:t>）支持下进行的正式的互用性（协同工作能力）测试。这个文档综合了来自软件开发者和</w:t>
      </w:r>
      <w:r>
        <w:rPr/>
        <w:t>XMPP</w:t>
      </w:r>
      <w:r>
        <w:rPr/>
        <w:t>服务提供者的有力反馈，包括在附录</w:t>
      </w:r>
      <w:r>
        <w:rPr/>
        <w:t>D</w:t>
      </w:r>
      <w:r>
        <w:rPr/>
        <w:t>下总结的一些反向兼容的修改。因此，此文档大致反映了互联网社区关于</w:t>
      </w:r>
      <w:r>
        <w:rPr/>
        <w:t>XMPP1.0</w:t>
      </w:r>
      <w:r>
        <w:rPr/>
        <w:t>核心功能的一致意见，并弃用</w:t>
      </w:r>
      <w:r>
        <w:rPr/>
        <w:t>RFC3920</w:t>
      </w:r>
      <w:r>
        <w:rPr/>
        <w:t>。</w:t>
      </w:r>
    </w:p>
    <w:p>
      <w:pPr>
        <w:pStyle w:val="style2"/>
        <w:numPr>
          <w:ilvl w:val="1"/>
          <w:numId w:val="2"/>
        </w:numPr>
      </w:pPr>
      <w:bookmarkStart w:id="3" w:name="t3"/>
      <w:bookmarkEnd w:id="3"/>
      <w:r>
        <w:rPr/>
        <w:t xml:space="preserve">1.3. </w:t>
      </w:r>
      <w:r>
        <w:rPr/>
        <w:t>功能摘要</w:t>
      </w:r>
    </w:p>
    <w:p>
      <w:pPr>
        <w:pStyle w:val="style21"/>
      </w:pPr>
      <w:r>
        <w:rPr/>
        <w:t>XMPP</w:t>
      </w:r>
      <w:r>
        <w:rPr/>
        <w:t>的目的是使网络中任意两个（或多个）实体之间，能交换相对小块的数据结构（称为</w:t>
      </w:r>
      <w:r>
        <w:rPr/>
        <w:t>XML</w:t>
      </w:r>
      <w:r>
        <w:rPr/>
        <w:t>段）。</w:t>
      </w:r>
      <w:r>
        <w:rPr/>
        <w:t>XMPP</w:t>
      </w:r>
      <w:r>
        <w:rPr/>
        <w:t>典型的使用分布式</w:t>
      </w:r>
      <w:r>
        <w:rPr/>
        <w:t>client- server</w:t>
      </w:r>
      <w:r>
        <w:rPr/>
        <w:t>架构实现，客户端需要连接服务器以访问网络，进而能许其他实体（与其他服务器关联的）交换</w:t>
      </w:r>
      <w:r>
        <w:rPr/>
        <w:t>XML</w:t>
      </w:r>
      <w:r>
        <w:rPr/>
        <w:t>数据段。处理过程有，客户端连接服务器，交 换</w:t>
      </w:r>
      <w:r>
        <w:rPr/>
        <w:t>XML</w:t>
      </w:r>
      <w:r>
        <w:rPr/>
        <w:t>数据段，和终止连接：</w:t>
      </w:r>
    </w:p>
    <w:p>
      <w:pPr>
        <w:pStyle w:val="style21"/>
      </w:pPr>
      <w:r>
        <w:rPr/>
        <w:t xml:space="preserve">1. </w:t>
      </w:r>
      <w:r>
        <w:rPr/>
        <w:t>判定用于连接的</w:t>
      </w:r>
      <w:r>
        <w:rPr/>
        <w:t>IP</w:t>
      </w:r>
      <w:r>
        <w:rPr/>
        <w:t>地址和端口，通常基于对全饰域名的解析（</w:t>
      </w:r>
      <w:r>
        <w:rPr/>
        <w:t>3.2</w:t>
      </w:r>
      <w:r>
        <w:rPr/>
        <w:t>节）</w:t>
      </w:r>
    </w:p>
    <w:p>
      <w:pPr>
        <w:pStyle w:val="style21"/>
      </w:pPr>
      <w:r>
        <w:rPr/>
        <w:t xml:space="preserve">2. </w:t>
      </w:r>
      <w:r>
        <w:rPr/>
        <w:t>打开一个</w:t>
      </w:r>
      <w:r>
        <w:rPr/>
        <w:t>TCP</w:t>
      </w:r>
      <w:r>
        <w:rPr/>
        <w:t>连接</w:t>
      </w:r>
    </w:p>
    <w:p>
      <w:pPr>
        <w:pStyle w:val="style21"/>
      </w:pPr>
      <w:r>
        <w:rPr/>
        <w:t xml:space="preserve">3. </w:t>
      </w:r>
      <w:r>
        <w:rPr/>
        <w:t>在</w:t>
      </w:r>
      <w:r>
        <w:rPr/>
        <w:t>TCP</w:t>
      </w:r>
      <w:r>
        <w:rPr/>
        <w:t>上打开一个</w:t>
      </w:r>
      <w:r>
        <w:rPr/>
        <w:t>XML</w:t>
      </w:r>
      <w:r>
        <w:rPr/>
        <w:t>流（</w:t>
      </w:r>
      <w:r>
        <w:rPr/>
        <w:t>4.2</w:t>
      </w:r>
      <w:r>
        <w:rPr/>
        <w:t>节）</w:t>
      </w:r>
    </w:p>
    <w:p>
      <w:pPr>
        <w:pStyle w:val="style21"/>
      </w:pPr>
      <w:r>
        <w:rPr/>
        <w:t xml:space="preserve">4. </w:t>
      </w:r>
      <w:r>
        <w:rPr/>
        <w:t>通道加密优先使用传输层安全（</w:t>
      </w:r>
      <w:r>
        <w:rPr/>
        <w:t>Transport Layer Security</w:t>
      </w:r>
      <w:r>
        <w:rPr/>
        <w:t>，</w:t>
      </w:r>
      <w:r>
        <w:rPr/>
        <w:t>TLS</w:t>
      </w:r>
      <w:r>
        <w:rPr/>
        <w:t>）协议（</w:t>
      </w:r>
      <w:r>
        <w:rPr/>
        <w:t>5</w:t>
      </w:r>
      <w:r>
        <w:rPr/>
        <w:t>节）</w:t>
      </w:r>
    </w:p>
    <w:p>
      <w:pPr>
        <w:pStyle w:val="style21"/>
      </w:pPr>
      <w:r>
        <w:rPr/>
        <w:t xml:space="preserve">5. </w:t>
      </w:r>
      <w:r>
        <w:rPr/>
        <w:t>身份验证使用一个简单验证和安全层（</w:t>
      </w:r>
      <w:r>
        <w:rPr/>
        <w:t>SASL</w:t>
      </w:r>
      <w:r>
        <w:rPr/>
        <w:t>）机制（</w:t>
      </w:r>
      <w:r>
        <w:rPr/>
        <w:t>6</w:t>
      </w:r>
      <w:r>
        <w:rPr/>
        <w:t>节）</w:t>
      </w:r>
    </w:p>
    <w:p>
      <w:pPr>
        <w:pStyle w:val="style21"/>
      </w:pPr>
      <w:r>
        <w:rPr/>
        <w:t xml:space="preserve">6. </w:t>
      </w:r>
      <w:r>
        <w:rPr/>
        <w:t>在流上绑定一个资源（</w:t>
      </w:r>
      <w:r>
        <w:rPr/>
        <w:t>7</w:t>
      </w:r>
      <w:r>
        <w:rPr/>
        <w:t>节）</w:t>
      </w:r>
    </w:p>
    <w:p>
      <w:pPr>
        <w:pStyle w:val="style21"/>
      </w:pPr>
      <w:r>
        <w:rPr/>
        <w:t xml:space="preserve">7. </w:t>
      </w:r>
      <w:r>
        <w:rPr/>
        <w:t>与网络上其他实体交换无限制的</w:t>
      </w:r>
      <w:r>
        <w:rPr/>
        <w:t>XML</w:t>
      </w:r>
      <w:r>
        <w:rPr/>
        <w:t>数据段（</w:t>
      </w:r>
      <w:r>
        <w:rPr/>
        <w:t>8</w:t>
      </w:r>
      <w:r>
        <w:rPr/>
        <w:t>节）</w:t>
      </w:r>
    </w:p>
    <w:p>
      <w:pPr>
        <w:pStyle w:val="style21"/>
      </w:pPr>
      <w:r>
        <w:rPr/>
        <w:t xml:space="preserve">8. </w:t>
      </w:r>
      <w:r>
        <w:rPr/>
        <w:t>关闭</w:t>
      </w:r>
      <w:r>
        <w:rPr/>
        <w:t>XML</w:t>
      </w:r>
      <w:r>
        <w:rPr/>
        <w:t>流（</w:t>
      </w:r>
      <w:r>
        <w:rPr/>
        <w:t>4.4</w:t>
      </w:r>
      <w:r>
        <w:rPr/>
        <w:t>节）</w:t>
      </w:r>
    </w:p>
    <w:p>
      <w:pPr>
        <w:pStyle w:val="style21"/>
      </w:pPr>
      <w:r>
        <w:rPr/>
        <w:t xml:space="preserve">9. </w:t>
      </w:r>
      <w:r>
        <w:rPr/>
        <w:t>关闭</w:t>
      </w:r>
      <w:r>
        <w:rPr/>
        <w:t>TCP</w:t>
      </w:r>
      <w:r>
        <w:rPr/>
        <w:t>连接</w:t>
      </w:r>
    </w:p>
    <w:p>
      <w:pPr>
        <w:pStyle w:val="style21"/>
      </w:pPr>
      <w:r>
        <w:rPr/>
      </w:r>
    </w:p>
    <w:p>
      <w:pPr>
        <w:pStyle w:val="style21"/>
      </w:pPr>
      <w:r>
        <w:rPr/>
        <w:t>使用</w:t>
      </w:r>
      <w:r>
        <w:rPr/>
        <w:t>XMPP</w:t>
      </w:r>
      <w:r>
        <w:rPr/>
        <w:t>，一台服务器能可选的连接到另外一台服务器，以进行域间或服务器间的通信。为此，两台服务器之间需要进行协议连接，然后交换</w:t>
      </w:r>
      <w:r>
        <w:rPr/>
        <w:t>XML</w:t>
      </w:r>
      <w:r>
        <w:rPr/>
        <w:t>数据段；处理过程为：</w:t>
      </w:r>
    </w:p>
    <w:p>
      <w:pPr>
        <w:pStyle w:val="style21"/>
      </w:pPr>
      <w:r>
        <w:rPr/>
        <w:t xml:space="preserve">1. </w:t>
      </w:r>
      <w:r>
        <w:rPr/>
        <w:t>判定连接的</w:t>
      </w:r>
      <w:r>
        <w:rPr/>
        <w:t>IP</w:t>
      </w:r>
      <w:r>
        <w:rPr/>
        <w:t>地址和端口，通常基于对全饰域名的解析（</w:t>
      </w:r>
      <w:r>
        <w:rPr/>
        <w:t>3.2</w:t>
      </w:r>
      <w:r>
        <w:rPr/>
        <w:t>节）</w:t>
      </w:r>
    </w:p>
    <w:p>
      <w:pPr>
        <w:pStyle w:val="style21"/>
      </w:pPr>
      <w:r>
        <w:rPr/>
        <w:t xml:space="preserve">2. </w:t>
      </w:r>
      <w:r>
        <w:rPr/>
        <w:t>打开一个</w:t>
      </w:r>
      <w:r>
        <w:rPr/>
        <w:t>TCP</w:t>
      </w:r>
      <w:r>
        <w:rPr/>
        <w:t>连接</w:t>
      </w:r>
    </w:p>
    <w:p>
      <w:pPr>
        <w:pStyle w:val="style21"/>
      </w:pPr>
      <w:r>
        <w:rPr/>
        <w:t xml:space="preserve">3. </w:t>
      </w:r>
      <w:r>
        <w:rPr/>
        <w:t>在</w:t>
      </w:r>
      <w:r>
        <w:rPr/>
        <w:t>TCP</w:t>
      </w:r>
      <w:r>
        <w:rPr/>
        <w:t>上打开一个</w:t>
      </w:r>
      <w:r>
        <w:rPr/>
        <w:t>XML</w:t>
      </w:r>
      <w:r>
        <w:rPr/>
        <w:t>流（</w:t>
      </w:r>
      <w:r>
        <w:rPr/>
        <w:t>4.2</w:t>
      </w:r>
      <w:r>
        <w:rPr/>
        <w:t>节）</w:t>
      </w:r>
    </w:p>
    <w:p>
      <w:pPr>
        <w:pStyle w:val="style21"/>
      </w:pPr>
      <w:r>
        <w:rPr/>
        <w:t xml:space="preserve">4. </w:t>
      </w:r>
      <w:r>
        <w:rPr/>
        <w:t>优先使用传输层安全（</w:t>
      </w:r>
      <w:r>
        <w:rPr/>
        <w:t>Transport Layer Security</w:t>
      </w:r>
      <w:r>
        <w:rPr/>
        <w:t>，</w:t>
      </w:r>
      <w:r>
        <w:rPr/>
        <w:t>TLS</w:t>
      </w:r>
      <w:r>
        <w:rPr/>
        <w:t>）协议（</w:t>
      </w:r>
      <w:r>
        <w:rPr/>
        <w:t>5</w:t>
      </w:r>
      <w:r>
        <w:rPr/>
        <w:t>节）</w:t>
      </w:r>
    </w:p>
    <w:p>
      <w:pPr>
        <w:pStyle w:val="style21"/>
      </w:pPr>
      <w:r>
        <w:rPr/>
        <w:t xml:space="preserve">5. </w:t>
      </w:r>
      <w:r>
        <w:rPr/>
        <w:t>身份验证使用一个简单验证和安全层（</w:t>
      </w:r>
      <w:r>
        <w:rPr/>
        <w:t>SASL</w:t>
      </w:r>
      <w:r>
        <w:rPr/>
        <w:t>）机制（</w:t>
      </w:r>
      <w:r>
        <w:rPr/>
        <w:t>6</w:t>
      </w:r>
      <w:r>
        <w:rPr/>
        <w:t>节）</w:t>
      </w:r>
      <w:r>
        <w:rPr/>
        <w:t>*</w:t>
      </w:r>
    </w:p>
    <w:p>
      <w:pPr>
        <w:pStyle w:val="style21"/>
      </w:pPr>
      <w:r>
        <w:rPr/>
        <w:t xml:space="preserve">6. </w:t>
      </w:r>
      <w:r>
        <w:rPr/>
        <w:t>直接在服务器之间和间接在关联到各服务的实体（如连接的客户端）之间，交换无限制的</w:t>
      </w:r>
      <w:r>
        <w:rPr/>
        <w:t>XML</w:t>
      </w:r>
      <w:r>
        <w:rPr/>
        <w:t>数据段（</w:t>
      </w:r>
      <w:r>
        <w:rPr/>
        <w:t>8</w:t>
      </w:r>
      <w:r>
        <w:rPr/>
        <w:t>节）</w:t>
      </w:r>
    </w:p>
    <w:p>
      <w:pPr>
        <w:pStyle w:val="style21"/>
      </w:pPr>
      <w:r>
        <w:rPr/>
        <w:t xml:space="preserve">7. </w:t>
      </w:r>
      <w:r>
        <w:rPr/>
        <w:t>关闭</w:t>
      </w:r>
      <w:r>
        <w:rPr/>
        <w:t>XML</w:t>
      </w:r>
      <w:r>
        <w:rPr/>
        <w:t>流（</w:t>
      </w:r>
      <w:r>
        <w:rPr/>
        <w:t>4.4</w:t>
      </w:r>
      <w:r>
        <w:rPr/>
        <w:t>节）</w:t>
      </w:r>
    </w:p>
    <w:p>
      <w:pPr>
        <w:pStyle w:val="style21"/>
      </w:pPr>
      <w:r>
        <w:rPr/>
        <w:t xml:space="preserve">8. </w:t>
      </w:r>
      <w:r>
        <w:rPr/>
        <w:t>关闭</w:t>
      </w:r>
      <w:r>
        <w:rPr/>
        <w:t>TCP</w:t>
      </w:r>
      <w:r>
        <w:rPr/>
        <w:t>连接</w:t>
      </w:r>
    </w:p>
    <w:p>
      <w:pPr>
        <w:pStyle w:val="style21"/>
      </w:pPr>
      <w:r>
        <w:rPr/>
        <w:t xml:space="preserve">* </w:t>
      </w:r>
      <w:r>
        <w:rPr/>
        <w:t>互用性说明：在写文档的时候，大部分已部署的服务器仍然使用服务器回拨协议（</w:t>
      </w:r>
      <w:r>
        <w:rPr/>
        <w:t>Server Dialback protocol</w:t>
      </w:r>
      <w:r>
        <w:rPr/>
        <w:t>）</w:t>
      </w:r>
      <w:r>
        <w:rPr/>
        <w:t xml:space="preserve">[XEP-0220] </w:t>
      </w:r>
      <w:r>
        <w:rPr/>
        <w:t>来提供弱身份验证，而不是使用</w:t>
      </w:r>
      <w:r>
        <w:rPr/>
        <w:t>SASL</w:t>
      </w:r>
      <w:r>
        <w:rPr/>
        <w:t>和</w:t>
      </w:r>
      <w:r>
        <w:rPr/>
        <w:t>PKIX</w:t>
      </w:r>
      <w:r>
        <w:rPr/>
        <w:t>验证来提供强身份验证，尤其在</w:t>
      </w:r>
      <w:r>
        <w:rPr/>
        <w:t>SASL</w:t>
      </w:r>
      <w:r>
        <w:rPr/>
        <w:t>协议不能提供强身份验证的情形下（例如，因为</w:t>
      </w:r>
      <w:r>
        <w:rPr/>
        <w:t>TLS</w:t>
      </w:r>
      <w:r>
        <w:rPr/>
        <w:t>协议不被端服务器代管，或因为端服务器在</w:t>
      </w:r>
      <w:r>
        <w:rPr/>
        <w:t>TLS</w:t>
      </w:r>
      <w:r>
        <w:rPr/>
        <w:t>协议期间提供的</w:t>
      </w:r>
      <w:r>
        <w:rPr/>
        <w:t>PKIK</w:t>
      </w:r>
      <w:r>
        <w:rPr/>
        <w:t>证书是自分配的并未被提前接受）；详细见</w:t>
      </w:r>
      <w:r>
        <w:rPr/>
        <w:t>[XEP-0220].</w:t>
      </w:r>
      <w:r>
        <w:rPr/>
        <w:t>这个文档描述的解决方案提供了一个显著的更强安全水平（见</w:t>
      </w:r>
      <w:r>
        <w:rPr/>
        <w:t>13.6</w:t>
      </w:r>
      <w:r>
        <w:rPr/>
        <w:t>节）。</w:t>
      </w:r>
    </w:p>
    <w:p>
      <w:pPr>
        <w:pStyle w:val="style21"/>
      </w:pPr>
      <w:r>
        <w:rPr/>
      </w:r>
    </w:p>
    <w:p>
      <w:pPr>
        <w:pStyle w:val="style21"/>
      </w:pPr>
      <w:r>
        <w:rPr/>
        <w:t>这个文档定义了客户端如何链接到服务器，并且定义基本的</w:t>
      </w:r>
      <w:r>
        <w:rPr/>
        <w:t>XML</w:t>
      </w:r>
      <w:r>
        <w:rPr/>
        <w:t>数据端语义。然而，此文档没有定义一旦连接成功建立就可能交换的</w:t>
      </w:r>
      <w:r>
        <w:rPr/>
        <w:t>XML</w:t>
      </w:r>
      <w:r>
        <w:rPr/>
        <w:t>数据段的“装载物”，作为替代，这些装载在各种</w:t>
      </w:r>
      <w:r>
        <w:rPr/>
        <w:t>XMPP</w:t>
      </w:r>
      <w:r>
        <w:rPr/>
        <w:t>扩展中定义了。例如，</w:t>
      </w:r>
      <w:r>
        <w:rPr/>
        <w:t>[XMPP-IM]</w:t>
      </w:r>
      <w:r>
        <w:rPr/>
        <w:t>定义了基本即时消息发送和出场功能的扩展。另外，</w:t>
      </w:r>
      <w:r>
        <w:rPr/>
        <w:t>XSF</w:t>
      </w:r>
      <w:r>
        <w:rPr/>
        <w:t>的</w:t>
      </w:r>
      <w:r>
        <w:rPr/>
        <w:t>XEP</w:t>
      </w:r>
      <w:r>
        <w:rPr/>
        <w:t>系列的各种说明</w:t>
      </w:r>
      <w:r>
        <w:rPr/>
        <w:t>[XEP-001]</w:t>
      </w:r>
      <w:r>
        <w:rPr/>
        <w:t>定义了大量应用扩展。</w:t>
      </w:r>
    </w:p>
    <w:p>
      <w:pPr>
        <w:pStyle w:val="style2"/>
        <w:numPr>
          <w:ilvl w:val="1"/>
          <w:numId w:val="2"/>
        </w:numPr>
      </w:pPr>
      <w:r>
        <w:rPr/>
        <w:t xml:space="preserve">1.4. </w:t>
      </w:r>
      <w:r>
        <w:rPr/>
        <w:t>术语</w:t>
      </w:r>
    </w:p>
    <w:p>
      <w:pPr>
        <w:pStyle w:val="style21"/>
      </w:pPr>
      <w:r>
        <w:rPr/>
      </w:r>
    </w:p>
    <w:p>
      <w:pPr>
        <w:pStyle w:val="style21"/>
      </w:pPr>
      <w:r>
        <w:rPr/>
        <w:t>…</w:t>
      </w:r>
      <w:r>
        <w:rPr/>
        <w:t>...</w:t>
      </w:r>
    </w:p>
    <w:p>
      <w:pPr>
        <w:pStyle w:val="style29"/>
      </w:pPr>
      <w:r>
        <w:rPr/>
        <w:tab/>
        <w:t xml:space="preserve">route: </w:t>
      </w:r>
    </w:p>
    <w:p>
      <w:pPr>
        <w:pStyle w:val="style30"/>
        <w:spacing w:after="283" w:before="0"/>
        <w:ind w:hanging="0" w:left="1134" w:right="567"/>
      </w:pPr>
      <w:r>
        <w:rPr/>
        <w:t xml:space="preserve">pass the data to a remote server for direct processing by the remote server or eventual delivery to a client associated with the remote server </w:t>
      </w:r>
    </w:p>
    <w:p>
      <w:pPr>
        <w:pStyle w:val="style29"/>
        <w:spacing w:after="283" w:before="0"/>
        <w:ind w:hanging="0" w:left="567" w:right="567"/>
      </w:pPr>
      <w:r>
        <w:rPr/>
        <w:t xml:space="preserve">deliver: </w:t>
      </w:r>
    </w:p>
    <w:p>
      <w:pPr>
        <w:pStyle w:val="style30"/>
        <w:spacing w:after="283" w:before="0"/>
        <w:ind w:hanging="0" w:left="1134" w:right="567"/>
      </w:pPr>
      <w:r>
        <w:rPr/>
        <w:t xml:space="preserve">pass the data to a connected client </w:t>
      </w:r>
    </w:p>
    <w:p>
      <w:pPr>
        <w:pStyle w:val="style29"/>
        <w:spacing w:after="283" w:before="0"/>
        <w:ind w:hanging="0" w:left="567" w:right="567"/>
      </w:pPr>
      <w:r>
        <w:rPr/>
        <w:t xml:space="preserve">ignore: </w:t>
      </w:r>
    </w:p>
    <w:p>
      <w:pPr>
        <w:pStyle w:val="style30"/>
        <w:spacing w:after="283" w:before="0"/>
        <w:ind w:hanging="0" w:left="1134" w:right="567"/>
      </w:pPr>
      <w:r>
        <w:rPr/>
        <w:t xml:space="preserve">discard the data without acting upon it or returning an error to the sender </w:t>
      </w:r>
    </w:p>
    <w:p>
      <w:pPr>
        <w:pStyle w:val="style21"/>
      </w:pPr>
      <w:r>
        <w:rPr/>
        <w:t>…</w:t>
      </w:r>
      <w:r>
        <w:rPr/>
        <w:t>...</w:t>
      </w:r>
    </w:p>
    <w:p>
      <w:pPr>
        <w:pStyle w:val="style21"/>
      </w:pPr>
      <w:r>
        <w:rPr/>
        <w:t xml:space="preserve">C: = a client </w:t>
      </w:r>
    </w:p>
    <w:p>
      <w:pPr>
        <w:pStyle w:val="style21"/>
        <w:numPr>
          <w:ilvl w:val="0"/>
          <w:numId w:val="3"/>
        </w:numPr>
        <w:tabs>
          <w:tab w:leader="none" w:pos="1127" w:val="left"/>
          <w:tab w:leader="none" w:pos="1834" w:val="left"/>
          <w:tab w:leader="none" w:pos="2121" w:val="left"/>
        </w:tabs>
        <w:spacing w:after="0" w:before="0"/>
        <w:ind w:hanging="283" w:left="707" w:right="0"/>
      </w:pPr>
      <w:r>
        <w:rPr/>
        <w:t xml:space="preserve">E: = any XMPP entity </w:t>
      </w:r>
    </w:p>
    <w:p>
      <w:pPr>
        <w:pStyle w:val="style21"/>
        <w:numPr>
          <w:ilvl w:val="0"/>
          <w:numId w:val="3"/>
        </w:numPr>
        <w:tabs>
          <w:tab w:leader="none" w:pos="1127" w:val="left"/>
          <w:tab w:leader="none" w:pos="1834" w:val="left"/>
          <w:tab w:leader="none" w:pos="2121" w:val="left"/>
        </w:tabs>
        <w:spacing w:after="0" w:before="0"/>
        <w:ind w:hanging="283" w:left="707" w:right="0"/>
      </w:pPr>
      <w:r>
        <w:rPr/>
        <w:t xml:space="preserve">I: = an initiating entity </w:t>
      </w:r>
    </w:p>
    <w:p>
      <w:pPr>
        <w:pStyle w:val="style21"/>
        <w:numPr>
          <w:ilvl w:val="0"/>
          <w:numId w:val="3"/>
        </w:numPr>
        <w:tabs>
          <w:tab w:leader="none" w:pos="1127" w:val="left"/>
          <w:tab w:leader="none" w:pos="1834" w:val="left"/>
          <w:tab w:leader="none" w:pos="2121" w:val="left"/>
        </w:tabs>
        <w:spacing w:after="0" w:before="0"/>
        <w:ind w:hanging="283" w:left="707" w:right="0"/>
      </w:pPr>
      <w:r>
        <w:rPr/>
        <w:t xml:space="preserve">P: = a peer server </w:t>
      </w:r>
    </w:p>
    <w:p>
      <w:pPr>
        <w:pStyle w:val="style21"/>
        <w:numPr>
          <w:ilvl w:val="0"/>
          <w:numId w:val="3"/>
        </w:numPr>
        <w:tabs>
          <w:tab w:leader="none" w:pos="1127" w:val="left"/>
          <w:tab w:leader="none" w:pos="1834" w:val="left"/>
          <w:tab w:leader="none" w:pos="2121" w:val="left"/>
        </w:tabs>
        <w:spacing w:after="0" w:before="0"/>
        <w:ind w:hanging="283" w:left="707" w:right="0"/>
      </w:pPr>
      <w:r>
        <w:rPr/>
        <w:t xml:space="preserve">R: = a receiving entity </w:t>
      </w:r>
    </w:p>
    <w:p>
      <w:pPr>
        <w:pStyle w:val="style21"/>
        <w:numPr>
          <w:ilvl w:val="0"/>
          <w:numId w:val="3"/>
        </w:numPr>
        <w:tabs>
          <w:tab w:leader="none" w:pos="1127" w:val="left"/>
          <w:tab w:leader="none" w:pos="1834" w:val="left"/>
          <w:tab w:leader="none" w:pos="2121" w:val="left"/>
        </w:tabs>
        <w:spacing w:after="0" w:before="0"/>
        <w:ind w:hanging="283" w:left="707" w:right="0"/>
      </w:pPr>
      <w:r>
        <w:rPr/>
        <w:t xml:space="preserve">S: = a server </w:t>
      </w:r>
    </w:p>
    <w:p>
      <w:pPr>
        <w:pStyle w:val="style21"/>
        <w:numPr>
          <w:ilvl w:val="0"/>
          <w:numId w:val="3"/>
        </w:numPr>
        <w:tabs>
          <w:tab w:leader="none" w:pos="1127" w:val="left"/>
          <w:tab w:leader="none" w:pos="1834" w:val="left"/>
          <w:tab w:leader="none" w:pos="2121" w:val="left"/>
        </w:tabs>
        <w:spacing w:after="0" w:before="0"/>
        <w:ind w:hanging="283" w:left="707" w:right="0"/>
      </w:pPr>
      <w:r>
        <w:rPr/>
        <w:t xml:space="preserve">S1: = server1 </w:t>
      </w:r>
    </w:p>
    <w:p>
      <w:pPr>
        <w:pStyle w:val="style21"/>
        <w:numPr>
          <w:ilvl w:val="0"/>
          <w:numId w:val="3"/>
        </w:numPr>
        <w:tabs>
          <w:tab w:leader="none" w:pos="1127" w:val="left"/>
          <w:tab w:leader="none" w:pos="1834" w:val="left"/>
          <w:tab w:leader="none" w:pos="2121" w:val="left"/>
        </w:tabs>
        <w:ind w:hanging="283" w:left="707" w:right="0"/>
      </w:pPr>
      <w:r>
        <w:rPr/>
        <w:t xml:space="preserve">S2: = server2 </w:t>
      </w:r>
    </w:p>
    <w:p>
      <w:pPr>
        <w:pStyle w:val="style21"/>
      </w:pPr>
      <w:r>
        <w:rPr/>
        <w:t>…</w:t>
      </w:r>
      <w:r>
        <w:rPr/>
        <w:t>...</w:t>
      </w:r>
    </w:p>
    <w:p>
      <w:pPr>
        <w:pStyle w:val="style1"/>
        <w:numPr>
          <w:ilvl w:val="0"/>
          <w:numId w:val="1"/>
        </w:numPr>
      </w:pPr>
      <w:bookmarkStart w:id="4" w:name="t4"/>
      <w:bookmarkStart w:id="5" w:name="_Toc389046114"/>
      <w:bookmarkEnd w:id="4"/>
      <w:bookmarkEnd w:id="5"/>
      <w:r>
        <w:rPr/>
        <w:t xml:space="preserve">2. </w:t>
      </w:r>
      <w:r>
        <w:rPr/>
        <w:t>架构</w:t>
      </w:r>
    </w:p>
    <w:p>
      <w:pPr>
        <w:pStyle w:val="style21"/>
      </w:pPr>
      <w:r>
        <w:rPr/>
        <w:t>XMPP</w:t>
      </w:r>
      <w:r>
        <w:rPr/>
        <w:t>提供技术用于，在全局可地址化、到场可知的客户端和服务器组成的一个分布式网络中，通过直接、持续的</w:t>
      </w:r>
      <w:r>
        <w:rPr/>
        <w:t>XML</w:t>
      </w:r>
      <w:r>
        <w:rPr/>
        <w:t>流进行异步的，端对端（</w:t>
      </w:r>
      <w:r>
        <w:rPr/>
        <w:t>end- to-end</w:t>
      </w:r>
      <w:r>
        <w:rPr/>
        <w:t>）的结构化数据交换。因为此架构风格包括网络可用性的广泛知识，和理论上给定客户端</w:t>
      </w:r>
      <w:r>
        <w:rPr/>
        <w:t>-</w:t>
      </w:r>
      <w:r>
        <w:rPr/>
        <w:t>服务器，服务器</w:t>
      </w:r>
      <w:r>
        <w:rPr/>
        <w:t>-</w:t>
      </w:r>
      <w:r>
        <w:rPr/>
        <w:t>服务器场景下的无限制数目的并发信息传 输，我们为它打上标签“并发传输可用性”（”</w:t>
      </w:r>
      <w:r>
        <w:rPr/>
        <w:t>Availability for Concurrent Transactions”</w:t>
      </w:r>
      <w:r>
        <w:rPr/>
        <w:t>，</w:t>
      </w:r>
      <w:r>
        <w:rPr/>
        <w:t>ACT</w:t>
      </w:r>
      <w:r>
        <w:rPr/>
        <w:t>），以区分万维网中相似的“可表达的状态传移”（”</w:t>
      </w:r>
      <w:r>
        <w:rPr/>
        <w:t>Representational State Transfer” REST</w:t>
      </w:r>
      <w:r>
        <w:rPr/>
        <w:t>）架构风格。虽然</w:t>
      </w:r>
      <w:r>
        <w:rPr/>
        <w:t>XMPP</w:t>
      </w:r>
      <w:r>
        <w:rPr/>
        <w:t>的架构在一些重要方式上与与</w:t>
      </w:r>
      <w:r>
        <w:rPr/>
        <w:t>email</w:t>
      </w:r>
      <w:r>
        <w:rPr/>
        <w:t>（</w:t>
      </w:r>
      <w:r>
        <w:rPr/>
        <w:t>EMAIL-ARCH</w:t>
      </w:r>
      <w:r>
        <w:rPr/>
        <w:t xml:space="preserve">）相似，但介绍了若干改动以促进通信到几乎实时。此 </w:t>
      </w:r>
      <w:r>
        <w:rPr/>
        <w:t>ACTive</w:t>
      </w:r>
      <w:r>
        <w:rPr/>
        <w:t>架构风格的显著特征如下。</w:t>
      </w:r>
    </w:p>
    <w:p>
      <w:pPr>
        <w:pStyle w:val="style2"/>
        <w:numPr>
          <w:ilvl w:val="1"/>
          <w:numId w:val="2"/>
        </w:numPr>
      </w:pPr>
      <w:bookmarkStart w:id="6" w:name="t5"/>
      <w:bookmarkEnd w:id="6"/>
      <w:r>
        <w:rPr/>
        <w:t xml:space="preserve">2.1 </w:t>
      </w:r>
      <w:r>
        <w:rPr/>
        <w:t>全局地址</w:t>
      </w:r>
    </w:p>
    <w:p>
      <w:pPr>
        <w:pStyle w:val="style21"/>
      </w:pPr>
      <w:r>
        <w:rPr/>
        <w:t>如</w:t>
      </w:r>
      <w:r>
        <w:rPr/>
        <w:t>email</w:t>
      </w:r>
      <w:r>
        <w:rPr/>
        <w:t>，</w:t>
      </w:r>
      <w:r>
        <w:rPr/>
        <w:t>XMPP</w:t>
      </w:r>
      <w:r>
        <w:rPr/>
        <w:t>使用全局唯一的地址（基于域名系统</w:t>
      </w:r>
      <w:r>
        <w:rPr/>
        <w:t>DNS</w:t>
      </w:r>
      <w:r>
        <w:rPr/>
        <w:t>）以在网络上选择路径并分发消息。所有</w:t>
      </w:r>
      <w:r>
        <w:rPr/>
        <w:t>XMPP</w:t>
      </w:r>
      <w:r>
        <w:rPr/>
        <w:t>实体在网络中都是可地址化的，尤其是 客户端和服务器，也包括客户端和服务器可以访问的额外服务。通常，服务器地址形式是</w:t>
      </w:r>
      <w:r>
        <w:rPr/>
        <w:t>&lt;domainpart&gt;</w:t>
      </w:r>
      <w:r>
        <w:rPr/>
        <w:t>（例 如，</w:t>
      </w:r>
      <w:r>
        <w:rPr/>
        <w:t>&lt;im.example.com&gt;</w:t>
      </w:r>
      <w:r>
        <w:rPr/>
        <w:t>）</w:t>
      </w:r>
      <w:r>
        <w:rPr/>
        <w:t xml:space="preserve">, </w:t>
      </w:r>
      <w:r>
        <w:rPr/>
        <w:t>服务器上的账号的地址形式是</w:t>
      </w:r>
      <w:r>
        <w:rPr/>
        <w:t>&lt;localpart@domainpart&gt;</w:t>
      </w:r>
      <w:r>
        <w:rPr/>
        <w:t>（例 如，</w:t>
      </w:r>
      <w:r>
        <w:rPr/>
        <w:t>&lt;juliet@im.example.com&gt;,</w:t>
      </w:r>
      <w:r>
        <w:rPr/>
        <w:t>称为裸</w:t>
      </w:r>
      <w:r>
        <w:rPr/>
        <w:t>JID</w:t>
      </w:r>
      <w:r>
        <w:rPr/>
        <w:t>，”</w:t>
      </w:r>
      <w:r>
        <w:rPr/>
        <w:t>bare JID”</w:t>
      </w:r>
      <w:r>
        <w:rPr/>
        <w:t>），而一个账号当前验证通过用于交互的特定连接的设备或资源的地址形式 是</w:t>
      </w:r>
      <w:r>
        <w:rPr/>
        <w:t>&lt;localpart@domainpart/resourcepart&gt;</w:t>
      </w:r>
      <w:r>
        <w:rPr/>
        <w:t>（如，</w:t>
      </w:r>
      <w:r>
        <w:rPr/>
        <w:t>&lt;juliet@im.example.com /balcony</w:t>
      </w:r>
      <w:r>
        <w:rPr/>
        <w:t>，称为全</w:t>
      </w:r>
      <w:r>
        <w:rPr/>
        <w:t>JID</w:t>
      </w:r>
      <w:r>
        <w:rPr/>
        <w:t>，”</w:t>
      </w:r>
      <w:r>
        <w:rPr/>
        <w:t>full JID”</w:t>
      </w:r>
      <w:r>
        <w:rPr/>
        <w:t>）。出于历史原因，</w:t>
      </w:r>
      <w:r>
        <w:rPr/>
        <w:t>XMPP</w:t>
      </w:r>
      <w:r>
        <w:rPr/>
        <w:t>地址通常称为</w:t>
      </w:r>
      <w:r>
        <w:rPr/>
        <w:t xml:space="preserve">JabberIDs </w:t>
      </w:r>
      <w:r>
        <w:rPr/>
        <w:t xml:space="preserve">或 </w:t>
      </w:r>
      <w:r>
        <w:rPr/>
        <w:t xml:space="preserve">JIDs. </w:t>
      </w:r>
      <w:r>
        <w:rPr/>
        <w:t>因为</w:t>
      </w:r>
      <w:r>
        <w:rPr/>
        <w:t>XMPP</w:t>
      </w:r>
      <w:r>
        <w:rPr/>
        <w:t>地址的正式定义依赖于写文档时不断变化的国际化技术，其格式在</w:t>
      </w:r>
      <w:r>
        <w:rPr/>
        <w:t>[XMMP-ADDR](RFC 6122)</w:t>
      </w:r>
      <w:r>
        <w:rPr/>
        <w:t>中定义。术语”</w:t>
      </w:r>
      <w:r>
        <w:rPr/>
        <w:t xml:space="preserve">localpart”, “domainpart”, </w:t>
      </w:r>
      <w:r>
        <w:rPr/>
        <w:t>和”</w:t>
      </w:r>
      <w:r>
        <w:rPr/>
        <w:t>reourcepart”</w:t>
      </w:r>
      <w:r>
        <w:rPr/>
        <w:t>更正式地定义在</w:t>
      </w:r>
      <w:r>
        <w:rPr/>
        <w:t>[XMMP-ADDR]</w:t>
      </w:r>
      <w:r>
        <w:rPr/>
        <w:t>。</w:t>
      </w:r>
    </w:p>
    <w:p>
      <w:pPr>
        <w:pStyle w:val="style21"/>
      </w:pPr>
      <w:r>
        <w:rPr/>
        <w:t> </w:t>
      </w:r>
    </w:p>
    <w:p>
      <w:pPr>
        <w:pStyle w:val="style2"/>
        <w:numPr>
          <w:ilvl w:val="1"/>
          <w:numId w:val="2"/>
        </w:numPr>
      </w:pPr>
      <w:bookmarkStart w:id="7" w:name="t6"/>
      <w:bookmarkEnd w:id="7"/>
      <w:r>
        <w:rPr/>
        <w:t xml:space="preserve">2.2 </w:t>
      </w:r>
      <w:r>
        <w:rPr/>
        <w:t>到场（</w:t>
      </w:r>
      <w:r>
        <w:rPr/>
        <w:t>Presence</w:t>
      </w:r>
      <w:r>
        <w:rPr/>
        <w:t>）</w:t>
      </w:r>
    </w:p>
    <w:p>
      <w:pPr>
        <w:pStyle w:val="style21"/>
      </w:pPr>
      <w:r>
        <w:rPr/>
        <w:t>XMPP</w:t>
      </w:r>
      <w:r>
        <w:rPr/>
        <w:t>包含这样的功能，用于一个实体向其他实体通告其网络可用或“到场”。在</w:t>
      </w:r>
      <w:r>
        <w:rPr/>
        <w:t>XMPP</w:t>
      </w:r>
      <w:r>
        <w:rPr/>
        <w:t>中，这种通信可用性由端对端信号告知，通过一个专用的通信原 语：</w:t>
      </w:r>
      <w:r>
        <w:rPr/>
        <w:t>&lt;presence/&gt;</w:t>
      </w:r>
      <w:r>
        <w:rPr/>
        <w:t>段。虽然知道网络可用性对</w:t>
      </w:r>
      <w:r>
        <w:rPr/>
        <w:t>XMPP</w:t>
      </w:r>
      <w:r>
        <w:rPr/>
        <w:t>信息交换不是严格必要的，但有利于实时通信，因为消息发起者能在发起通信前知道 目标接收者在线并可达。端对端</w:t>
      </w:r>
      <w:r>
        <w:rPr/>
        <w:t>(end-to-end)</w:t>
      </w:r>
      <w:r>
        <w:rPr/>
        <w:t>到场被定义在</w:t>
      </w:r>
      <w:r>
        <w:rPr/>
        <w:t>[XMPP-IM].</w:t>
      </w:r>
    </w:p>
    <w:p>
      <w:pPr>
        <w:pStyle w:val="style2"/>
        <w:numPr>
          <w:ilvl w:val="1"/>
          <w:numId w:val="2"/>
        </w:numPr>
      </w:pPr>
      <w:bookmarkStart w:id="8" w:name="t7"/>
      <w:bookmarkEnd w:id="8"/>
      <w:r>
        <w:rPr/>
        <w:t xml:space="preserve">2.3 </w:t>
      </w:r>
      <w:r>
        <w:rPr/>
        <w:t>持久流（</w:t>
      </w:r>
      <w:r>
        <w:rPr/>
        <w:t>Persistent Streams</w:t>
      </w:r>
      <w:r>
        <w:rPr/>
        <w:t>）</w:t>
      </w:r>
    </w:p>
    <w:p>
      <w:pPr>
        <w:pStyle w:val="style21"/>
      </w:pPr>
      <w:r>
        <w:rPr/>
        <w:t>通过长生命期的</w:t>
      </w:r>
      <w:r>
        <w:rPr/>
        <w:t>TCP</w:t>
      </w:r>
      <w:r>
        <w:rPr/>
        <w:t>连接上的持久</w:t>
      </w:r>
      <w:r>
        <w:rPr/>
        <w:t>XML</w:t>
      </w:r>
      <w:r>
        <w:rPr/>
        <w:t>流，通信的可用性也被构建到每个点对点</w:t>
      </w:r>
      <w:r>
        <w:rPr/>
        <w:t>(point-to-point)”hop”</w:t>
      </w:r>
      <w:r>
        <w:rPr/>
        <w:t xml:space="preserve">。这些”永远在线” </w:t>
      </w:r>
      <w:r>
        <w:rPr/>
        <w:t>(“always-on”)</w:t>
      </w:r>
      <w:r>
        <w:rPr/>
        <w:t>的客户端到服务器端和服务器端到服务器端流，使各方在任何时候都能向其他方即时推送数据。</w:t>
      </w:r>
      <w:r>
        <w:rPr/>
        <w:t>XML</w:t>
      </w:r>
      <w:r>
        <w:rPr/>
        <w:t>流被定义在第</w:t>
      </w:r>
      <w:r>
        <w:rPr/>
        <w:t>4</w:t>
      </w:r>
      <w:r>
        <w:rPr/>
        <w:t>节下。</w:t>
      </w:r>
    </w:p>
    <w:p>
      <w:pPr>
        <w:pStyle w:val="style2"/>
        <w:numPr>
          <w:ilvl w:val="1"/>
          <w:numId w:val="2"/>
        </w:numPr>
      </w:pPr>
      <w:bookmarkStart w:id="9" w:name="t8"/>
      <w:bookmarkEnd w:id="9"/>
      <w:r>
        <w:rPr/>
        <w:t xml:space="preserve">2.4 </w:t>
      </w:r>
      <w:r>
        <w:rPr/>
        <w:t>结构化数据</w:t>
      </w:r>
    </w:p>
    <w:p>
      <w:pPr>
        <w:pStyle w:val="style21"/>
      </w:pPr>
      <w:r>
        <w:rPr/>
        <w:t>XMPP</w:t>
      </w:r>
      <w:r>
        <w:rPr/>
        <w:t>中基本协议的数据单元不是一个</w:t>
      </w:r>
      <w:r>
        <w:rPr/>
        <w:t>XML</w:t>
      </w:r>
      <w:r>
        <w:rPr/>
        <w:t>流（其只是简单地提供传输用于点对点通信）而是一个</w:t>
      </w:r>
      <w:r>
        <w:rPr/>
        <w:t>XML”</w:t>
      </w:r>
      <w:r>
        <w:rPr/>
        <w:t>段”，本质上是在流中发送的一个</w:t>
      </w:r>
      <w:r>
        <w:rPr/>
        <w:t>XML</w:t>
      </w:r>
      <w:r>
        <w:rPr/>
        <w:t>片 段。段的顶级元素包括路由属性（如，”</w:t>
      </w:r>
      <w:r>
        <w:rPr/>
        <w:t>from”</w:t>
      </w:r>
      <w:r>
        <w:rPr/>
        <w:t>和”</w:t>
      </w:r>
      <w:r>
        <w:rPr/>
        <w:t>to”</w:t>
      </w:r>
      <w:r>
        <w:rPr/>
        <w:t>地址），段的孩子节点元素包含用于发送到目标接收者的装载物。</w:t>
      </w:r>
      <w:r>
        <w:rPr/>
        <w:t>XML</w:t>
      </w:r>
      <w:r>
        <w:rPr/>
        <w:t>段定义在第</w:t>
      </w:r>
      <w:r>
        <w:rPr/>
        <w:t>8</w:t>
      </w:r>
      <w:r>
        <w:rPr/>
        <w:t>节。</w:t>
      </w:r>
    </w:p>
    <w:p>
      <w:pPr>
        <w:pStyle w:val="style2"/>
        <w:numPr>
          <w:ilvl w:val="1"/>
          <w:numId w:val="2"/>
        </w:numPr>
      </w:pPr>
      <w:bookmarkStart w:id="10" w:name="t9"/>
      <w:bookmarkEnd w:id="10"/>
      <w:r>
        <w:rPr/>
        <w:t xml:space="preserve">2.5 </w:t>
      </w:r>
      <w:r>
        <w:rPr/>
        <w:t>客户端和服务器的分布式网络</w:t>
      </w:r>
    </w:p>
    <w:p>
      <w:pPr>
        <w:pStyle w:val="style21"/>
      </w:pPr>
      <w:r>
        <w:rPr/>
        <w:t>实际上，</w:t>
      </w:r>
      <w:r>
        <w:rPr/>
        <w:t>XMPP</w:t>
      </w:r>
      <w:r>
        <w:rPr/>
        <w:t>包含一个客户端和服务器间相互通信的网络（然而，任何两个给定服务器之间的通信严格的自由并取决于本地服务策略）。因此，例如，服 务器</w:t>
      </w:r>
      <w:r>
        <w:rPr/>
        <w:t>&lt;im.example.com&gt;</w:t>
      </w:r>
      <w:r>
        <w:rPr/>
        <w:t>上的用户</w:t>
      </w:r>
      <w:r>
        <w:rPr/>
        <w:t>&lt;juliet@im.example.com&gt;</w:t>
      </w:r>
      <w:r>
        <w:rPr/>
        <w:t>，能与服务 器</w:t>
      </w:r>
      <w:r>
        <w:rPr/>
        <w:t>&lt;example.net&gt;</w:t>
      </w:r>
      <w:r>
        <w:rPr/>
        <w:t>上的用户</w:t>
      </w:r>
      <w:r>
        <w:rPr/>
        <w:t>&lt;romeo@example.net&gt;</w:t>
      </w:r>
      <w:r>
        <w:rPr/>
        <w:t>交换消息、到场、和其他数据结构。这种模式与使用 全局地址的消息协议相似，如</w:t>
      </w:r>
      <w:r>
        <w:rPr/>
        <w:t>email</w:t>
      </w:r>
      <w:r>
        <w:rPr/>
        <w:t>网络</w:t>
      </w:r>
      <w:r>
        <w:rPr/>
        <w:t>(</w:t>
      </w:r>
      <w:r>
        <w:rPr/>
        <w:t>见</w:t>
      </w:r>
      <w:r>
        <w:rPr/>
        <w:t>[SMTP]</w:t>
      </w:r>
      <w:r>
        <w:rPr/>
        <w:t>和</w:t>
      </w:r>
      <w:r>
        <w:rPr/>
        <w:t xml:space="preserve">[EMAIL-ARCH]). </w:t>
      </w:r>
      <w:r>
        <w:rPr/>
        <w:t>因此，</w:t>
      </w:r>
      <w:r>
        <w:rPr/>
        <w:t>XMPP</w:t>
      </w:r>
      <w:r>
        <w:rPr/>
        <w:t>中的端对端</w:t>
      </w:r>
      <w:r>
        <w:rPr/>
        <w:t>(end-to-end)</w:t>
      </w:r>
      <w:r>
        <w:rPr/>
        <w:t>通信逻辑上是点对点</w:t>
      </w:r>
      <w:r>
        <w:rPr/>
        <w:t>(point-to-point)</w:t>
      </w:r>
      <w:r>
        <w:rPr/>
        <w:t>的，但是物理上是</w:t>
      </w:r>
      <w:r>
        <w:rPr/>
        <w:t>client-to- server-to-server-to-client</w:t>
      </w:r>
      <w:r>
        <w:rPr/>
        <w:t>的，如下图说明的。</w:t>
      </w:r>
    </w:p>
    <w:p>
      <w:pPr>
        <w:pStyle w:val="style21"/>
      </w:pPr>
      <w:r>
        <w:rPr/>
        <w:t> </w:t>
      </w:r>
    </w:p>
    <w:p>
      <w:pPr>
        <w:pStyle w:val="style21"/>
        <w:jc w:val="left"/>
      </w:pPr>
      <w:r>
        <w:rPr>
          <w:shd w:fill="CCCCCC" w:val="clear"/>
        </w:rPr>
        <w:t xml:space="preserve">  </w:t>
      </w:r>
      <w:r>
        <w:rPr>
          <w:shd w:fill="CCCCCC" w:val="clear"/>
        </w:rPr>
        <w:t>example.net &lt;--------------&gt;im.example.com</w:t>
      </w:r>
    </w:p>
    <w:p>
      <w:pPr>
        <w:pStyle w:val="style21"/>
        <w:jc w:val="left"/>
      </w:pPr>
      <w:r>
        <w:rPr>
          <w:shd w:fill="CCCCCC" w:val="clear"/>
        </w:rPr>
        <w:t xml:space="preserve">     </w:t>
      </w:r>
      <w:r>
        <w:rPr>
          <w:shd w:fill="CCCCCC" w:val="clear"/>
        </w:rPr>
        <w:t>^                                ^</w:t>
      </w:r>
    </w:p>
    <w:p>
      <w:pPr>
        <w:pStyle w:val="style21"/>
        <w:jc w:val="left"/>
      </w:pPr>
      <w:r>
        <w:rPr>
          <w:shd w:fill="CCCCCC" w:val="clear"/>
        </w:rPr>
        <w:t xml:space="preserve">     </w:t>
      </w:r>
      <w:r>
        <w:rPr>
          <w:shd w:fill="CCCCCC" w:val="clear"/>
        </w:rPr>
        <w:t>|                                |</w:t>
      </w:r>
    </w:p>
    <w:p>
      <w:pPr>
        <w:pStyle w:val="style21"/>
        <w:jc w:val="left"/>
      </w:pPr>
      <w:r>
        <w:rPr>
          <w:shd w:fill="CCCCCC" w:val="clear"/>
        </w:rPr>
        <w:t xml:space="preserve">     </w:t>
      </w:r>
      <w:r>
        <w:rPr>
          <w:shd w:fill="CCCCCC" w:val="clear"/>
        </w:rPr>
        <w:t>v                                v</w:t>
      </w:r>
    </w:p>
    <w:p>
      <w:pPr>
        <w:pStyle w:val="style21"/>
        <w:jc w:val="left"/>
      </w:pPr>
      <w:r>
        <w:rPr>
          <w:shd w:fill="CCCCCC" w:val="clear"/>
        </w:rPr>
        <w:t>romeo@example.net           juliet@im.example.com</w:t>
      </w:r>
    </w:p>
    <w:p>
      <w:pPr>
        <w:pStyle w:val="style21"/>
        <w:jc w:val="left"/>
      </w:pPr>
      <w:r>
        <w:rPr>
          <w:shd w:fill="CCCCCC" w:val="clear"/>
        </w:rPr>
        <w:t> </w:t>
      </w:r>
    </w:p>
    <w:p>
      <w:pPr>
        <w:pStyle w:val="style21"/>
      </w:pPr>
      <w:r>
        <w:rPr/>
        <w:t> </w:t>
      </w:r>
    </w:p>
    <w:p>
      <w:pPr>
        <w:pStyle w:val="style21"/>
      </w:pPr>
      <w:r>
        <w:rPr/>
        <w:t> </w:t>
      </w:r>
    </w:p>
    <w:p>
      <w:pPr>
        <w:pStyle w:val="style1"/>
        <w:numPr>
          <w:ilvl w:val="0"/>
          <w:numId w:val="1"/>
        </w:numPr>
      </w:pPr>
      <w:bookmarkStart w:id="11" w:name="t10"/>
      <w:bookmarkStart w:id="12" w:name="_Toc389046115"/>
      <w:bookmarkEnd w:id="11"/>
      <w:bookmarkEnd w:id="12"/>
      <w:r>
        <w:rPr/>
        <w:t>3. TCP</w:t>
      </w:r>
      <w:r>
        <w:rPr/>
        <w:t>绑定</w:t>
      </w:r>
    </w:p>
    <w:p>
      <w:pPr>
        <w:pStyle w:val="style2"/>
        <w:numPr>
          <w:ilvl w:val="1"/>
          <w:numId w:val="2"/>
        </w:numPr>
      </w:pPr>
      <w:r>
        <w:rPr/>
        <w:t xml:space="preserve">3.1. </w:t>
      </w:r>
      <w:r>
        <w:rPr/>
        <w:t>范围</w:t>
      </w:r>
    </w:p>
    <w:p>
      <w:pPr>
        <w:pStyle w:val="style21"/>
      </w:pPr>
      <w:r>
        <w:rPr/>
        <w:t>如这份文档定义的</w:t>
      </w:r>
      <w:r>
        <w:rPr/>
        <w:t>XMPP</w:t>
      </w:r>
      <w:r>
        <w:rPr/>
        <w:t>，一个发起实体（客户端或服务器）在与接收实体发起</w:t>
      </w:r>
      <w:r>
        <w:rPr/>
        <w:t>XML</w:t>
      </w:r>
      <w:r>
        <w:rPr/>
        <w:t>流协议前，</w:t>
      </w:r>
    </w:p>
    <w:p>
      <w:pPr>
        <w:pStyle w:val="style21"/>
      </w:pPr>
      <w:r>
        <w:rPr/>
        <w:t>必须打开一个到接收实体的</w:t>
      </w:r>
      <w:r>
        <w:rPr/>
        <w:t>TCP</w:t>
      </w:r>
      <w:r>
        <w:rPr/>
        <w:t>链接。然后参与方在使用</w:t>
      </w:r>
      <w:r>
        <w:rPr/>
        <w:t>XML</w:t>
      </w:r>
      <w:r>
        <w:rPr/>
        <w:t>流期间 维护这个</w:t>
      </w:r>
      <w:r>
        <w:rPr/>
        <w:t>TCP</w:t>
      </w:r>
      <w:r>
        <w:rPr/>
        <w:t>链接。下面章节定义了应用到</w:t>
      </w:r>
      <w:r>
        <w:rPr/>
        <w:t>TCP</w:t>
      </w:r>
      <w:r>
        <w:rPr/>
        <w:t>绑定的规则。</w:t>
      </w:r>
    </w:p>
    <w:p>
      <w:pPr>
        <w:pStyle w:val="style21"/>
      </w:pPr>
      <w:r>
        <w:rPr/>
        <w:t>说明：</w:t>
      </w:r>
      <w:r>
        <w:rPr/>
        <w:t>XML</w:t>
      </w:r>
      <w:r>
        <w:rPr/>
        <w:t>流与</w:t>
      </w:r>
      <w:r>
        <w:rPr/>
        <w:t>TCP</w:t>
      </w:r>
      <w:r>
        <w:rPr/>
        <w:t>的绑定不是必要，其他传输也是可能的。例如，两个实体可以通过</w:t>
      </w:r>
      <w:r>
        <w:rPr/>
        <w:t>HTTP</w:t>
      </w:r>
      <w:r>
        <w:rPr/>
        <w:t>相互连接，如</w:t>
      </w:r>
      <w:r>
        <w:rPr/>
        <w:t>[XEP-0124]</w:t>
      </w:r>
      <w:r>
        <w:rPr/>
        <w:t>和</w:t>
      </w:r>
      <w:r>
        <w:rPr/>
        <w:t>[XEP-0206]</w:t>
      </w:r>
      <w:r>
        <w:rPr/>
        <w:t>中定义的。但这份文档只定义</w:t>
      </w:r>
      <w:r>
        <w:rPr/>
        <w:t>XMPP</w:t>
      </w:r>
      <w:r>
        <w:rPr/>
        <w:t>到</w:t>
      </w:r>
      <w:r>
        <w:rPr/>
        <w:t>TCP</w:t>
      </w:r>
      <w:r>
        <w:rPr/>
        <w:t>的绑定。</w:t>
      </w:r>
    </w:p>
    <w:p>
      <w:pPr>
        <w:pStyle w:val="style2"/>
        <w:numPr>
          <w:ilvl w:val="1"/>
          <w:numId w:val="1"/>
        </w:numPr>
      </w:pPr>
      <w:r>
        <w:rPr/>
        <w:t xml:space="preserve">3.2. </w:t>
      </w:r>
      <w:r>
        <w:rPr/>
        <w:t>解析全饰域名</w:t>
      </w:r>
    </w:p>
    <w:p>
      <w:pPr>
        <w:pStyle w:val="style21"/>
      </w:pPr>
      <w:r>
        <w:rPr/>
        <w:t>因为</w:t>
      </w:r>
      <w:r>
        <w:rPr/>
        <w:t>XML</w:t>
      </w:r>
      <w:r>
        <w:rPr/>
        <w:t>流在</w:t>
      </w:r>
      <w:r>
        <w:rPr/>
        <w:t>TCP</w:t>
      </w:r>
      <w:r>
        <w:rPr/>
        <w:t>上发送，发起实体在能尝试打开一个</w:t>
      </w:r>
      <w:r>
        <w:rPr/>
        <w:t>XML</w:t>
      </w:r>
      <w:r>
        <w:rPr/>
        <w:t>流之前，需要判定接收实体的</w:t>
      </w:r>
      <w:r>
        <w:rPr/>
        <w:t>IPv4</w:t>
      </w:r>
      <w:r>
        <w:rPr/>
        <w:t>或</w:t>
      </w:r>
      <w:r>
        <w:rPr/>
        <w:t>IPv6</w:t>
      </w:r>
      <w:r>
        <w:rPr/>
        <w:t>地址（和端口）。这通常通过解析接收实体的全饰域名（</w:t>
      </w:r>
      <w:r>
        <w:rPr/>
        <w:t>fully qualified domain name</w:t>
      </w:r>
      <w:r>
        <w:rPr/>
        <w:t>，</w:t>
      </w:r>
      <w:r>
        <w:rPr/>
        <w:t>FQDN</w:t>
      </w:r>
      <w:r>
        <w:rPr/>
        <w:t>，见</w:t>
      </w:r>
      <w:r>
        <w:rPr/>
        <w:t>[DNS-CONCEPTS]</w:t>
      </w:r>
      <w:r>
        <w:rPr/>
        <w:t>）来完成。</w:t>
      </w:r>
    </w:p>
    <w:p>
      <w:pPr>
        <w:pStyle w:val="style4"/>
        <w:numPr>
          <w:ilvl w:val="3"/>
          <w:numId w:val="1"/>
        </w:numPr>
      </w:pPr>
      <w:r>
        <w:rPr/>
        <w:t xml:space="preserve">3.2.1. </w:t>
      </w:r>
      <w:r>
        <w:rPr/>
        <w:t>首选处理：</w:t>
      </w:r>
      <w:r>
        <w:rPr/>
        <w:t>SRV</w:t>
      </w:r>
      <w:r>
        <w:rPr/>
        <w:t>查找</w:t>
      </w:r>
    </w:p>
    <w:p>
      <w:pPr>
        <w:pStyle w:val="style21"/>
      </w:pPr>
      <w:r>
        <w:rPr/>
        <w:t>FQDN</w:t>
      </w:r>
      <w:r>
        <w:rPr/>
        <w:t>首选处理是使用</w:t>
      </w:r>
      <w:r>
        <w:rPr/>
        <w:t>[DNS-SRV]</w:t>
      </w:r>
      <w:r>
        <w:rPr/>
        <w:t>记录如下：</w:t>
      </w:r>
    </w:p>
    <w:p>
      <w:pPr>
        <w:pStyle w:val="style21"/>
      </w:pPr>
      <w:r>
        <w:rPr/>
        <w:t>…</w:t>
      </w:r>
      <w:r>
        <w:rPr/>
        <w:t>...</w:t>
      </w:r>
    </w:p>
    <w:p>
      <w:pPr>
        <w:pStyle w:val="style4"/>
        <w:numPr>
          <w:ilvl w:val="3"/>
          <w:numId w:val="1"/>
        </w:numPr>
      </w:pPr>
      <w:r>
        <w:rPr/>
        <w:t xml:space="preserve">3.2.1. </w:t>
      </w:r>
      <w:r>
        <w:rPr/>
        <w:t>备选处理</w:t>
      </w:r>
    </w:p>
    <w:p>
      <w:pPr>
        <w:pStyle w:val="style21"/>
      </w:pPr>
      <w:r>
        <w:rPr/>
        <w:t>备选处理是用通常的“</w:t>
      </w:r>
      <w:r>
        <w:rPr/>
        <w:t>A”</w:t>
      </w:r>
      <w:r>
        <w:rPr/>
        <w:t>或“</w:t>
      </w:r>
      <w:r>
        <w:rPr/>
        <w:t>AAAA”</w:t>
      </w:r>
      <w:r>
        <w:rPr/>
        <w:t>地址记录解决方案来判定源域的</w:t>
      </w:r>
      <w:r>
        <w:rPr/>
        <w:t>IPv4</w:t>
      </w:r>
      <w:r>
        <w:rPr/>
        <w:t>或</w:t>
      </w:r>
      <w:r>
        <w:rPr/>
        <w:t>IPv6</w:t>
      </w:r>
      <w:r>
        <w:rPr/>
        <w:t>地址，使用”</w:t>
      </w:r>
      <w:r>
        <w:rPr/>
        <w:t>xmpp-client”</w:t>
      </w:r>
      <w:r>
        <w:rPr/>
        <w:t>端口</w:t>
      </w:r>
      <w:r>
        <w:rPr/>
        <w:t>5222</w:t>
      </w:r>
      <w:r>
        <w:rPr/>
        <w:t>用于</w:t>
      </w:r>
      <w:r>
        <w:rPr/>
        <w:t>client-t—server</w:t>
      </w:r>
      <w:r>
        <w:rPr/>
        <w:t>连接，或”</w:t>
      </w:r>
      <w:r>
        <w:rPr/>
        <w:t>xmpp-server”</w:t>
      </w:r>
      <w:r>
        <w:rPr/>
        <w:t>端口</w:t>
      </w:r>
      <w:r>
        <w:rPr/>
        <w:t>5269</w:t>
      </w:r>
      <w:r>
        <w:rPr/>
        <w:t>用于</w:t>
      </w:r>
      <w:r>
        <w:rPr/>
        <w:t>server-to-server</w:t>
      </w:r>
      <w:r>
        <w:rPr/>
        <w:t>连接（这些是使用</w:t>
      </w:r>
      <w:r>
        <w:rPr/>
        <w:t>IANA</w:t>
      </w:r>
      <w:r>
        <w:rPr/>
        <w:t>注册的默认端口，见</w:t>
      </w:r>
      <w:r>
        <w:rPr/>
        <w:t>14.7</w:t>
      </w:r>
      <w:r>
        <w:rPr/>
        <w:t>节）。</w:t>
      </w:r>
    </w:p>
    <w:p>
      <w:pPr>
        <w:pStyle w:val="style21"/>
      </w:pPr>
      <w:r>
        <w:rPr/>
        <w:t>如果</w:t>
      </w:r>
      <w:r>
        <w:rPr/>
        <w:t>TCP</w:t>
      </w:r>
      <w:r>
        <w:rPr/>
        <w:t>连接不成功，发起实体可能尝试查找并使用代替的链接方法，如</w:t>
      </w:r>
      <w:r>
        <w:rPr/>
        <w:t>HTTP</w:t>
      </w:r>
      <w:r>
        <w:rPr/>
        <w:t>连接。</w:t>
      </w:r>
    </w:p>
    <w:p>
      <w:pPr>
        <w:pStyle w:val="style4"/>
        <w:numPr>
          <w:ilvl w:val="3"/>
          <w:numId w:val="1"/>
        </w:numPr>
      </w:pPr>
      <w:r>
        <w:rPr/>
        <w:t xml:space="preserve">3.2.3. </w:t>
      </w:r>
      <w:r>
        <w:rPr/>
        <w:t>什么时候不使用</w:t>
      </w:r>
      <w:r>
        <w:rPr/>
        <w:t>SRV</w:t>
      </w:r>
    </w:p>
    <w:p>
      <w:pPr>
        <w:pStyle w:val="style21"/>
      </w:pPr>
      <w:r>
        <w:rPr/>
        <w:t>如果发起实体被明确的配置成与接收实体域关联特定的</w:t>
      </w:r>
      <w:r>
        <w:rPr/>
        <w:t>FQDN</w:t>
      </w:r>
      <w:r>
        <w:rPr/>
        <w:t>（硬编码</w:t>
      </w:r>
      <w:r>
        <w:rPr/>
        <w:t>...</w:t>
      </w:r>
      <w:r>
        <w:rPr/>
        <w:t>）。</w:t>
      </w:r>
    </w:p>
    <w:p>
      <w:pPr>
        <w:pStyle w:val="style4"/>
        <w:numPr>
          <w:ilvl w:val="3"/>
          <w:numId w:val="1"/>
        </w:numPr>
      </w:pPr>
      <w:r>
        <w:rPr/>
        <w:t xml:space="preserve">3.2.4. </w:t>
      </w:r>
      <w:r>
        <w:rPr/>
        <w:t>使用</w:t>
      </w:r>
      <w:r>
        <w:rPr/>
        <w:t>SRV</w:t>
      </w:r>
      <w:r>
        <w:rPr/>
        <w:t>和附加服务</w:t>
      </w:r>
    </w:p>
    <w:p>
      <w:pPr>
        <w:pStyle w:val="style21"/>
      </w:pPr>
      <w:r>
        <w:rPr/>
        <w:t>…</w:t>
      </w:r>
      <w:r>
        <w:rPr/>
        <w:t>...</w:t>
      </w:r>
    </w:p>
    <w:p>
      <w:pPr>
        <w:pStyle w:val="style3"/>
        <w:numPr>
          <w:ilvl w:val="2"/>
          <w:numId w:val="1"/>
        </w:numPr>
      </w:pPr>
      <w:r>
        <w:rPr/>
        <w:t xml:space="preserve">3.3. </w:t>
      </w:r>
      <w:r>
        <w:rPr/>
        <w:t>重连接</w:t>
      </w:r>
    </w:p>
    <w:p>
      <w:pPr>
        <w:pStyle w:val="style3"/>
        <w:numPr>
          <w:ilvl w:val="2"/>
          <w:numId w:val="1"/>
        </w:numPr>
      </w:pPr>
      <w:r>
        <w:rPr/>
        <w:t xml:space="preserve">3.4. </w:t>
      </w:r>
      <w:r>
        <w:rPr/>
        <w:t>可靠性</w:t>
      </w:r>
    </w:p>
    <w:p>
      <w:pPr>
        <w:pStyle w:val="style21"/>
      </w:pPr>
      <w:r>
        <w:rPr/>
      </w:r>
    </w:p>
    <w:p>
      <w:pPr>
        <w:pStyle w:val="style1"/>
        <w:numPr>
          <w:ilvl w:val="0"/>
          <w:numId w:val="1"/>
        </w:numPr>
      </w:pPr>
      <w:bookmarkStart w:id="13" w:name="t11"/>
      <w:bookmarkStart w:id="14" w:name="_Toc389046116"/>
      <w:bookmarkEnd w:id="13"/>
      <w:bookmarkEnd w:id="14"/>
      <w:r>
        <w:rPr/>
        <w:t>4. XML</w:t>
      </w:r>
      <w:r>
        <w:rPr/>
        <w:t>流</w:t>
      </w:r>
    </w:p>
    <w:p>
      <w:pPr>
        <w:pStyle w:val="style2"/>
        <w:numPr>
          <w:ilvl w:val="1"/>
          <w:numId w:val="2"/>
        </w:numPr>
      </w:pPr>
      <w:bookmarkStart w:id="15" w:name="t12"/>
      <w:bookmarkEnd w:id="15"/>
      <w:r>
        <w:rPr/>
        <w:t xml:space="preserve">4.1. </w:t>
      </w:r>
      <w:r>
        <w:rPr/>
        <w:t>流基础</w:t>
      </w:r>
    </w:p>
    <w:p>
      <w:pPr>
        <w:pStyle w:val="style21"/>
      </w:pPr>
      <w:r>
        <w:rPr/>
        <w:t>两个基本概念使得</w:t>
      </w:r>
      <w:r>
        <w:rPr/>
        <w:t>XMPP</w:t>
      </w:r>
      <w:r>
        <w:rPr/>
        <w:t>实体之间相对较小载荷的结构化信息能迅速，异步交换：</w:t>
      </w:r>
      <w:r>
        <w:rPr/>
        <w:t>XML</w:t>
      </w:r>
      <w:r>
        <w:rPr/>
        <w:t>流和</w:t>
      </w:r>
      <w:r>
        <w:rPr/>
        <w:t>XML</w:t>
      </w:r>
      <w:r>
        <w:rPr/>
        <w:t>段。这两个术语在下面定义。</w:t>
      </w:r>
    </w:p>
    <w:p>
      <w:pPr>
        <w:pStyle w:val="style21"/>
      </w:pPr>
      <w:r>
        <w:rPr>
          <w:rStyle w:val="style15"/>
        </w:rPr>
        <w:t>XMLStream</w:t>
      </w:r>
      <w:r>
        <w:rPr/>
        <w:t>的定义：</w:t>
      </w:r>
    </w:p>
    <w:p>
      <w:pPr>
        <w:pStyle w:val="style21"/>
      </w:pPr>
      <w:r>
        <w:rPr/>
        <w:t xml:space="preserve">  </w:t>
      </w:r>
      <w:r>
        <w:rPr/>
        <w:t>一个</w:t>
      </w:r>
      <w:r>
        <w:rPr/>
        <w:t>XML</w:t>
      </w:r>
      <w:r>
        <w:rPr/>
        <w:t>流是一个容器，用于网络上任意两个实体之间交换</w:t>
      </w:r>
      <w:r>
        <w:rPr/>
        <w:t>XML</w:t>
      </w:r>
      <w:r>
        <w:rPr/>
        <w:t>元素。一个</w:t>
      </w:r>
      <w:r>
        <w:rPr/>
        <w:t>XML</w:t>
      </w:r>
      <w:r>
        <w:rPr/>
        <w:t>流的开启明确地由一个”</w:t>
      </w:r>
      <w:r>
        <w:rPr/>
        <w:t>stream header”</w:t>
      </w:r>
      <w:r>
        <w:rPr/>
        <w:t>（即，</w:t>
      </w:r>
      <w:r>
        <w:rPr/>
        <w:t>XML&lt;stream&gt;</w:t>
      </w:r>
      <w:r>
        <w:rPr/>
        <w:t>标签及适当的属性和名字空间）指示，而流的结束明确地由</w:t>
      </w:r>
      <w:r>
        <w:rPr/>
        <w:t>XML</w:t>
      </w:r>
      <w:r>
        <w:rPr/>
        <w:t>关闭标 签</w:t>
      </w:r>
      <w:r>
        <w:rPr/>
        <w:t>&lt;/stream&gt;</w:t>
      </w:r>
      <w:r>
        <w:rPr/>
        <w:t>指示。在流的生命周期中，初始化它的实体可以在流上发送无限制数目的</w:t>
      </w:r>
      <w:r>
        <w:rPr/>
        <w:t>XML</w:t>
      </w:r>
      <w:r>
        <w:rPr/>
        <w:t>元素，不管用来流协商的元素（如，完成</w:t>
      </w:r>
      <w:r>
        <w:rPr/>
        <w:t xml:space="preserve">TSL </w:t>
      </w:r>
      <w:r>
        <w:rPr/>
        <w:t>协商或</w:t>
      </w:r>
      <w:r>
        <w:rPr/>
        <w:t>SASL</w:t>
      </w:r>
      <w:r>
        <w:rPr/>
        <w:t>协商）或</w:t>
      </w:r>
      <w:r>
        <w:rPr/>
        <w:t>XML</w:t>
      </w:r>
      <w:r>
        <w:rPr/>
        <w:t>段。发起流</w:t>
      </w:r>
      <w:r>
        <w:rPr/>
        <w:t>(”initial stream”)</w:t>
      </w:r>
      <w:r>
        <w:rPr/>
        <w:t>从发起它的实体（通常是一个客户端或服务器）到接收实体（通常是服务器）进行建立，可以看做发起实体”连接到”或”会话到”接收实体。初 始流能进行从发起实体到接收实体单向通信，为了能从接收实体到发起实体能进行数据段交换，接收实体</w:t>
      </w:r>
      <w:r>
        <w:rPr>
          <w:rStyle w:val="style15"/>
        </w:rPr>
        <w:t>必需</w:t>
      </w:r>
      <w:r>
        <w:rPr/>
        <w:t>发起一个反向的流（响应流）。</w:t>
      </w:r>
    </w:p>
    <w:p>
      <w:pPr>
        <w:pStyle w:val="style21"/>
      </w:pPr>
      <w:r>
        <w:rPr/>
        <w:t> </w:t>
      </w:r>
    </w:p>
    <w:p>
      <w:pPr>
        <w:pStyle w:val="style21"/>
      </w:pPr>
      <w:r>
        <w:rPr>
          <w:rStyle w:val="style15"/>
        </w:rPr>
        <w:t>XMLStanza</w:t>
      </w:r>
      <w:r>
        <w:rPr/>
        <w:t>的定义：</w:t>
      </w:r>
    </w:p>
    <w:p>
      <w:pPr>
        <w:pStyle w:val="style21"/>
      </w:pPr>
      <w:r>
        <w:rPr/>
        <w:t xml:space="preserve">  </w:t>
      </w:r>
      <w:r>
        <w:rPr/>
        <w:t>一个</w:t>
      </w:r>
      <w:r>
        <w:rPr/>
        <w:t>XML</w:t>
      </w:r>
      <w:r>
        <w:rPr/>
        <w:t>段是</w:t>
      </w:r>
      <w:r>
        <w:rPr/>
        <w:t>XMPP</w:t>
      </w:r>
      <w:r>
        <w:rPr/>
        <w:t>中的基本含义单元。一个段是一个顶层元素（深度为</w:t>
      </w:r>
      <w:r>
        <w:rPr/>
        <w:t>1</w:t>
      </w:r>
      <w:r>
        <w:rPr/>
        <w:t>），元素名是</w:t>
      </w:r>
      <w:r>
        <w:rPr>
          <w:rStyle w:val="style15"/>
        </w:rPr>
        <w:t>”</w:t>
      </w:r>
      <w:r>
        <w:rPr>
          <w:rStyle w:val="style15"/>
        </w:rPr>
        <w:t>message”, “presence”,</w:t>
      </w:r>
      <w:r>
        <w:rPr/>
        <w:t xml:space="preserve"> </w:t>
      </w:r>
      <w:r>
        <w:rPr/>
        <w:t>或</w:t>
      </w:r>
      <w:r>
        <w:rPr>
          <w:rStyle w:val="style15"/>
        </w:rPr>
        <w:t>”</w:t>
      </w:r>
      <w:r>
        <w:rPr>
          <w:rStyle w:val="style15"/>
        </w:rPr>
        <w:t>iq”</w:t>
      </w:r>
      <w:r>
        <w:rPr/>
        <w:t>， 并且修饰的命名空间</w:t>
      </w:r>
      <w:r>
        <w:rPr/>
        <w:t>(namespace)</w:t>
      </w:r>
      <w:r>
        <w:rPr/>
        <w:t>是’</w:t>
      </w:r>
      <w:r>
        <w:rPr/>
        <w:t>jabber:client’</w:t>
      </w:r>
      <w:r>
        <w:rPr/>
        <w:t>或 ‘</w:t>
      </w:r>
      <w:r>
        <w:rPr/>
        <w:t>jabber:server’</w:t>
      </w:r>
      <w:r>
        <w:rPr/>
        <w:t>。相比之下，任何其他命名空间修饰的顶层元素都不是</w:t>
      </w:r>
      <w:r>
        <w:rPr/>
        <w:t>XML</w:t>
      </w:r>
      <w:r>
        <w:rPr/>
        <w:t>段（</w:t>
      </w:r>
      <w:r>
        <w:rPr/>
        <w:t>stream errors, stream features, TLS-related elements, SASL-relatedelements, etc.</w:t>
      </w:r>
      <w:r>
        <w:rPr/>
        <w:t>）</w:t>
      </w:r>
      <w:r>
        <w:rPr/>
        <w:t>,</w:t>
      </w:r>
      <w:r>
        <w:rPr/>
        <w:t>由’</w:t>
      </w:r>
      <w:r>
        <w:rPr/>
        <w:t>jabber:client’</w:t>
      </w:r>
      <w:r>
        <w:rPr/>
        <w:t>或’</w:t>
      </w:r>
      <w:r>
        <w:rPr/>
        <w:t>jabber:server’</w:t>
      </w:r>
      <w:r>
        <w:rPr/>
        <w:t>命名空间修饰但不在顶层出现的</w:t>
      </w:r>
      <w:r>
        <w:rPr/>
        <w:t xml:space="preserve">&lt;message/&gt;, &lt;presence/&gt;, </w:t>
      </w:r>
      <w:r>
        <w:rPr/>
        <w:t>或</w:t>
      </w:r>
      <w:r>
        <w:rPr/>
        <w:t>&lt;iq/&gt;</w:t>
      </w:r>
      <w:r>
        <w:rPr/>
        <w:t>元素（如报告用扩展元素内的</w:t>
      </w:r>
      <w:r>
        <w:rPr/>
        <w:t>&lt;/message&gt;</w:t>
      </w:r>
      <w:r>
        <w:rPr/>
        <w:t>元素）不是，由”</w:t>
      </w:r>
      <w:r>
        <w:rPr/>
        <w:t xml:space="preserve">jabber:client” </w:t>
      </w:r>
      <w:r>
        <w:rPr/>
        <w:t>或”</w:t>
      </w:r>
      <w:r>
        <w:rPr/>
        <w:t>jabber:server”</w:t>
      </w:r>
      <w:r>
        <w:rPr/>
        <w:t>之外的命名空间修饰的</w:t>
      </w:r>
      <w:r>
        <w:rPr/>
        <w:t>&lt;message/&gt;,&lt;presence/&gt;</w:t>
      </w:r>
      <w:r>
        <w:rPr/>
        <w:t>或</w:t>
      </w:r>
      <w:r>
        <w:rPr/>
        <w:t xml:space="preserve">&lt;iq/&gt; </w:t>
      </w:r>
      <w:r>
        <w:rPr/>
        <w:t>也不是。</w:t>
      </w:r>
      <w:r>
        <w:rPr/>
        <w:t>XML</w:t>
      </w:r>
      <w:r>
        <w:rPr/>
        <w:t>段通常包括一个或多个孩子节点（含属性，元素和</w:t>
      </w:r>
      <w:r>
        <w:rPr/>
        <w:t>XML</w:t>
      </w:r>
      <w:r>
        <w:rPr/>
        <w:t>字符数据）以传递必要的信息，它们可能由</w:t>
      </w:r>
      <w:r>
        <w:rPr/>
        <w:t>XML</w:t>
      </w:r>
      <w:r>
        <w:rPr/>
        <w:t>命名空间修饰（</w:t>
      </w:r>
      <w:r>
        <w:rPr/>
        <w:t>XML-NAMES 8.4</w:t>
      </w:r>
      <w:r>
        <w:rPr/>
        <w:t>节）。</w:t>
      </w:r>
    </w:p>
    <w:p>
      <w:pPr>
        <w:pStyle w:val="style21"/>
      </w:pPr>
      <w:r>
        <w:rPr/>
        <w:t> </w:t>
      </w:r>
    </w:p>
    <w:p>
      <w:pPr>
        <w:pStyle w:val="style21"/>
      </w:pPr>
      <w:r>
        <w:rPr/>
        <w:t>有</w:t>
      </w:r>
      <w:r>
        <w:rPr/>
        <w:t>3</w:t>
      </w:r>
      <w:r>
        <w:rPr/>
        <w:t>种类型的段：</w:t>
      </w:r>
      <w:r>
        <w:rPr/>
        <w:t>message</w:t>
      </w:r>
      <w:r>
        <w:rPr/>
        <w:t>，</w:t>
      </w:r>
      <w:r>
        <w:rPr/>
        <w:t>presence</w:t>
      </w:r>
      <w:r>
        <w:rPr/>
        <w:t>，和</w:t>
      </w:r>
      <w:r>
        <w:rPr/>
        <w:t>IQ</w:t>
      </w:r>
      <w:r>
        <w:rPr/>
        <w:t>（</w:t>
      </w:r>
      <w:r>
        <w:rPr/>
        <w:t>Info/Query</w:t>
      </w:r>
      <w:r>
        <w:rPr/>
        <w:t>）</w:t>
      </w:r>
      <w:r>
        <w:rPr/>
        <w:t>.</w:t>
      </w:r>
      <w:r>
        <w:rPr/>
        <w:t>这些段类型提供</w:t>
      </w:r>
      <w:r>
        <w:rPr/>
        <w:t>3</w:t>
      </w:r>
      <w:r>
        <w:rPr/>
        <w:t>种不同的通讯原语：一个”</w:t>
      </w:r>
      <w:r>
        <w:rPr/>
        <w:t>push”</w:t>
      </w:r>
      <w:r>
        <w:rPr/>
        <w:t>机制用 于生成的消息，一个发布</w:t>
      </w:r>
      <w:r>
        <w:rPr/>
        <w:t>-</w:t>
      </w:r>
      <w:r>
        <w:rPr/>
        <w:t>订阅</w:t>
      </w:r>
      <w:r>
        <w:rPr/>
        <w:t>(”publish-subscribe”)</w:t>
      </w:r>
      <w:r>
        <w:rPr/>
        <w:t>机制用于广播关于网络可用性的信息，和一个请求</w:t>
      </w:r>
      <w:r>
        <w:rPr/>
        <w:t>-</w:t>
      </w:r>
      <w:r>
        <w:rPr/>
        <w:t>响应</w:t>
      </w:r>
      <w:r>
        <w:rPr/>
        <w:t>(“request- response”)</w:t>
      </w:r>
      <w:r>
        <w:rPr/>
        <w:t>机制用于更结构化的数据交换（类似于</w:t>
      </w:r>
      <w:r>
        <w:rPr/>
        <w:t>HTTP</w:t>
      </w:r>
      <w:r>
        <w:rPr/>
        <w:t>）。进一步的解释在</w:t>
      </w:r>
      <w:r>
        <w:rPr/>
        <w:t>8.2.1, 8.2.2</w:t>
      </w:r>
      <w:r>
        <w:rPr/>
        <w:t>和</w:t>
      </w:r>
      <w:r>
        <w:rPr/>
        <w:t>8.2.3</w:t>
      </w:r>
      <w:r>
        <w:rPr/>
        <w:t>节中提供。</w:t>
      </w:r>
    </w:p>
    <w:p>
      <w:pPr>
        <w:pStyle w:val="style21"/>
      </w:pPr>
      <w:r>
        <w:rPr/>
        <w:t> </w:t>
      </w:r>
    </w:p>
    <w:p>
      <w:pPr>
        <w:pStyle w:val="style21"/>
      </w:pPr>
      <w:r>
        <w:rPr/>
        <w:t>考虑一个客户端连接服务器的例子。客户端通过发送一个</w:t>
      </w:r>
      <w:r>
        <w:rPr/>
        <w:t>stream</w:t>
      </w:r>
      <w:r>
        <w:rPr/>
        <w:t>头初始化一个到服务器的</w:t>
      </w:r>
      <w:r>
        <w:rPr/>
        <w:t>XML</w:t>
      </w:r>
      <w:r>
        <w:rPr/>
        <w:t>流，最好前面有一个</w:t>
      </w:r>
      <w:r>
        <w:rPr/>
        <w:t>XML</w:t>
      </w:r>
      <w:r>
        <w:rPr/>
        <w:t>声明指定</w:t>
      </w:r>
      <w:r>
        <w:rPr/>
        <w:t>XML</w:t>
      </w:r>
      <w:r>
        <w:rPr/>
        <w:t>的版本和支 持的字符编码（见</w:t>
      </w:r>
      <w:r>
        <w:rPr/>
        <w:t>11.5</w:t>
      </w:r>
      <w:r>
        <w:rPr/>
        <w:t>节和</w:t>
      </w:r>
      <w:r>
        <w:rPr/>
        <w:t>11.6</w:t>
      </w:r>
      <w:r>
        <w:rPr/>
        <w:t>节）。根据本地策略和服务供应，服务器然后以第二个</w:t>
      </w:r>
      <w:r>
        <w:rPr/>
        <w:t>XML</w:t>
      </w:r>
      <w:r>
        <w:rPr/>
        <w:t>流回应客户端，同样最好前面有一个</w:t>
      </w:r>
      <w:r>
        <w:rPr/>
        <w:t>XML</w:t>
      </w:r>
      <w:r>
        <w:rPr/>
        <w:t>声明。一旦客户端 完成了</w:t>
      </w:r>
      <w:r>
        <w:rPr/>
        <w:t>SASL</w:t>
      </w:r>
      <w:r>
        <w:rPr/>
        <w:t>协商和资源绑定，客户端能在流上发送无限制数目的</w:t>
      </w:r>
      <w:r>
        <w:rPr/>
        <w:t>XML</w:t>
      </w:r>
      <w:r>
        <w:rPr/>
        <w:t>段。当客户端想要关闭流，只要简单的向服务器发送一 个</w:t>
      </w:r>
      <w:r>
        <w:rPr/>
        <w:t>&lt;/stream&gt;</w:t>
      </w:r>
      <w:r>
        <w:rPr/>
        <w:t>关闭标签，在</w:t>
      </w:r>
      <w:r>
        <w:rPr/>
        <w:t>4.4</w:t>
      </w:r>
      <w:r>
        <w:rPr/>
        <w:t>节进一步描述了。</w:t>
      </w:r>
    </w:p>
    <w:p>
      <w:pPr>
        <w:pStyle w:val="style21"/>
      </w:pPr>
      <w:r>
        <w:rPr/>
        <w:t> </w:t>
      </w:r>
    </w:p>
    <w:p>
      <w:pPr>
        <w:pStyle w:val="style21"/>
      </w:pPr>
      <w:r>
        <w:rPr/>
        <w:t>实质上，一个</w:t>
      </w:r>
      <w:r>
        <w:rPr/>
        <w:t>XML</w:t>
      </w:r>
      <w:r>
        <w:rPr/>
        <w:t>流作为会话期间发送的</w:t>
      </w:r>
      <w:r>
        <w:rPr/>
        <w:t>XML</w:t>
      </w:r>
      <w:r>
        <w:rPr/>
        <w:t>段的封装，另一个</w:t>
      </w:r>
      <w:r>
        <w:rPr/>
        <w:t>XML</w:t>
      </w:r>
      <w:r>
        <w:rPr/>
        <w:t>流作为会话期间接收的</w:t>
      </w:r>
      <w:r>
        <w:rPr/>
        <w:t>XML</w:t>
      </w:r>
      <w:r>
        <w:rPr/>
        <w:t>段的封装。我们可以一个简单的方式来如下表示：</w:t>
      </w:r>
    </w:p>
    <w:p>
      <w:pPr>
        <w:pStyle w:val="style21"/>
      </w:pPr>
      <w:r>
        <w:rPr/>
        <w:t> </w:t>
      </w:r>
    </w:p>
    <w:tbl>
      <w:tblPr>
        <w:jc w:val="left"/>
        <w:tblInd w:type="dxa" w:w="-216"/>
        <w:tblBorders>
          <w:top w:color="808080" w:space="0" w:sz="6" w:val="single"/>
          <w:left w:color="808080" w:space="0" w:sz="6" w:val="single"/>
          <w:bottom w:color="808080" w:space="0" w:sz="2" w:val="single"/>
        </w:tblBorders>
      </w:tblPr>
      <w:tblGrid>
        <w:gridCol w:w="4100"/>
        <w:gridCol w:w="4345"/>
      </w:tblGrid>
      <w:tr>
        <w:trPr>
          <w:cantSplit w:val="false"/>
        </w:trPr>
        <w:tc>
          <w:tcPr>
            <w:tcW w:type="dxa" w:w="4100"/>
            <w:tcBorders>
              <w:top w:color="808080" w:space="0" w:sz="6" w:val="single"/>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 xml:space="preserve">INITIAL STREAM </w:t>
            </w:r>
            <w:r>
              <w:rPr/>
              <w:t>初始流</w:t>
            </w:r>
          </w:p>
        </w:tc>
        <w:tc>
          <w:tcPr>
            <w:tcW w:type="dxa" w:w="4345"/>
            <w:tcBorders>
              <w:top w:color="808080" w:space="0" w:sz="6" w:val="single"/>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 xml:space="preserve">RESPONSE STREAM </w:t>
            </w:r>
            <w:r>
              <w:rPr/>
              <w:t>响应流</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&lt;stream&gt;</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 </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 </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&lt;stream&gt;</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&lt;presence&gt;</w:t>
            </w:r>
          </w:p>
          <w:p>
            <w:pPr>
              <w:pStyle w:val="style25"/>
              <w:spacing w:after="283" w:before="0"/>
            </w:pPr>
            <w:r>
              <w:rPr/>
              <w:t xml:space="preserve">  </w:t>
            </w:r>
            <w:r>
              <w:rPr/>
              <w:t>&lt;show/&gt;</w:t>
            </w:r>
          </w:p>
          <w:p>
            <w:pPr>
              <w:pStyle w:val="style25"/>
              <w:spacing w:after="283" w:before="0"/>
            </w:pPr>
            <w:r>
              <w:rPr/>
              <w:t>&lt;/presence&gt;</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 </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&lt;message to=’foo’&gt; &lt;body/&gt; &lt;/message&gt;</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 </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&lt;iq to=’chat’ type=’get’&gt; &lt;query/&gt; &lt;/iq&gt;</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 </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 </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&lt;iq from=’bar’ type=’result’&gt;&lt;query/&gt;&lt;/iq&gt;</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 </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 </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w:t>
            </w:r>
          </w:p>
        </w:tc>
      </w:tr>
      <w:tr>
        <w:trPr>
          <w:cantSplit w:val="false"/>
        </w:trPr>
        <w:tc>
          <w:tcPr>
            <w:tcW w:type="dxa" w:w="4100"/>
            <w:tcBorders>
              <w:left w:color="808080" w:space="0" w:sz="6" w:val="single"/>
              <w:bottom w:color="808080" w:space="0" w:sz="2" w:val="single"/>
            </w:tcBorders>
            <w:shd w:fill="FFFFFF" w:val="clear"/>
            <w:tcMar>
              <w:top w:type="dxa" w:w="0"/>
              <w:left w:type="dxa" w:w="108"/>
              <w:bottom w:type="dxa" w:w="0"/>
              <w:right w:type="dxa" w:w="108"/>
            </w:tcMar>
          </w:tcPr>
          <w:p>
            <w:pPr>
              <w:pStyle w:val="style25"/>
              <w:spacing w:after="283" w:before="0"/>
            </w:pPr>
            <w:r>
              <w:rPr/>
              <w:t>&lt;/stream&gt;</w:t>
            </w:r>
          </w:p>
        </w:tc>
        <w:tc>
          <w:tcPr>
            <w:tcW w:type="dxa" w:w="4345"/>
            <w:tcBorders>
              <w:left w:color="808080" w:space="0" w:sz="2" w:val="single"/>
              <w:bottom w:color="808080" w:space="0" w:sz="2" w:val="single"/>
              <w:right w:color="808080" w:space="0" w:sz="6" w:val="single"/>
            </w:tcBorders>
            <w:shd w:fill="FFFFFF" w:val="clear"/>
            <w:tcMar>
              <w:top w:type="dxa" w:w="0"/>
              <w:left w:type="dxa" w:w="108"/>
              <w:bottom w:type="dxa" w:w="0"/>
              <w:right w:type="dxa" w:w="108"/>
            </w:tcMar>
          </w:tcPr>
          <w:p>
            <w:pPr>
              <w:pStyle w:val="style25"/>
              <w:spacing w:after="283" w:before="0"/>
            </w:pPr>
            <w:r>
              <w:rPr/>
              <w:t> </w:t>
            </w:r>
          </w:p>
        </w:tc>
      </w:tr>
      <w:tr>
        <w:trPr>
          <w:cantSplit w:val="false"/>
        </w:trPr>
        <w:tc>
          <w:tcPr>
            <w:tcW w:type="dxa" w:w="4100"/>
            <w:tcBorders>
              <w:left w:color="808080" w:space="0" w:sz="6" w:val="single"/>
              <w:bottom w:color="808080" w:space="0" w:sz="6" w:val="single"/>
            </w:tcBorders>
            <w:shd w:fill="FFFFFF" w:val="clear"/>
            <w:tcMar>
              <w:top w:type="dxa" w:w="0"/>
              <w:left w:type="dxa" w:w="108"/>
              <w:bottom w:type="dxa" w:w="0"/>
              <w:right w:type="dxa" w:w="108"/>
            </w:tcMar>
          </w:tcPr>
          <w:p>
            <w:pPr>
              <w:pStyle w:val="style25"/>
              <w:spacing w:after="283" w:before="0"/>
            </w:pPr>
            <w:r>
              <w:rPr/>
              <w:t> </w:t>
            </w:r>
          </w:p>
        </w:tc>
        <w:tc>
          <w:tcPr>
            <w:tcW w:type="dxa" w:w="4345"/>
            <w:tcBorders>
              <w:left w:color="808080" w:space="0" w:sz="2" w:val="single"/>
              <w:bottom w:color="808080" w:space="0" w:sz="6" w:val="single"/>
              <w:right w:color="808080" w:space="0" w:sz="6" w:val="single"/>
            </w:tcBorders>
            <w:shd w:fill="FFFFFF" w:val="clear"/>
            <w:tcMar>
              <w:top w:type="dxa" w:w="0"/>
              <w:left w:type="dxa" w:w="108"/>
              <w:bottom w:type="dxa" w:w="0"/>
              <w:right w:type="dxa" w:w="108"/>
            </w:tcMar>
          </w:tcPr>
          <w:p>
            <w:pPr>
              <w:pStyle w:val="style25"/>
              <w:spacing w:after="283" w:before="0"/>
            </w:pPr>
            <w:r>
              <w:rPr/>
              <w:t>&lt;/stream&gt;</w:t>
            </w:r>
          </w:p>
        </w:tc>
      </w:tr>
    </w:tbl>
    <w:p>
      <w:pPr>
        <w:pStyle w:val="style21"/>
        <w:jc w:val="center"/>
      </w:pPr>
      <w:r>
        <w:rPr>
          <w:rStyle w:val="style15"/>
        </w:rPr>
        <w:t>两个流的简单视图</w:t>
      </w:r>
    </w:p>
    <w:p>
      <w:pPr>
        <w:pStyle w:val="style21"/>
      </w:pPr>
      <w:r>
        <w:rPr/>
        <w:t> </w:t>
      </w:r>
    </w:p>
    <w:p>
      <w:pPr>
        <w:pStyle w:val="style21"/>
      </w:pPr>
      <w:r>
        <w:rPr/>
        <w:t>那些习惯于以文档为中心的方式来思考</w:t>
      </w:r>
      <w:r>
        <w:rPr/>
        <w:t>XML</w:t>
      </w:r>
      <w:r>
        <w:rPr/>
        <w:t>的人，可能会发现下面的类比很有用：</w:t>
      </w:r>
    </w:p>
    <w:p>
      <w:pPr>
        <w:pStyle w:val="style21"/>
      </w:pPr>
      <w:r>
        <w:rPr/>
        <w:t xml:space="preserve">l  </w:t>
      </w:r>
      <w:r>
        <w:rPr/>
        <w:t>两个</w:t>
      </w:r>
      <w:r>
        <w:rPr/>
        <w:t>XML</w:t>
      </w:r>
      <w:r>
        <w:rPr/>
        <w:t>流就像两个“文档”，由</w:t>
      </w:r>
      <w:r>
        <w:rPr/>
        <w:t>XML</w:t>
      </w:r>
      <w:r>
        <w:rPr/>
        <w:t>段堆积而成。</w:t>
      </w:r>
    </w:p>
    <w:p>
      <w:pPr>
        <w:pStyle w:val="style21"/>
      </w:pPr>
      <w:r>
        <w:rPr/>
        <w:t xml:space="preserve">l  </w:t>
      </w:r>
      <w:r>
        <w:rPr/>
        <w:t>顶端的</w:t>
      </w:r>
      <w:r>
        <w:rPr/>
        <w:t>&lt;stream/&gt;</w:t>
      </w:r>
      <w:r>
        <w:rPr/>
        <w:t>元素就像每个“文档”的“文档实体”。</w:t>
      </w:r>
    </w:p>
    <w:p>
      <w:pPr>
        <w:pStyle w:val="style21"/>
      </w:pPr>
      <w:r>
        <w:rPr/>
        <w:t xml:space="preserve">l  </w:t>
      </w:r>
      <w:r>
        <w:rPr/>
        <w:t>流中发送的</w:t>
      </w:r>
      <w:r>
        <w:rPr/>
        <w:t>XML</w:t>
      </w:r>
      <w:r>
        <w:rPr/>
        <w:t>段就像”文档”的”片段”。</w:t>
      </w:r>
    </w:p>
    <w:p>
      <w:pPr>
        <w:pStyle w:val="style21"/>
      </w:pPr>
      <w:r>
        <w:rPr/>
        <w:t>然而，这些仅仅是类比，因为</w:t>
      </w:r>
      <w:r>
        <w:rPr/>
        <w:t>XMPP</w:t>
      </w:r>
      <w:r>
        <w:rPr/>
        <w:t>不是以文档和片段处理，而是以流和段。</w:t>
      </w:r>
    </w:p>
    <w:p>
      <w:pPr>
        <w:pStyle w:val="style21"/>
      </w:pPr>
      <w:r>
        <w:rPr/>
        <w:t> </w:t>
      </w:r>
    </w:p>
    <w:p>
      <w:pPr>
        <w:pStyle w:val="style21"/>
      </w:pPr>
      <w:r>
        <w:rPr/>
        <w:t>这章剩下的部分定义了关于</w:t>
      </w:r>
      <w:r>
        <w:rPr/>
        <w:t>XML</w:t>
      </w:r>
      <w:r>
        <w:rPr/>
        <w:t>流的以下方面（与相关主题一起）：</w:t>
      </w:r>
    </w:p>
    <w:p>
      <w:pPr>
        <w:pStyle w:val="style21"/>
      </w:pPr>
      <w:r>
        <w:rPr/>
        <w:t xml:space="preserve">* </w:t>
      </w:r>
      <w:r>
        <w:rPr/>
        <w:t>如何打开一个流（</w:t>
      </w:r>
      <w:r>
        <w:rPr/>
        <w:t>4.2</w:t>
      </w:r>
      <w:r>
        <w:rPr/>
        <w:t>节）</w:t>
      </w:r>
    </w:p>
    <w:p>
      <w:pPr>
        <w:pStyle w:val="style21"/>
      </w:pPr>
      <w:r>
        <w:rPr/>
        <w:t xml:space="preserve">* </w:t>
      </w:r>
      <w:r>
        <w:rPr/>
        <w:t>流协商流程（</w:t>
      </w:r>
      <w:r>
        <w:rPr/>
        <w:t>4.3</w:t>
      </w:r>
      <w:r>
        <w:rPr/>
        <w:t>节）</w:t>
      </w:r>
    </w:p>
    <w:p>
      <w:pPr>
        <w:pStyle w:val="style21"/>
      </w:pPr>
      <w:r>
        <w:rPr/>
        <w:t xml:space="preserve">* </w:t>
      </w:r>
      <w:r>
        <w:rPr/>
        <w:t>如何关闭一个流（</w:t>
      </w:r>
      <w:r>
        <w:rPr/>
        <w:t>4.4</w:t>
      </w:r>
      <w:r>
        <w:rPr/>
        <w:t>节）</w:t>
      </w:r>
    </w:p>
    <w:p>
      <w:pPr>
        <w:pStyle w:val="style21"/>
      </w:pPr>
      <w:r>
        <w:rPr/>
        <w:t>* XML</w:t>
      </w:r>
      <w:r>
        <w:rPr/>
        <w:t>流的方向性（</w:t>
      </w:r>
      <w:r>
        <w:rPr/>
        <w:t>4.5</w:t>
      </w:r>
      <w:r>
        <w:rPr/>
        <w:t>节）</w:t>
      </w:r>
    </w:p>
    <w:p>
      <w:pPr>
        <w:pStyle w:val="style21"/>
      </w:pPr>
      <w:r>
        <w:rPr/>
        <w:t xml:space="preserve">* </w:t>
      </w:r>
      <w:r>
        <w:rPr/>
        <w:t>如何处理沉默端（</w:t>
      </w:r>
      <w:r>
        <w:rPr/>
        <w:t>4.6</w:t>
      </w:r>
      <w:r>
        <w:rPr/>
        <w:t>节）</w:t>
      </w:r>
    </w:p>
    <w:p>
      <w:pPr>
        <w:pStyle w:val="style21"/>
      </w:pPr>
      <w:r>
        <w:rPr/>
        <w:t xml:space="preserve">* </w:t>
      </w:r>
      <w:r>
        <w:rPr/>
        <w:t>流的</w:t>
      </w:r>
      <w:r>
        <w:rPr/>
        <w:t>XML</w:t>
      </w:r>
      <w:r>
        <w:rPr/>
        <w:t>属性（</w:t>
      </w:r>
      <w:r>
        <w:rPr/>
        <w:t>4.7</w:t>
      </w:r>
      <w:r>
        <w:rPr/>
        <w:t>节）</w:t>
      </w:r>
    </w:p>
    <w:p>
      <w:pPr>
        <w:pStyle w:val="style21"/>
      </w:pPr>
      <w:r>
        <w:rPr/>
        <w:t xml:space="preserve">* </w:t>
      </w:r>
      <w:r>
        <w:rPr/>
        <w:t>流的</w:t>
      </w:r>
      <w:r>
        <w:rPr/>
        <w:t>XML</w:t>
      </w:r>
      <w:r>
        <w:rPr/>
        <w:t>名字空间（</w:t>
      </w:r>
      <w:r>
        <w:rPr/>
        <w:t>4.8</w:t>
      </w:r>
      <w:r>
        <w:rPr/>
        <w:t>节）</w:t>
      </w:r>
    </w:p>
    <w:p>
      <w:pPr>
        <w:pStyle w:val="style21"/>
      </w:pPr>
      <w:r>
        <w:rPr/>
        <w:t>* XML</w:t>
      </w:r>
      <w:r>
        <w:rPr/>
        <w:t>流的错误处理（</w:t>
      </w:r>
      <w:r>
        <w:rPr/>
        <w:t>4.9</w:t>
      </w:r>
      <w:r>
        <w:rPr/>
        <w:t>节）</w:t>
      </w:r>
    </w:p>
    <w:p>
      <w:pPr>
        <w:pStyle w:val="style21"/>
      </w:pPr>
      <w:r>
        <w:rPr/>
        <w:t> </w:t>
      </w:r>
    </w:p>
    <w:p>
      <w:pPr>
        <w:pStyle w:val="style2"/>
        <w:numPr>
          <w:ilvl w:val="1"/>
          <w:numId w:val="2"/>
        </w:numPr>
      </w:pPr>
      <w:bookmarkStart w:id="16" w:name="t13"/>
      <w:bookmarkEnd w:id="16"/>
      <w:r>
        <w:rPr/>
        <w:t xml:space="preserve">4.2 </w:t>
      </w:r>
      <w:r>
        <w:rPr/>
        <w:t>打开一个流</w:t>
      </w:r>
    </w:p>
    <w:p>
      <w:pPr>
        <w:pStyle w:val="style21"/>
      </w:pPr>
      <w:r>
        <w:rPr/>
        <w:t>在连接到接收实体的合适的</w:t>
      </w:r>
      <w:r>
        <w:rPr/>
        <w:t>IP</w:t>
      </w:r>
      <w:r>
        <w:rPr/>
        <w:t>地址和端口后，发起实体通过发送一个流头（</w:t>
      </w:r>
      <w:r>
        <w:rPr/>
        <w:t>initial stream header</w:t>
      </w:r>
      <w:r>
        <w:rPr/>
        <w:t>）到接收实体来打开一个流。</w:t>
      </w:r>
    </w:p>
    <w:p>
      <w:pPr>
        <w:pStyle w:val="style21"/>
      </w:pPr>
      <w:r>
        <w:rPr/>
        <w:t> </w:t>
      </w:r>
    </w:p>
    <w:p>
      <w:pPr>
        <w:pStyle w:val="style27"/>
        <w:shd w:fill="CCCCCC" w:val="clear"/>
        <w:spacing w:after="283" w:before="0"/>
      </w:pPr>
      <w:r>
        <w:rPr/>
        <w:t>I: &lt;?xml version='1.0'?&gt;</w:t>
      </w:r>
    </w:p>
    <w:p>
      <w:pPr>
        <w:pStyle w:val="style27"/>
        <w:shd w:fill="CCCCCC" w:val="clear"/>
        <w:spacing w:after="283" w:before="0"/>
      </w:pPr>
      <w:r>
        <w:rPr/>
        <w:t xml:space="preserve">   </w:t>
      </w:r>
      <w:r>
        <w:rPr/>
        <w:t>&lt;stream:stream</w:t>
      </w:r>
    </w:p>
    <w:p>
      <w:pPr>
        <w:pStyle w:val="style27"/>
        <w:shd w:fill="CCCCCC" w:val="clear"/>
        <w:spacing w:after="283" w:before="0"/>
      </w:pPr>
      <w:r>
        <w:rPr/>
        <w:t xml:space="preserve">       </w:t>
      </w:r>
      <w:r>
        <w:rPr/>
        <w:t>from='juliet@im.example.com'</w:t>
      </w:r>
    </w:p>
    <w:p>
      <w:pPr>
        <w:pStyle w:val="style27"/>
        <w:shd w:fill="CCCCCC" w:val="clear"/>
        <w:spacing w:after="283" w:before="0"/>
      </w:pPr>
      <w:r>
        <w:rPr/>
        <w:t xml:space="preserve">       </w:t>
      </w:r>
      <w:r>
        <w:rPr/>
        <w:t>to='im.example.com'</w:t>
      </w:r>
    </w:p>
    <w:p>
      <w:pPr>
        <w:pStyle w:val="style27"/>
        <w:shd w:fill="CCCCCC" w:val="clear"/>
        <w:spacing w:after="283" w:before="0"/>
      </w:pPr>
      <w:r>
        <w:rPr/>
        <w:t xml:space="preserve">       </w:t>
      </w:r>
      <w:r>
        <w:rPr/>
        <w:t>version='1.0'</w:t>
      </w:r>
    </w:p>
    <w:p>
      <w:pPr>
        <w:pStyle w:val="style27"/>
        <w:shd w:fill="CCCCCC" w:val="clear"/>
        <w:spacing w:after="283" w:before="0"/>
      </w:pPr>
      <w:r>
        <w:rPr/>
        <w:t xml:space="preserve">       </w:t>
      </w:r>
      <w:r>
        <w:rPr/>
        <w:t>xml:lang='en'</w:t>
      </w:r>
    </w:p>
    <w:p>
      <w:pPr>
        <w:pStyle w:val="style27"/>
        <w:shd w:fill="CCCCCC" w:val="clear"/>
        <w:spacing w:after="283" w:before="0"/>
      </w:pPr>
      <w:r>
        <w:rPr/>
        <w:t xml:space="preserve">       </w:t>
      </w:r>
      <w:r>
        <w:rPr/>
        <w:t>xmlns='jabber:client'</w:t>
      </w:r>
    </w:p>
    <w:p>
      <w:pPr>
        <w:pStyle w:val="style27"/>
        <w:shd w:fill="CCCCCC" w:val="clear"/>
        <w:spacing w:after="283" w:before="0"/>
      </w:pPr>
      <w:r>
        <w:rPr/>
        <w:t xml:space="preserve">       </w:t>
      </w:r>
      <w:r>
        <w:rPr/>
        <w:t>xmlns:stream='http://etherx.jabber.org/streams'&gt;</w:t>
      </w:r>
    </w:p>
    <w:p>
      <w:pPr>
        <w:pStyle w:val="style21"/>
      </w:pPr>
      <w:r>
        <w:rPr/>
        <w:t> </w:t>
      </w:r>
    </w:p>
    <w:p>
      <w:pPr>
        <w:pStyle w:val="style21"/>
      </w:pPr>
      <w:r>
        <w:rPr/>
        <w:t>接收实体然后通过发送一个它自己的流头（</w:t>
      </w:r>
      <w:r>
        <w:rPr/>
        <w:t>response stream header</w:t>
      </w:r>
      <w:r>
        <w:rPr/>
        <w:t>）到发起实体来回应。</w:t>
      </w:r>
    </w:p>
    <w:p>
      <w:pPr>
        <w:pStyle w:val="style21"/>
      </w:pPr>
      <w:r>
        <w:rPr/>
        <w:t> </w:t>
      </w:r>
    </w:p>
    <w:p>
      <w:pPr>
        <w:pStyle w:val="style27"/>
        <w:shd w:fill="CCCCCC" w:val="clear"/>
        <w:spacing w:after="283" w:before="0"/>
      </w:pPr>
      <w:r>
        <w:rPr/>
        <w:t>R: &lt;?xml version='1.0'?&gt;</w:t>
      </w:r>
    </w:p>
    <w:p>
      <w:pPr>
        <w:pStyle w:val="style27"/>
        <w:shd w:fill="CCCCCC" w:val="clear"/>
        <w:spacing w:after="283" w:before="0"/>
      </w:pPr>
      <w:r>
        <w:rPr/>
        <w:t xml:space="preserve">   </w:t>
      </w:r>
      <w:r>
        <w:rPr/>
        <w:t>&lt;stream:stream</w:t>
      </w:r>
    </w:p>
    <w:p>
      <w:pPr>
        <w:pStyle w:val="style27"/>
        <w:shd w:fill="CCCCCC" w:val="clear"/>
        <w:spacing w:after="283" w:before="0"/>
      </w:pPr>
      <w:r>
        <w:rPr/>
        <w:t xml:space="preserve">       </w:t>
      </w:r>
      <w:r>
        <w:rPr/>
        <w:t>from='im.example.com'</w:t>
      </w:r>
    </w:p>
    <w:p>
      <w:pPr>
        <w:pStyle w:val="style27"/>
        <w:shd w:fill="CCCCCC" w:val="clear"/>
        <w:spacing w:after="283" w:before="0"/>
      </w:pPr>
      <w:r>
        <w:rPr/>
        <w:t xml:space="preserve">       </w:t>
      </w:r>
      <w:r>
        <w:rPr/>
        <w:t>id='++TR84Sm6A3hnt3Q065SnAbbk3Y='</w:t>
      </w:r>
    </w:p>
    <w:p>
      <w:pPr>
        <w:pStyle w:val="style27"/>
        <w:shd w:fill="CCCCCC" w:val="clear"/>
        <w:spacing w:after="283" w:before="0"/>
      </w:pPr>
      <w:r>
        <w:rPr/>
        <w:t xml:space="preserve">       </w:t>
      </w:r>
      <w:r>
        <w:rPr/>
        <w:t>to='juliet@im.example.com'</w:t>
      </w:r>
    </w:p>
    <w:p>
      <w:pPr>
        <w:pStyle w:val="style27"/>
        <w:shd w:fill="CCCCCC" w:val="clear"/>
        <w:spacing w:after="283" w:before="0"/>
      </w:pPr>
      <w:r>
        <w:rPr/>
        <w:t xml:space="preserve">       </w:t>
      </w:r>
      <w:r>
        <w:rPr/>
        <w:t>version='1.0'</w:t>
      </w:r>
    </w:p>
    <w:p>
      <w:pPr>
        <w:pStyle w:val="style27"/>
        <w:shd w:fill="CCCCCC" w:val="clear"/>
        <w:spacing w:after="283" w:before="0"/>
      </w:pPr>
      <w:r>
        <w:rPr/>
        <w:t xml:space="preserve">       </w:t>
      </w:r>
      <w:r>
        <w:rPr/>
        <w:t>xml:lang='en'</w:t>
      </w:r>
    </w:p>
    <w:p>
      <w:pPr>
        <w:pStyle w:val="style27"/>
        <w:shd w:fill="CCCCCC" w:val="clear"/>
        <w:spacing w:after="283" w:before="0"/>
      </w:pPr>
      <w:r>
        <w:rPr/>
        <w:t xml:space="preserve">       </w:t>
      </w:r>
      <w:r>
        <w:rPr/>
        <w:t>xmlns='jabber:client'</w:t>
      </w:r>
    </w:p>
    <w:p>
      <w:pPr>
        <w:pStyle w:val="style27"/>
        <w:shd w:fill="CCCCCC" w:val="clear"/>
        <w:spacing w:after="283" w:before="0"/>
      </w:pPr>
      <w:r>
        <w:rPr/>
        <w:t xml:space="preserve">       </w:t>
      </w:r>
      <w:r>
        <w:rPr/>
        <w:t>xmlns:stream='http://etherx.jabber.org/streams'&gt;</w:t>
      </w:r>
    </w:p>
    <w:p>
      <w:pPr>
        <w:pStyle w:val="style21"/>
      </w:pPr>
      <w:r>
        <w:rPr/>
        <w:t> </w:t>
      </w:r>
    </w:p>
    <w:p>
      <w:pPr>
        <w:pStyle w:val="style2"/>
        <w:numPr>
          <w:ilvl w:val="1"/>
          <w:numId w:val="2"/>
        </w:numPr>
      </w:pPr>
      <w:bookmarkStart w:id="17" w:name="t14"/>
      <w:bookmarkEnd w:id="17"/>
      <w:r>
        <w:rPr/>
        <w:t xml:space="preserve">4.3 </w:t>
      </w:r>
      <w:r>
        <w:rPr/>
        <w:t>流商议（</w:t>
      </w:r>
      <w:r>
        <w:rPr/>
        <w:t>Stream Negotiation</w:t>
      </w:r>
      <w:r>
        <w:rPr/>
        <w:t>）</w:t>
      </w:r>
    </w:p>
    <w:p>
      <w:pPr>
        <w:pStyle w:val="style3"/>
        <w:numPr>
          <w:ilvl w:val="2"/>
          <w:numId w:val="2"/>
        </w:numPr>
      </w:pPr>
      <w:bookmarkStart w:id="18" w:name="t15"/>
      <w:bookmarkEnd w:id="18"/>
      <w:r>
        <w:rPr/>
        <w:t xml:space="preserve">4.3.1 </w:t>
      </w:r>
      <w:r>
        <w:rPr/>
        <w:t>基本概念</w:t>
      </w:r>
    </w:p>
    <w:p>
      <w:pPr>
        <w:pStyle w:val="style0"/>
      </w:pPr>
      <w:r>
        <w:rPr/>
        <w:t>因为流的接收实体对它服务的域的作用像一个看门者，它强加特定的条件，用于连接为客户端或服务器，发起实体在被允许发送数据段到接受实体前，需要与接收实体进行验证（对</w:t>
      </w:r>
      <w:r>
        <w:rPr/>
        <w:t>client-to-server</w:t>
      </w:r>
      <w:r>
        <w:rPr/>
        <w:t>而言意味着使用</w:t>
      </w:r>
      <w:r>
        <w:rPr/>
        <w:t>SASL</w:t>
      </w:r>
      <w:r>
        <w:rPr/>
        <w:t>，在</w:t>
      </w:r>
      <w:r>
        <w:rPr/>
        <w:t>6</w:t>
      </w:r>
      <w:r>
        <w:rPr/>
        <w:t>节描述）。然而，接收实体可以考虑验证之外的条件以强制委托，如用第</w:t>
      </w:r>
      <w:r>
        <w:rPr/>
        <w:t>5</w:t>
      </w:r>
      <w:r>
        <w:rPr/>
        <w:t>节描述的</w:t>
      </w:r>
      <w:r>
        <w:rPr/>
        <w:t>TLS</w:t>
      </w:r>
      <w:r>
        <w:rPr/>
        <w:t>加密。接收实体通过“流特征”</w:t>
      </w:r>
      <w:r>
        <w:rPr/>
        <w:t>(stream features)</w:t>
      </w:r>
      <w:r>
        <w:rPr/>
        <w:t>通信告知发起实体这些条件</w:t>
      </w:r>
      <w:r>
        <w:rPr/>
        <w:t xml:space="preserve">: </w:t>
      </w:r>
      <w:r>
        <w:rPr/>
        <w:t>在接收实体从发起实体接受</w:t>
      </w:r>
      <w:r>
        <w:rPr/>
        <w:t>XML</w:t>
      </w:r>
      <w:r>
        <w:rPr/>
        <w:t>段前发起实体需要完成的特定协议交互集合，及任何自愿但可能改进</w:t>
      </w:r>
      <w:r>
        <w:rPr/>
        <w:t>XML</w:t>
      </w:r>
      <w:r>
        <w:rPr/>
        <w:t>流处理的协议交互（如，</w:t>
      </w:r>
      <w:r>
        <w:rPr/>
        <w:t>[XEP-0138]</w:t>
      </w:r>
      <w:r>
        <w:rPr/>
        <w:t>描述的建立应用层压缩）。</w:t>
      </w:r>
    </w:p>
    <w:p>
      <w:pPr>
        <w:pStyle w:val="style0"/>
      </w:pPr>
      <w:r>
        <w:rPr/>
      </w:r>
    </w:p>
    <w:p>
      <w:pPr>
        <w:pStyle w:val="style0"/>
      </w:pPr>
      <w:r>
        <w:rPr/>
      </w:r>
    </w:p>
    <w:p>
      <w:pPr>
        <w:pStyle w:val="style0"/>
      </w:pPr>
      <w:r>
        <w:rPr/>
        <w:t>The order of layers (TCP, then TLS, then SASL, then XMPP</w:t>
      </w:r>
      <w:r>
        <w:rPr/>
        <w:t>）</w:t>
      </w:r>
    </w:p>
    <w:p>
      <w:pPr>
        <w:pStyle w:val="style0"/>
      </w:pPr>
      <w:r>
        <w:rPr/>
      </w:r>
    </w:p>
    <w:p>
      <w:pPr>
        <w:pStyle w:val="style3"/>
        <w:numPr>
          <w:ilvl w:val="2"/>
          <w:numId w:val="1"/>
        </w:numPr>
      </w:pPr>
      <w:r>
        <w:rPr/>
        <w:t xml:space="preserve">4.3.2. Stream Features </w:t>
      </w:r>
      <w:r>
        <w:rPr/>
        <w:t>格式</w:t>
      </w:r>
    </w:p>
    <w:p>
      <w:pPr>
        <w:pStyle w:val="style21"/>
      </w:pPr>
      <w:r>
        <w:rPr/>
      </w:r>
    </w:p>
    <w:p>
      <w:pPr>
        <w:pStyle w:val="style2"/>
        <w:numPr>
          <w:ilvl w:val="1"/>
          <w:numId w:val="1"/>
        </w:numPr>
      </w:pPr>
      <w:r>
        <w:rPr/>
        <w:t xml:space="preserve">4.4 </w:t>
      </w:r>
      <w:r>
        <w:rPr/>
        <w:t>关闭流</w:t>
      </w:r>
    </w:p>
    <w:p>
      <w:pPr>
        <w:pStyle w:val="style2"/>
        <w:numPr>
          <w:ilvl w:val="1"/>
          <w:numId w:val="1"/>
        </w:numPr>
      </w:pPr>
      <w:r>
        <w:rPr/>
        <w:t xml:space="preserve">4.5 </w:t>
      </w:r>
      <w:r>
        <w:rPr/>
        <w:t>方向性</w:t>
      </w:r>
    </w:p>
    <w:p>
      <w:pPr>
        <w:pStyle w:val="style21"/>
      </w:pPr>
      <w:r>
        <w:rPr/>
        <w:t>一个</w:t>
      </w:r>
      <w:r>
        <w:rPr/>
        <w:t>XML</w:t>
      </w:r>
      <w:r>
        <w:rPr/>
        <w:t>流总是单向的，即</w:t>
      </w:r>
      <w:r>
        <w:rPr/>
        <w:t>XML</w:t>
      </w:r>
      <w:r>
        <w:rPr/>
        <w:t>数据段只能在一个流上单向发送（不管从发起实体到接收实体，还是从接收实体到发起实体）。</w:t>
      </w:r>
    </w:p>
    <w:p>
      <w:pPr>
        <w:pStyle w:val="style2"/>
        <w:numPr>
          <w:ilvl w:val="1"/>
          <w:numId w:val="1"/>
        </w:numPr>
      </w:pPr>
      <w:r>
        <w:rPr/>
        <w:t xml:space="preserve">4.6. </w:t>
      </w:r>
      <w:r>
        <w:rPr/>
        <w:t>处理静默端</w:t>
      </w:r>
    </w:p>
    <w:p>
      <w:pPr>
        <w:pStyle w:val="style2"/>
        <w:numPr>
          <w:ilvl w:val="1"/>
          <w:numId w:val="1"/>
        </w:numPr>
      </w:pPr>
      <w:r>
        <w:rPr/>
        <w:t xml:space="preserve">4.7. </w:t>
      </w:r>
      <w:r>
        <w:rPr/>
        <w:t>流属性</w:t>
      </w:r>
    </w:p>
    <w:p>
      <w:pPr>
        <w:pStyle w:val="style21"/>
      </w:pPr>
      <w:r>
        <w:rPr/>
        <w:t>根元素</w:t>
      </w:r>
      <w:r>
        <w:rPr/>
        <w:t>&lt;stream/&gt;</w:t>
      </w:r>
      <w:r>
        <w:rPr/>
        <w:t>的属性</w:t>
      </w:r>
    </w:p>
    <w:p>
      <w:pPr>
        <w:pStyle w:val="style3"/>
        <w:numPr>
          <w:ilvl w:val="2"/>
          <w:numId w:val="1"/>
        </w:numPr>
      </w:pPr>
      <w:r>
        <w:rPr/>
        <w:t>4.7.1 from</w:t>
      </w:r>
    </w:p>
    <w:p>
      <w:pPr>
        <w:pStyle w:val="style0"/>
      </w:pPr>
      <w:r>
        <w:rPr/>
        <w:t>定义发送流元素的实体标识。</w:t>
      </w:r>
    </w:p>
    <w:p>
      <w:pPr>
        <w:pStyle w:val="style0"/>
      </w:pPr>
      <w:r>
        <w:rPr/>
      </w:r>
    </w:p>
    <w:p>
      <w:pPr>
        <w:pStyle w:val="style3"/>
        <w:numPr>
          <w:ilvl w:val="2"/>
          <w:numId w:val="1"/>
        </w:numPr>
      </w:pPr>
      <w:r>
        <w:rPr/>
        <w:t>4.7.2. to</w:t>
      </w:r>
    </w:p>
    <w:p>
      <w:pPr>
        <w:pStyle w:val="style0"/>
      </w:pPr>
      <w:r>
        <w:rPr/>
        <w:t>发起实体在</w:t>
      </w:r>
      <w:r>
        <w:rPr/>
        <w:t>c-to-s</w:t>
      </w:r>
      <w:r>
        <w:rPr/>
        <w:t>和</w:t>
      </w:r>
      <w:r>
        <w:rPr/>
        <w:t>s-to-st</w:t>
      </w:r>
      <w:r>
        <w:rPr/>
        <w:t>通信中，发起实体都</w:t>
      </w:r>
      <w:r>
        <w:rPr>
          <w:b/>
          <w:bCs/>
        </w:rPr>
        <w:t>必须</w:t>
      </w:r>
      <w:r>
        <w:rPr/>
        <w:t>包含</w:t>
      </w:r>
      <w:r>
        <w:rPr/>
        <w:t>'to'</w:t>
      </w:r>
      <w:r>
        <w:rPr/>
        <w:t>属性，并且</w:t>
      </w:r>
      <w:r>
        <w:rPr>
          <w:b/>
          <w:bCs/>
        </w:rPr>
        <w:t>必须</w:t>
      </w:r>
      <w:r>
        <w:rPr/>
        <w:t>设置它的值为接收实体服务的</w:t>
      </w:r>
      <w:r>
        <w:rPr/>
        <w:t>domainpart.</w:t>
      </w:r>
    </w:p>
    <w:p>
      <w:pPr>
        <w:pStyle w:val="style0"/>
      </w:pPr>
      <w:r>
        <w:rPr/>
      </w:r>
    </w:p>
    <w:p>
      <w:pPr>
        <w:pStyle w:val="style3"/>
        <w:numPr>
          <w:ilvl w:val="2"/>
          <w:numId w:val="1"/>
        </w:numPr>
      </w:pPr>
      <w:r>
        <w:rPr/>
        <w:t>4.7.3 id</w:t>
      </w:r>
    </w:p>
    <w:p>
      <w:pPr>
        <w:pStyle w:val="style0"/>
      </w:pPr>
      <w:r>
        <w:rPr/>
        <w:t>“</w:t>
      </w:r>
      <w:r>
        <w:rPr/>
        <w:t xml:space="preserve">Stream ID” </w:t>
      </w:r>
      <w:r>
        <w:rPr/>
        <w:t>由接收实体生成，并在接收实体内唯一。</w:t>
      </w:r>
    </w:p>
    <w:p>
      <w:pPr>
        <w:pStyle w:val="style0"/>
      </w:pPr>
      <w:r>
        <w:rPr/>
      </w:r>
    </w:p>
    <w:p>
      <w:pPr>
        <w:pStyle w:val="style3"/>
        <w:numPr>
          <w:ilvl w:val="2"/>
          <w:numId w:val="1"/>
        </w:numPr>
      </w:pPr>
      <w:r>
        <w:rPr/>
        <w:t>4.7.4 xml:lang</w:t>
      </w:r>
    </w:p>
    <w:p>
      <w:pPr>
        <w:pStyle w:val="style21"/>
      </w:pPr>
      <w:r>
        <w:rPr/>
        <w:t>首选或默认语言</w:t>
      </w:r>
    </w:p>
    <w:p>
      <w:pPr>
        <w:pStyle w:val="style21"/>
      </w:pPr>
      <w:r>
        <w:rPr/>
      </w:r>
    </w:p>
    <w:p>
      <w:pPr>
        <w:pStyle w:val="style3"/>
        <w:numPr>
          <w:ilvl w:val="2"/>
          <w:numId w:val="1"/>
        </w:numPr>
      </w:pPr>
      <w:r>
        <w:rPr/>
        <w:t>4.7.5. version</w:t>
      </w:r>
    </w:p>
    <w:p>
      <w:pPr>
        <w:pStyle w:val="style21"/>
      </w:pPr>
      <w:r>
        <w:rPr/>
      </w:r>
    </w:p>
    <w:p>
      <w:pPr>
        <w:pStyle w:val="style3"/>
        <w:numPr>
          <w:ilvl w:val="2"/>
          <w:numId w:val="1"/>
        </w:numPr>
      </w:pPr>
      <w:r>
        <w:rPr/>
        <w:t xml:space="preserve">4.7.6. </w:t>
      </w:r>
      <w:r>
        <w:rPr/>
        <w:t>流属性摘要</w:t>
      </w:r>
    </w:p>
    <w:p>
      <w:pPr>
        <w:pStyle w:val="style27"/>
      </w:pPr>
      <w:r>
        <w:rPr/>
        <w:t>+----------+--------------------------+-------------------------+</w:t>
      </w:r>
    </w:p>
    <w:p>
      <w:pPr>
        <w:pStyle w:val="style27"/>
      </w:pPr>
      <w:r>
        <w:rPr/>
        <w:t>|          | initiating to receiving  | receiving to initiating |</w:t>
      </w:r>
    </w:p>
    <w:p>
      <w:pPr>
        <w:pStyle w:val="style27"/>
      </w:pPr>
      <w:r>
        <w:rPr/>
        <w:t>+----------+--------------------------+-------------------------+</w:t>
      </w:r>
    </w:p>
    <w:p>
      <w:pPr>
        <w:pStyle w:val="style27"/>
      </w:pPr>
      <w:r>
        <w:rPr/>
        <w:t>| to       | JID of receiver          | JID of initiator        |</w:t>
      </w:r>
    </w:p>
    <w:p>
      <w:pPr>
        <w:pStyle w:val="style27"/>
      </w:pPr>
      <w:r>
        <w:rPr/>
        <w:t>| from     | JID of initiator         | JID of receiver         |</w:t>
      </w:r>
    </w:p>
    <w:p>
      <w:pPr>
        <w:pStyle w:val="style27"/>
      </w:pPr>
      <w:r>
        <w:rPr/>
        <w:t>| id       | ignored                  | stream identifier       |</w:t>
      </w:r>
    </w:p>
    <w:p>
      <w:pPr>
        <w:pStyle w:val="style27"/>
      </w:pPr>
      <w:r>
        <w:rPr/>
        <w:t>| xml:lang | default language         | default language        |</w:t>
      </w:r>
    </w:p>
    <w:p>
      <w:pPr>
        <w:pStyle w:val="style27"/>
      </w:pPr>
      <w:r>
        <w:rPr/>
        <w:t>| version  | XMPP 1.0+ supported      | XMPP 1.0+ supported     |</w:t>
      </w:r>
    </w:p>
    <w:p>
      <w:pPr>
        <w:pStyle w:val="style27"/>
        <w:spacing w:after="283" w:before="0"/>
      </w:pPr>
      <w:r>
        <w:rPr/>
        <w:t>+----------+--------------------------+-------------------------+</w:t>
      </w:r>
    </w:p>
    <w:p>
      <w:pPr>
        <w:pStyle w:val="style2"/>
        <w:numPr>
          <w:ilvl w:val="1"/>
          <w:numId w:val="1"/>
        </w:numPr>
      </w:pPr>
      <w:r>
        <w:rPr/>
        <w:t>4.8. XML</w:t>
      </w:r>
      <w:r>
        <w:rPr/>
        <w:t>名字空间</w:t>
      </w:r>
    </w:p>
    <w:p>
      <w:pPr>
        <w:pStyle w:val="style3"/>
        <w:numPr>
          <w:ilvl w:val="2"/>
          <w:numId w:val="1"/>
        </w:numPr>
      </w:pPr>
      <w:r>
        <w:rPr/>
        <w:t>4.8.3. XMPP</w:t>
      </w:r>
      <w:r>
        <w:rPr/>
        <w:t>内容名字空间</w:t>
      </w:r>
    </w:p>
    <w:p>
      <w:pPr>
        <w:pStyle w:val="style21"/>
      </w:pPr>
      <w:r>
        <w:rPr/>
        <w:t xml:space="preserve">client-to-server communication for 'jabber:client'     (from, to, </w:t>
      </w:r>
      <w:r>
        <w:rPr/>
        <w:t>是可选的</w:t>
      </w:r>
      <w:r>
        <w:rPr/>
        <w:t>)</w:t>
      </w:r>
    </w:p>
    <w:p>
      <w:pPr>
        <w:pStyle w:val="style21"/>
      </w:pPr>
      <w:r>
        <w:rPr/>
        <w:t xml:space="preserve">server-to-server communication for 'jabber:server'    (from, to, </w:t>
      </w:r>
      <w:r>
        <w:rPr/>
        <w:t>是必须的</w:t>
      </w:r>
      <w:r>
        <w:rPr/>
        <w:t>)</w:t>
      </w:r>
    </w:p>
    <w:p>
      <w:pPr>
        <w:pStyle w:val="style21"/>
      </w:pPr>
      <w:r>
        <w:rPr/>
      </w:r>
    </w:p>
    <w:p>
      <w:pPr>
        <w:pStyle w:val="style1"/>
        <w:numPr>
          <w:ilvl w:val="0"/>
          <w:numId w:val="1"/>
        </w:numPr>
      </w:pPr>
      <w:r>
        <w:rPr/>
        <w:t xml:space="preserve">8. XML Stanzas </w:t>
      </w:r>
      <w:r>
        <w:rPr/>
        <w:t>（</w:t>
      </w:r>
      <w:r>
        <w:rPr/>
        <w:t>XML</w:t>
      </w:r>
      <w:r>
        <w:rPr/>
        <w:t>段）</w:t>
      </w:r>
    </w:p>
    <w:p>
      <w:pPr>
        <w:pStyle w:val="style21"/>
      </w:pPr>
      <w:r>
        <w:rPr/>
        <w:t>客户端和服务器（或两服务器之间）完成流协议后，两方都可以发送</w:t>
      </w:r>
      <w:r>
        <w:rPr/>
        <w:t>XML</w:t>
      </w:r>
      <w:r>
        <w:rPr/>
        <w:t>段。</w:t>
      </w:r>
      <w:r>
        <w:rPr/>
        <w:t>3</w:t>
      </w:r>
      <w:r>
        <w:rPr/>
        <w:t>种</w:t>
      </w:r>
      <w:r>
        <w:rPr/>
        <w:t>XML</w:t>
      </w:r>
      <w:r>
        <w:rPr/>
        <w:t>段被定义了：</w:t>
      </w:r>
      <w:r>
        <w:rPr/>
        <w:t>&lt;message/&gt;,&lt;presence/&gt;</w:t>
      </w:r>
      <w:r>
        <w:rPr/>
        <w:t>和</w:t>
      </w:r>
      <w:r>
        <w:rPr/>
        <w:t xml:space="preserve">&lt;iq/&gt;. </w:t>
      </w:r>
      <w:r>
        <w:rPr/>
        <w:t>另外这</w:t>
      </w:r>
      <w:r>
        <w:rPr/>
        <w:t>3</w:t>
      </w:r>
      <w:r>
        <w:rPr/>
        <w:t>中</w:t>
      </w:r>
      <w:r>
        <w:rPr/>
        <w:t>XML</w:t>
      </w:r>
      <w:r>
        <w:rPr/>
        <w:t>段</w:t>
      </w:r>
      <w:r>
        <w:rPr/>
        <w:t>5</w:t>
      </w:r>
      <w:r>
        <w:rPr/>
        <w:t>种共通属性。</w:t>
      </w:r>
    </w:p>
    <w:p>
      <w:pPr>
        <w:pStyle w:val="style2"/>
        <w:numPr>
          <w:ilvl w:val="1"/>
          <w:numId w:val="1"/>
        </w:numPr>
      </w:pPr>
      <w:r>
        <w:rPr/>
        <w:t xml:space="preserve">8.1. </w:t>
      </w:r>
      <w:r>
        <w:rPr/>
        <w:t>共通属性</w:t>
      </w:r>
    </w:p>
    <w:p>
      <w:pPr>
        <w:pStyle w:val="style21"/>
      </w:pPr>
      <w:r>
        <w:rPr/>
      </w:r>
    </w:p>
    <w:p>
      <w:pPr>
        <w:pStyle w:val="style3"/>
        <w:numPr>
          <w:ilvl w:val="2"/>
          <w:numId w:val="1"/>
        </w:numPr>
      </w:pPr>
      <w:r>
        <w:rPr/>
        <w:t>8.1.1. to</w:t>
      </w:r>
    </w:p>
    <w:p>
      <w:pPr>
        <w:pStyle w:val="style21"/>
      </w:pPr>
      <w:r>
        <w:rPr/>
        <w:t>指定目标接收者的</w:t>
      </w:r>
      <w:r>
        <w:rPr/>
        <w:t>JID</w:t>
      </w:r>
    </w:p>
    <w:p>
      <w:pPr>
        <w:pStyle w:val="style27"/>
      </w:pPr>
      <w:r>
        <w:rPr/>
        <w:t>&lt;message to='romeo@example.net'&gt;</w:t>
      </w:r>
    </w:p>
    <w:p>
      <w:pPr>
        <w:pStyle w:val="style27"/>
      </w:pPr>
      <w:r>
        <w:rPr/>
        <w:t xml:space="preserve">  </w:t>
      </w:r>
      <w:r>
        <w:rPr/>
        <w:t>&lt;body&gt;Art thou not Romeo, and a Montague?&lt;/body&gt;</w:t>
      </w:r>
    </w:p>
    <w:p>
      <w:pPr>
        <w:pStyle w:val="style27"/>
        <w:spacing w:after="283" w:before="0"/>
      </w:pPr>
      <w:r>
        <w:rPr/>
        <w:t>&lt;/message&gt;</w:t>
      </w:r>
    </w:p>
    <w:p>
      <w:pPr>
        <w:pStyle w:val="style4"/>
        <w:numPr>
          <w:ilvl w:val="3"/>
          <w:numId w:val="1"/>
        </w:numPr>
      </w:pPr>
      <w:r>
        <w:rPr/>
        <w:t xml:space="preserve">8.1.1.1 Client-to-Server </w:t>
      </w:r>
      <w:r>
        <w:rPr/>
        <w:t>流</w:t>
      </w:r>
    </w:p>
    <w:p>
      <w:pPr>
        <w:pStyle w:val="style4"/>
        <w:numPr>
          <w:ilvl w:val="3"/>
          <w:numId w:val="1"/>
        </w:numPr>
      </w:pPr>
      <w:r>
        <w:rPr/>
        <w:t>8.1.1.1 Server-to-Server</w:t>
      </w:r>
      <w:r>
        <w:rPr/>
        <w:t>流</w:t>
      </w:r>
    </w:p>
    <w:p>
      <w:pPr>
        <w:pStyle w:val="style3"/>
        <w:numPr>
          <w:ilvl w:val="2"/>
          <w:numId w:val="1"/>
        </w:numPr>
      </w:pPr>
      <w:r>
        <w:rPr/>
        <w:t>8.1.2 from</w:t>
      </w:r>
    </w:p>
    <w:p>
      <w:pPr>
        <w:pStyle w:val="style21"/>
      </w:pPr>
      <w:r>
        <w:rPr/>
        <w:t>指定发送方的</w:t>
      </w:r>
      <w:r>
        <w:rPr/>
        <w:t>JID</w:t>
      </w:r>
    </w:p>
    <w:p>
      <w:pPr>
        <w:pStyle w:val="style27"/>
      </w:pPr>
      <w:r>
        <w:rPr/>
        <w:t>&lt;message from='juliet@im.example.com/balcony'</w:t>
      </w:r>
    </w:p>
    <w:p>
      <w:pPr>
        <w:pStyle w:val="style27"/>
      </w:pPr>
      <w:r>
        <w:rPr/>
        <w:t xml:space="preserve">         </w:t>
      </w:r>
      <w:r>
        <w:rPr/>
        <w:t>to='romeo@example.net'&gt;</w:t>
      </w:r>
    </w:p>
    <w:p>
      <w:pPr>
        <w:pStyle w:val="style27"/>
      </w:pPr>
      <w:r>
        <w:rPr/>
        <w:t xml:space="preserve">  </w:t>
      </w:r>
      <w:r>
        <w:rPr/>
        <w:t>&lt;body&gt;Art thou not Romeo, and a Montague?&lt;/body&gt;</w:t>
      </w:r>
    </w:p>
    <w:p>
      <w:pPr>
        <w:pStyle w:val="style27"/>
        <w:spacing w:after="283" w:before="0"/>
      </w:pPr>
      <w:r>
        <w:rPr/>
        <w:t>&lt;/message&gt;</w:t>
      </w:r>
    </w:p>
    <w:p>
      <w:pPr>
        <w:pStyle w:val="style3"/>
        <w:numPr>
          <w:ilvl w:val="2"/>
          <w:numId w:val="1"/>
        </w:numPr>
      </w:pPr>
      <w:r>
        <w:rPr/>
        <w:t>8.1.3. id</w:t>
      </w:r>
    </w:p>
    <w:p>
      <w:pPr>
        <w:pStyle w:val="style21"/>
      </w:pPr>
      <w:r>
        <w:rPr/>
        <w:t>用于发起实体追踪来自其他实体的响应。</w:t>
      </w:r>
    </w:p>
    <w:p>
      <w:pPr>
        <w:pStyle w:val="style3"/>
        <w:numPr>
          <w:ilvl w:val="2"/>
          <w:numId w:val="1"/>
        </w:numPr>
      </w:pPr>
      <w:r>
        <w:rPr/>
        <w:t>8.1.4. type</w:t>
      </w:r>
    </w:p>
    <w:p>
      <w:pPr>
        <w:pStyle w:val="style21"/>
      </w:pPr>
      <w:r>
        <w:rPr/>
        <w:t>指定</w:t>
      </w:r>
      <w:r>
        <w:rPr/>
        <w:t>message,presence,</w:t>
      </w:r>
      <w:r>
        <w:rPr/>
        <w:t>或</w:t>
      </w:r>
      <w:r>
        <w:rPr/>
        <w:t>IQ</w:t>
      </w:r>
      <w:r>
        <w:rPr/>
        <w:t>段内容的目的。</w:t>
      </w:r>
    </w:p>
    <w:p>
      <w:pPr>
        <w:pStyle w:val="style3"/>
        <w:numPr>
          <w:ilvl w:val="2"/>
          <w:numId w:val="1"/>
        </w:numPr>
      </w:pPr>
      <w:r>
        <w:rPr/>
        <w:t>8.1.5. xml:lang</w:t>
      </w:r>
    </w:p>
    <w:p>
      <w:pPr>
        <w:pStyle w:val="style21"/>
      </w:pPr>
      <w:r>
        <w:rPr/>
      </w:r>
    </w:p>
    <w:p>
      <w:pPr>
        <w:pStyle w:val="style2"/>
        <w:numPr>
          <w:ilvl w:val="1"/>
          <w:numId w:val="1"/>
        </w:numPr>
      </w:pPr>
      <w:r>
        <w:rPr/>
        <w:t xml:space="preserve">8.2. </w:t>
      </w:r>
      <w:r>
        <w:rPr/>
        <w:t>基本语义</w:t>
      </w:r>
    </w:p>
    <w:p>
      <w:pPr>
        <w:pStyle w:val="style3"/>
        <w:numPr>
          <w:ilvl w:val="2"/>
          <w:numId w:val="1"/>
        </w:numPr>
      </w:pPr>
      <w:r>
        <w:rPr/>
        <w:t>8.2.1. Message</w:t>
      </w:r>
    </w:p>
    <w:p>
      <w:pPr>
        <w:pStyle w:val="style21"/>
      </w:pPr>
      <w:r>
        <w:rPr/>
        <w:t xml:space="preserve">Push </w:t>
      </w:r>
      <w:r>
        <w:rPr/>
        <w:t>机制</w:t>
      </w:r>
    </w:p>
    <w:p>
      <w:pPr>
        <w:pStyle w:val="style3"/>
        <w:numPr>
          <w:ilvl w:val="2"/>
          <w:numId w:val="1"/>
        </w:numPr>
      </w:pPr>
      <w:r>
        <w:rPr/>
        <w:t>8.2.1. Presence</w:t>
      </w:r>
    </w:p>
    <w:p>
      <w:pPr>
        <w:pStyle w:val="style21"/>
      </w:pPr>
      <w:r>
        <w:rPr/>
        <w:t>“</w:t>
      </w:r>
      <w:r>
        <w:rPr/>
        <w:t>广播”或“发布</w:t>
      </w:r>
      <w:r>
        <w:rPr/>
        <w:t>-</w:t>
      </w:r>
      <w:r>
        <w:rPr/>
        <w:t>订阅”机制</w:t>
      </w:r>
    </w:p>
    <w:p>
      <w:pPr>
        <w:pStyle w:val="style3"/>
        <w:numPr>
          <w:ilvl w:val="2"/>
          <w:numId w:val="1"/>
        </w:numPr>
      </w:pPr>
      <w:r>
        <w:rPr/>
        <w:t>8.2.1. IQ</w:t>
      </w:r>
    </w:p>
    <w:p>
      <w:pPr>
        <w:pStyle w:val="style21"/>
      </w:pPr>
      <w:r>
        <w:rPr/>
        <w:t>Info/Query, “</w:t>
      </w:r>
      <w:r>
        <w:rPr/>
        <w:t>请求</w:t>
      </w:r>
      <w:r>
        <w:rPr/>
        <w:t>-</w:t>
      </w:r>
      <w:r>
        <w:rPr/>
        <w:t>响应”机制，类似</w:t>
      </w:r>
      <w:r>
        <w:rPr/>
        <w:t>HTTP.</w:t>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Liberation Serif" w:cs="Lohit Hindi" w:eastAsia="WenQuanYi Zen Hei" w:hAnsi="Liberation Serif"/>
      <w:color w:val="00000A"/>
      <w:sz w:val="24"/>
      <w:szCs w:val="24"/>
      <w:lang w:bidi="hi-IN" w:eastAsia="zh-CN" w:val="en-US"/>
    </w:rPr>
  </w:style>
  <w:style w:styleId="style1" w:type="paragraph">
    <w:name w:val="Heading 1"/>
    <w:basedOn w:val="style20"/>
    <w:next w:val="style21"/>
    <w:pPr>
      <w:numPr>
        <w:ilvl w:val="0"/>
        <w:numId w:val="1"/>
      </w:numPr>
      <w:outlineLvl w:val="0"/>
    </w:pPr>
    <w:rPr>
      <w:rFonts w:ascii="Liberation Serif" w:cs="Lohit Hindi" w:eastAsia="WenQuanYi Zen Hei" w:hAnsi="Liberation Serif"/>
      <w:b/>
      <w:bCs/>
      <w:sz w:val="48"/>
      <w:szCs w:val="48"/>
    </w:rPr>
  </w:style>
  <w:style w:styleId="style2" w:type="paragraph">
    <w:name w:val="Heading 2"/>
    <w:basedOn w:val="style20"/>
    <w:next w:val="style21"/>
    <w:pPr>
      <w:numPr>
        <w:ilvl w:val="1"/>
        <w:numId w:val="1"/>
      </w:numPr>
      <w:outlineLvl w:val="1"/>
    </w:pPr>
    <w:rPr>
      <w:rFonts w:ascii="Liberation Serif" w:cs="Lohit Hindi" w:eastAsia="WenQuanYi Zen Hei" w:hAnsi="Liberation Serif"/>
      <w:b/>
      <w:bCs/>
      <w:sz w:val="36"/>
      <w:szCs w:val="36"/>
    </w:rPr>
  </w:style>
  <w:style w:styleId="style3" w:type="paragraph">
    <w:name w:val="Heading 3"/>
    <w:basedOn w:val="style20"/>
    <w:next w:val="style21"/>
    <w:pPr>
      <w:numPr>
        <w:ilvl w:val="2"/>
        <w:numId w:val="1"/>
      </w:numPr>
      <w:outlineLvl w:val="2"/>
    </w:pPr>
    <w:rPr>
      <w:rFonts w:ascii="Liberation Serif" w:cs="Lohit Hindi" w:eastAsia="WenQuanYi Zen Hei" w:hAnsi="Liberation Serif"/>
      <w:b/>
      <w:bCs/>
      <w:sz w:val="28"/>
      <w:szCs w:val="28"/>
    </w:rPr>
  </w:style>
  <w:style w:styleId="style4" w:type="paragraph">
    <w:name w:val="Heading 4"/>
    <w:basedOn w:val="style20"/>
    <w:next w:val="style21"/>
    <w:pPr>
      <w:numPr>
        <w:ilvl w:val="3"/>
        <w:numId w:val="1"/>
      </w:numPr>
      <w:outlineLvl w:val="3"/>
    </w:pPr>
    <w:rPr>
      <w:b/>
      <w:bCs/>
      <w:i/>
      <w:iCs/>
      <w:sz w:val="24"/>
      <w:szCs w:val="24"/>
    </w:rPr>
  </w:style>
  <w:style w:styleId="style15" w:type="character">
    <w:name w:val="Strong Emphasis"/>
    <w:next w:val="style15"/>
    <w:rPr>
      <w:b/>
      <w:bC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Numbering Symbols"/>
    <w:next w:val="style19"/>
    <w:rPr/>
  </w:style>
  <w:style w:styleId="style20" w:type="paragraph">
    <w:name w:val="Heading"/>
    <w:basedOn w:val="style0"/>
    <w:next w:val="style21"/>
    <w:pPr>
      <w:keepNext/>
      <w:spacing w:after="120" w:before="240"/>
    </w:pPr>
    <w:rPr>
      <w:rFonts w:ascii="Liberation Sans" w:cs="Lohit Hindi" w:eastAsia="WenQuanYi Zen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 w:styleId="style27" w:type="paragraph">
    <w:name w:val="Preformatted Text"/>
    <w:basedOn w:val="style0"/>
    <w:next w:val="style27"/>
    <w:pPr>
      <w:spacing w:after="0" w:before="0"/>
    </w:pPr>
    <w:rPr>
      <w:rFonts w:ascii="DejaVu Sans Mono" w:cs="Lohit Hindi" w:eastAsia="WenQuanYi Zen Hei Mono" w:hAnsi="DejaVu Sans Mono"/>
      <w:sz w:val="20"/>
      <w:szCs w:val="20"/>
    </w:rPr>
  </w:style>
  <w:style w:styleId="style28" w:type="paragraph">
    <w:name w:val="Quotations"/>
    <w:basedOn w:val="style0"/>
    <w:next w:val="style28"/>
    <w:pPr>
      <w:spacing w:after="283" w:before="0"/>
      <w:ind w:hanging="0" w:left="567" w:right="567"/>
    </w:pPr>
    <w:rPr/>
  </w:style>
  <w:style w:styleId="style29" w:type="paragraph">
    <w:name w:val="List Heading"/>
    <w:basedOn w:val="style0"/>
    <w:next w:val="style30"/>
    <w:pPr>
      <w:ind w:hanging="0" w:left="0" w:right="0"/>
    </w:pPr>
    <w:rPr/>
  </w:style>
  <w:style w:styleId="style30" w:type="paragraph">
    <w:name w:val="List Contents"/>
    <w:basedOn w:val="style0"/>
    <w:next w:val="style30"/>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2014-05-31T22:13:36.00Z</dcterms:created>
  <dc:creator>Zhongxia </dc:creator>
  <cp:lastModifiedBy>Zhongxia </cp:lastModifiedBy>
  <dcterms:modified xsi:type="dcterms:W3CDTF">2014-05-31T22:14:33.00Z</dcterms:modified>
  <cp:revision>1</cp:revision>
</cp:coreProperties>
</file>