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</w:t>
      </w:r>
      <w:proofErr w:type="gramEnd"/>
      <w:r w:rsidRPr="00EC3DE4">
        <w:rPr>
          <w:rFonts w:ascii="Arial" w:hAnsi="Arial" w:cs="Arial"/>
          <w:b/>
          <w:bCs/>
          <w:sz w:val="16"/>
          <w:szCs w:val="16"/>
        </w:rPr>
        <w:t xml:space="preserve">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1 </w:t>
      </w:r>
      <w:proofErr w:type="gramStart"/>
      <w:r>
        <w:rPr>
          <w:rFonts w:ascii="Arial" w:hAnsi="Arial" w:cs="Arial"/>
          <w:sz w:val="16"/>
          <w:szCs w:val="16"/>
        </w:rPr>
        <w:t>-  Airplane</w:t>
      </w:r>
      <w:proofErr w:type="gramEnd"/>
      <w:r>
        <w:rPr>
          <w:rFonts w:ascii="Arial" w:hAnsi="Arial" w:cs="Arial"/>
          <w:sz w:val="16"/>
          <w:szCs w:val="16"/>
        </w:rPr>
        <w:t xml:space="preserve">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EC3DE4">
        <w:rPr>
          <w:rFonts w:ascii="Arial" w:hAnsi="Arial" w:cs="Arial"/>
          <w:sz w:val="16"/>
          <w:szCs w:val="16"/>
        </w:rPr>
        <w:t>ROTAX  iS</w:t>
      </w:r>
      <w:proofErr w:type="gram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provide additional lift during takeoff</w:t>
      </w:r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enhance the aircraft's maneuverability</w:t>
      </w:r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imprve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Only aluminum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2</w:t>
      </w:r>
      <w:proofErr w:type="gramEnd"/>
      <w:r w:rsidRPr="00791FD7">
        <w:rPr>
          <w:rFonts w:ascii="Arial" w:hAnsi="Arial" w:cs="Arial"/>
          <w:sz w:val="16"/>
          <w:szCs w:val="16"/>
        </w:rPr>
        <w:t>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Aluminum</w:t>
      </w:r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4</w:t>
      </w:r>
      <w:proofErr w:type="gramEnd"/>
      <w:r w:rsidRPr="00791FD7">
        <w:rPr>
          <w:rFonts w:ascii="Arial" w:hAnsi="Arial" w:cs="Arial"/>
          <w:sz w:val="16"/>
          <w:szCs w:val="16"/>
        </w:rPr>
        <w:t>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To enhance the color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7. What cools the liquid fuel and stops the formation of flammable vapors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A)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B)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D)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Dual Breakerless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Single carburetor.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Rotax 912 A (80 HP) four-stroke, four-cylinder, horizontally opposed, twin carbureted,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Rotax 914 F (115 HP) four-stroke, four-cylinder, horizontally opposed, twin carbureted,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Rotax 912 ULS (100 HP) four-stroke, four-cylinder, horizontally opposed, twin carbureted,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Rotax 915 iS (141 HP) four-stroke, four-cylinder, horizontally opposed, twin carbureted,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16. How many carburetors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17. What kind of carburetor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Constant Velocity Carburetors.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Constant Depression Carburetors.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Fixed Jet Carburetors.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Variable Jet Carburetors.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1. Where is the refueling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Kevlar and carbon fiber.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4. What is the purpose of the gascolator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Between the carburetors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9. Where is the gascolator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Near the carburetors.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40 liters.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45 liters.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>C) 50 liters.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55 liters.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45 liters.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46 liters.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47 liters.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48 liters.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Through the gascolator.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Question number 5. What additional feature </w:t>
      </w:r>
      <w:proofErr w:type="gramStart"/>
      <w:r w:rsidRPr="0085012E">
        <w:rPr>
          <w:rFonts w:ascii="Arial" w:hAnsi="Arial" w:cs="Arial"/>
          <w:sz w:val="16"/>
          <w:szCs w:val="16"/>
        </w:rPr>
        <w:t>do</w:t>
      </w:r>
      <w:proofErr w:type="gramEnd"/>
      <w:r w:rsidRPr="0085012E">
        <w:rPr>
          <w:rFonts w:ascii="Arial" w:hAnsi="Arial" w:cs="Arial"/>
          <w:sz w:val="16"/>
          <w:szCs w:val="16"/>
        </w:rPr>
        <w:t xml:space="preserve">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5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10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15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d) 20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 xml:space="preserve">D) The battery </w:t>
      </w:r>
      <w:proofErr w:type="gramStart"/>
      <w:r w:rsidRPr="00D24627">
        <w:rPr>
          <w:rFonts w:ascii="Arial" w:hAnsi="Arial" w:cs="Arial"/>
          <w:sz w:val="16"/>
          <w:szCs w:val="16"/>
        </w:rPr>
        <w:t>disconnect</w:t>
      </w:r>
      <w:proofErr w:type="gramEnd"/>
      <w:r w:rsidRPr="00D24627">
        <w:rPr>
          <w:rFonts w:ascii="Arial" w:hAnsi="Arial" w:cs="Arial"/>
          <w:sz w:val="16"/>
          <w:szCs w:val="16"/>
        </w:rPr>
        <w:t>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2. Which parameter is NOT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3.  Which parameter is NOT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4.  Which of the following engine parameters is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5. Which of the following engine parameters is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6. Which parameter is monitored by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8.  Which of the following is NOT an engine parameter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 referenced, 1013.25 hPa.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QNH in hPa.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1013.25 hPa.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1000 hPa.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1020 hPa.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990 hPa.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referenced, 1013.25 hPa.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Atmospheric pressure at sea level in hPa.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Meters per second and kilometers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4. What color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Millimeter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manifold pressure in millimeter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28. What color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36. What happens to the displayed fuel quantity value if it drops below 10 liters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Below 5 liters.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Below 7 liters.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Below 10 liters.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Below 12 liters.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quantity in liters.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39. What color does the fuel quantity value turn if it drops below 10 liters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Milliliters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When more than 5 liters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When more than 7 liters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more than 10 liters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more than 12 liters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flow in liters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flow in milliliters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5 liters.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7 liters.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10 liters.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12 liters.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1. What type of controls are available on the front panel of the X COM VHF 760 Transreceiver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2. How many memory channels does the X COM VHF 760 Transreceiver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3. What is the primary channel frequency for the VHF Guard Frequency on the X COM VHF 760 Transreceiver?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118.5 MHz.</w:t>
      </w:r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119.5 MHz.</w:t>
      </w:r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120.5 MHz.</w:t>
      </w:r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121.5 MHz.</w:t>
      </w:r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4. How many user-defined channels are available on the X COM VHF 760 Transreceiver?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5. What voltage levels trigger a low battery alert on the X COM VHF 760 Transreceiver?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6. What voltage levels trigger an over voltage alert on the X COM VHF 760 Transreceiver?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24 - Manuever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5. At what altitude should Chandelle maneuvers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6. What is the entry speed for Chandelle maneuvers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8. At what degree should recovery be initiated in an actual spinning maneuver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6. Which of the following maneuvers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Aerobatic maneuvers including full developed spin.</w:t>
      </w:r>
    </w:p>
    <w:p w14:paraId="6EDFB2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Chandelle maneuvers.</w:t>
      </w:r>
    </w:p>
    <w:p w14:paraId="16DD394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7. What is prohibited during takeoff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Takeoff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Takeoff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Pr="00EC3DE4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sectPr w:rsidR="001614DD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1250D8"/>
    <w:rsid w:val="00137C32"/>
    <w:rsid w:val="001614DD"/>
    <w:rsid w:val="003506BC"/>
    <w:rsid w:val="00380069"/>
    <w:rsid w:val="0041263C"/>
    <w:rsid w:val="00417830"/>
    <w:rsid w:val="0043473F"/>
    <w:rsid w:val="00554FC7"/>
    <w:rsid w:val="006B5909"/>
    <w:rsid w:val="007163DA"/>
    <w:rsid w:val="00791FD7"/>
    <w:rsid w:val="0081038D"/>
    <w:rsid w:val="0085012E"/>
    <w:rsid w:val="008A2927"/>
    <w:rsid w:val="008D4BFE"/>
    <w:rsid w:val="008E31B6"/>
    <w:rsid w:val="00A15562"/>
    <w:rsid w:val="00A41FC3"/>
    <w:rsid w:val="00AD6295"/>
    <w:rsid w:val="00B002CE"/>
    <w:rsid w:val="00BE2D33"/>
    <w:rsid w:val="00BE3598"/>
    <w:rsid w:val="00C02872"/>
    <w:rsid w:val="00C979BF"/>
    <w:rsid w:val="00CD4A56"/>
    <w:rsid w:val="00CF1C97"/>
    <w:rsid w:val="00D24627"/>
    <w:rsid w:val="00D7436D"/>
    <w:rsid w:val="00D75572"/>
    <w:rsid w:val="00E01F74"/>
    <w:rsid w:val="00EC3DE4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wQoDNtWvEI?si=tnN_sxUV3rr1EmK9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0%20%20%20-%20Engine%20Cluster%20Display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theme" Target="theme/theme1.xm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25</Pages>
  <Words>9403</Words>
  <Characters>53603</Characters>
  <Application>Microsoft Office Word</Application>
  <DocSecurity>0</DocSecurity>
  <Lines>446</Lines>
  <Paragraphs>125</Paragraphs>
  <ScaleCrop>false</ScaleCrop>
  <Company/>
  <LinksUpToDate>false</LinksUpToDate>
  <CharactersWithSpaces>62881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46</cp:revision>
  <dcterms:created xsi:type="dcterms:W3CDTF">2025-01-01T07:12:00Z</dcterms:created>
  <dcterms:modified xsi:type="dcterms:W3CDTF">2025-01-01T16:58:00Z</dcterms:modified>
</cp:coreProperties>
</file>