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373F" w:rsidRDefault="00ED373F" w:rsidP="00ED373F">
      <w:pPr>
        <w:pStyle w:val="NormalWeb"/>
        <w:spacing w:before="0" w:beforeAutospacing="0" w:after="0" w:afterAutospacing="0"/>
        <w:ind w:left="142"/>
        <w:jc w:val="center"/>
      </w:pPr>
      <w:bookmarkStart w:id="0" w:name="_GoBack"/>
      <w:r>
        <w:rPr>
          <w:rFonts w:ascii="Arial" w:hAnsi="Arial" w:cs="Arial"/>
          <w:color w:val="000000"/>
          <w:sz w:val="22"/>
          <w:szCs w:val="22"/>
        </w:rPr>
        <w:t>{{</w:t>
      </w:r>
      <w:proofErr w:type="spellStart"/>
      <w:r>
        <w:rPr>
          <w:rFonts w:ascii="Arial" w:hAnsi="Arial" w:cs="Arial"/>
          <w:color w:val="000000"/>
          <w:sz w:val="22"/>
          <w:szCs w:val="22"/>
        </w:rPr>
        <w:t>Normbre_Sociedad</w:t>
      </w:r>
      <w:proofErr w:type="spellEnd"/>
      <w:r>
        <w:rPr>
          <w:rFonts w:ascii="Arial" w:hAnsi="Arial" w:cs="Arial"/>
          <w:color w:val="000000"/>
          <w:sz w:val="22"/>
          <w:szCs w:val="22"/>
        </w:rPr>
        <w:t>}}</w:t>
      </w:r>
    </w:p>
    <w:bookmarkEnd w:id="0"/>
    <w:p w:rsidR="00ED373F" w:rsidRDefault="00ED373F" w:rsidP="00ED373F">
      <w:pPr>
        <w:spacing w:after="240"/>
      </w:pPr>
    </w:p>
    <w:p w:rsidR="00ED373F" w:rsidRDefault="00ED373F" w:rsidP="00ED373F">
      <w:pPr>
        <w:pStyle w:val="NormalWeb"/>
        <w:spacing w:before="0" w:beforeAutospacing="0" w:after="0" w:afterAutospacing="0"/>
        <w:jc w:val="center"/>
      </w:pPr>
      <w:r>
        <w:rPr>
          <w:rFonts w:ascii="Arial" w:hAnsi="Arial" w:cs="Arial"/>
          <w:color w:val="000000"/>
          <w:sz w:val="22"/>
          <w:szCs w:val="22"/>
        </w:rPr>
        <w:t>Convocatoria a la Junta General Extraordinaria de Socios</w:t>
      </w:r>
    </w:p>
    <w:p w:rsidR="00ED373F" w:rsidRDefault="00ED373F" w:rsidP="00ED373F">
      <w:pPr>
        <w:spacing w:after="240"/>
      </w:pPr>
    </w:p>
    <w:p w:rsidR="00ED373F" w:rsidRDefault="00ED373F" w:rsidP="00ED373F">
      <w:pPr>
        <w:pStyle w:val="NormalWeb"/>
        <w:spacing w:before="0" w:beforeAutospacing="0" w:after="0" w:afterAutospacing="0"/>
        <w:jc w:val="both"/>
      </w:pPr>
      <w:r>
        <w:rPr>
          <w:rFonts w:ascii="Arial" w:hAnsi="Arial" w:cs="Arial"/>
          <w:color w:val="000000"/>
          <w:sz w:val="22"/>
          <w:szCs w:val="22"/>
        </w:rPr>
        <w:t>{{</w:t>
      </w:r>
      <w:proofErr w:type="spellStart"/>
      <w:r>
        <w:rPr>
          <w:rFonts w:ascii="Arial" w:hAnsi="Arial" w:cs="Arial"/>
          <w:color w:val="000000"/>
          <w:sz w:val="22"/>
          <w:szCs w:val="22"/>
        </w:rPr>
        <w:t>persona_que_convoca</w:t>
      </w:r>
      <w:proofErr w:type="spellEnd"/>
      <w:r>
        <w:rPr>
          <w:rFonts w:ascii="Arial" w:hAnsi="Arial" w:cs="Arial"/>
          <w:color w:val="000000"/>
          <w:sz w:val="22"/>
          <w:szCs w:val="22"/>
        </w:rPr>
        <w:t>}} convoca a los socios de la sociedad {{</w:t>
      </w:r>
      <w:proofErr w:type="spellStart"/>
      <w:r>
        <w:rPr>
          <w:rFonts w:ascii="Arial" w:hAnsi="Arial" w:cs="Arial"/>
          <w:color w:val="000000"/>
          <w:sz w:val="22"/>
          <w:szCs w:val="22"/>
        </w:rPr>
        <w:t>Normbre_Sociedad</w:t>
      </w:r>
      <w:proofErr w:type="spellEnd"/>
      <w:r>
        <w:rPr>
          <w:rFonts w:ascii="Arial" w:hAnsi="Arial" w:cs="Arial"/>
          <w:color w:val="000000"/>
          <w:sz w:val="22"/>
          <w:szCs w:val="22"/>
        </w:rPr>
        <w:t>}} a la Junta General Extraordinaria que se celebrará de electrónicamente a partir del próximo día {{</w:t>
      </w:r>
      <w:proofErr w:type="spellStart"/>
      <w:r>
        <w:rPr>
          <w:rFonts w:ascii="Arial" w:hAnsi="Arial" w:cs="Arial"/>
          <w:color w:val="000000"/>
          <w:sz w:val="22"/>
          <w:szCs w:val="22"/>
        </w:rPr>
        <w:t>fecha_inicio</w:t>
      </w:r>
      <w:proofErr w:type="spellEnd"/>
      <w:r>
        <w:rPr>
          <w:rFonts w:ascii="Arial" w:hAnsi="Arial" w:cs="Arial"/>
          <w:color w:val="000000"/>
          <w:sz w:val="22"/>
          <w:szCs w:val="22"/>
        </w:rPr>
        <w:t>}} a las {{</w:t>
      </w:r>
      <w:proofErr w:type="spellStart"/>
      <w:r>
        <w:rPr>
          <w:rFonts w:ascii="Arial" w:hAnsi="Arial" w:cs="Arial"/>
          <w:color w:val="000000"/>
          <w:sz w:val="22"/>
          <w:szCs w:val="22"/>
        </w:rPr>
        <w:t>hora_inicio</w:t>
      </w:r>
      <w:proofErr w:type="spellEnd"/>
      <w:r>
        <w:rPr>
          <w:rFonts w:ascii="Arial" w:hAnsi="Arial" w:cs="Arial"/>
          <w:color w:val="000000"/>
          <w:sz w:val="22"/>
          <w:szCs w:val="22"/>
        </w:rPr>
        <w:t>}} horas hasta el día {{</w:t>
      </w:r>
      <w:proofErr w:type="spellStart"/>
      <w:r>
        <w:rPr>
          <w:rFonts w:ascii="Arial" w:hAnsi="Arial" w:cs="Arial"/>
          <w:color w:val="000000"/>
          <w:sz w:val="22"/>
          <w:szCs w:val="22"/>
        </w:rPr>
        <w:t>fecha_final</w:t>
      </w:r>
      <w:proofErr w:type="spellEnd"/>
      <w:r>
        <w:rPr>
          <w:rFonts w:ascii="Arial" w:hAnsi="Arial" w:cs="Arial"/>
          <w:color w:val="000000"/>
          <w:sz w:val="22"/>
          <w:szCs w:val="22"/>
        </w:rPr>
        <w:t>}} a las {{</w:t>
      </w:r>
      <w:proofErr w:type="spellStart"/>
      <w:r>
        <w:rPr>
          <w:rFonts w:ascii="Arial" w:hAnsi="Arial" w:cs="Arial"/>
          <w:color w:val="000000"/>
          <w:sz w:val="22"/>
          <w:szCs w:val="22"/>
        </w:rPr>
        <w:t>hora_final</w:t>
      </w:r>
      <w:proofErr w:type="spellEnd"/>
      <w:r>
        <w:rPr>
          <w:rFonts w:ascii="Arial" w:hAnsi="Arial" w:cs="Arial"/>
          <w:color w:val="000000"/>
          <w:sz w:val="22"/>
          <w:szCs w:val="22"/>
        </w:rPr>
        <w:t>}} horas para tratar los asuntos contenidos en el siguiente</w:t>
      </w:r>
    </w:p>
    <w:p w:rsidR="00ED373F" w:rsidRDefault="00ED373F" w:rsidP="00ED373F"/>
    <w:p w:rsidR="00ED373F" w:rsidRDefault="00ED373F" w:rsidP="00ED373F">
      <w:pPr>
        <w:pStyle w:val="NormalWeb"/>
        <w:spacing w:before="0" w:beforeAutospacing="0" w:after="0" w:afterAutospacing="0"/>
        <w:jc w:val="center"/>
      </w:pPr>
      <w:r>
        <w:rPr>
          <w:rFonts w:ascii="Arial" w:hAnsi="Arial" w:cs="Arial"/>
          <w:b/>
          <w:bCs/>
          <w:color w:val="000000"/>
          <w:sz w:val="22"/>
          <w:szCs w:val="22"/>
        </w:rPr>
        <w:t>ORDEN DEL DÍA</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1º.- Dimisión del Administrador Único;</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2º.- Nombramiento de un Consejo de Administración;</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 xml:space="preserve">3º.- Fijación del número de </w:t>
      </w:r>
      <w:proofErr w:type="gramStart"/>
      <w:r>
        <w:rPr>
          <w:rFonts w:ascii="Arial" w:hAnsi="Arial" w:cs="Arial"/>
          <w:color w:val="000000"/>
          <w:sz w:val="22"/>
          <w:szCs w:val="22"/>
        </w:rPr>
        <w:t>Consejeros</w:t>
      </w:r>
      <w:proofErr w:type="gramEnd"/>
      <w:r>
        <w:rPr>
          <w:rFonts w:ascii="Arial" w:hAnsi="Arial" w:cs="Arial"/>
          <w:color w:val="000000"/>
          <w:sz w:val="22"/>
          <w:szCs w:val="22"/>
        </w:rPr>
        <w:t>;</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4º.- Nombramiento de Consejeros;</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5º.- Modificación de los Estatutos;</w:t>
      </w:r>
    </w:p>
    <w:p w:rsidR="00ED373F" w:rsidRDefault="00ED373F" w:rsidP="00ED373F"/>
    <w:p w:rsidR="00ED373F" w:rsidRDefault="00ED373F" w:rsidP="00ED373F">
      <w:pPr>
        <w:pStyle w:val="NormalWeb"/>
        <w:spacing w:before="0" w:beforeAutospacing="0" w:after="0" w:afterAutospacing="0"/>
      </w:pPr>
      <w:r>
        <w:rPr>
          <w:rFonts w:ascii="Arial" w:hAnsi="Arial" w:cs="Arial"/>
          <w:color w:val="000000"/>
          <w:sz w:val="22"/>
          <w:szCs w:val="22"/>
        </w:rPr>
        <w:t>6º.- Aprobación del Acta.</w:t>
      </w:r>
    </w:p>
    <w:p w:rsidR="00ED373F" w:rsidRDefault="00ED373F" w:rsidP="00ED373F">
      <w:pPr>
        <w:spacing w:after="240"/>
      </w:pPr>
    </w:p>
    <w:p w:rsidR="00ED373F" w:rsidRDefault="00ED373F" w:rsidP="00ED373F">
      <w:pPr>
        <w:pStyle w:val="NormalWeb"/>
        <w:spacing w:before="0" w:beforeAutospacing="0" w:after="0" w:afterAutospacing="0"/>
        <w:jc w:val="both"/>
      </w:pPr>
      <w:r>
        <w:rPr>
          <w:rFonts w:ascii="Arial" w:hAnsi="Arial" w:cs="Arial"/>
          <w:color w:val="000000"/>
          <w:sz w:val="22"/>
          <w:szCs w:val="22"/>
        </w:rPr>
        <w:t>Los socios cuentan con el derecho de información reconocido en el artículo 196 de la Ley de Sociedades de Capital, de acuerdo con el cual podrán solicitar por escrito antes de la votación toda la información o aclaraciones y hacer todas las observaciones generales que estimen precisos para poder tomar una decisión con respecto a cada punto del Orden del Día. Indicar, asimismo, que existe numerosa documentación a disposición de los socios en la herramienta XXXX.</w:t>
      </w:r>
    </w:p>
    <w:p w:rsidR="00ED373F" w:rsidRDefault="00ED373F" w:rsidP="00ED373F">
      <w:pPr>
        <w:spacing w:after="240"/>
      </w:pPr>
    </w:p>
    <w:p w:rsidR="00ED373F" w:rsidRDefault="00ED373F" w:rsidP="00ED373F">
      <w:pPr>
        <w:pStyle w:val="NormalWeb"/>
        <w:spacing w:before="0" w:beforeAutospacing="0" w:after="0" w:afterAutospacing="0"/>
        <w:jc w:val="both"/>
      </w:pPr>
      <w:r>
        <w:rPr>
          <w:rFonts w:ascii="Arial" w:hAnsi="Arial" w:cs="Arial"/>
          <w:color w:val="000000"/>
          <w:sz w:val="22"/>
          <w:szCs w:val="22"/>
        </w:rPr>
        <w:t>Fecha: {{fecha de emisión de la convocatoria}}</w:t>
      </w:r>
    </w:p>
    <w:p w:rsidR="00ED373F" w:rsidRDefault="00ED373F" w:rsidP="00ED373F"/>
    <w:p w:rsidR="00ED373F" w:rsidRDefault="00ED373F" w:rsidP="00ED373F">
      <w:pPr>
        <w:pStyle w:val="NormalWeb"/>
        <w:spacing w:before="0" w:beforeAutospacing="0" w:after="0" w:afterAutospacing="0"/>
        <w:jc w:val="both"/>
      </w:pPr>
      <w:r>
        <w:rPr>
          <w:rFonts w:ascii="Arial" w:hAnsi="Arial" w:cs="Arial"/>
          <w:color w:val="000000"/>
          <w:sz w:val="22"/>
          <w:szCs w:val="22"/>
        </w:rPr>
        <w:t>Fdo.: {{</w:t>
      </w:r>
      <w:proofErr w:type="spellStart"/>
      <w:r>
        <w:rPr>
          <w:rFonts w:ascii="Arial" w:hAnsi="Arial" w:cs="Arial"/>
          <w:color w:val="000000"/>
          <w:sz w:val="22"/>
          <w:szCs w:val="22"/>
        </w:rPr>
        <w:t>persona_que_convoca</w:t>
      </w:r>
      <w:proofErr w:type="spellEnd"/>
      <w:r>
        <w:rPr>
          <w:rFonts w:ascii="Arial" w:hAnsi="Arial" w:cs="Arial"/>
          <w:color w:val="000000"/>
          <w:sz w:val="22"/>
          <w:szCs w:val="22"/>
        </w:rPr>
        <w:t>}}</w:t>
      </w:r>
    </w:p>
    <w:p w:rsidR="00113B2A" w:rsidRDefault="00ED373F"/>
    <w:sectPr w:rsidR="00113B2A" w:rsidSect="00425DCF">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3F"/>
    <w:rsid w:val="001330B8"/>
    <w:rsid w:val="00425DCF"/>
    <w:rsid w:val="00ED37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DA8CE1-FB9C-F447-815A-B0A9F92CD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D373F"/>
    <w:rPr>
      <w:rFonts w:ascii="Times New Roman" w:eastAsia="Times New Roman" w:hAnsi="Times New Roman" w:cs="Times New Roman"/>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D373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184</Words>
  <Characters>1018</Characters>
  <Application>Microsoft Office Word</Application>
  <DocSecurity>0</DocSecurity>
  <Lines>8</Lines>
  <Paragraphs>2</Paragraphs>
  <ScaleCrop>false</ScaleCrop>
  <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tono vaz</dc:creator>
  <cp:keywords/>
  <dc:description/>
  <cp:lastModifiedBy>tono vaz</cp:lastModifiedBy>
  <cp:revision>1</cp:revision>
  <dcterms:created xsi:type="dcterms:W3CDTF">2018-02-24T17:50:00Z</dcterms:created>
  <dcterms:modified xsi:type="dcterms:W3CDTF">2018-02-24T17:51:00Z</dcterms:modified>
</cp:coreProperties>
</file>