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 w:firstRow="1" w:lastRow="0" w:firstColumn="1" w:lastColumn="0" w:noHBand="0" w:noVBand="1"/>
          </w:tblPr>
          <w:tblGrid>
            <w:gridCol w:w="902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5920" behindDoc="1" locked="0" layoutInCell="1" allowOverlap="1" wp14:anchorId="26D0A9C7" wp14:editId="2E0E00E0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E720F7D29C384EC5B35E12BB92348D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C10849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 w:rsidRPr="003358C3"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 xml:space="preserve"> Projet KM 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3358C3" w:rsidP="003358C3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FF3356">
                      <w:rPr>
                        <w:sz w:val="32"/>
                      </w:rPr>
                      <w:t xml:space="preserve"> M. DEBAS Thomas                           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Mlle. DEMOULIN Marianne                                                                        </w:t>
                    </w:r>
                    <w:r w:rsidRPr="00AD57BC">
                      <w:rPr>
                        <w:sz w:val="32"/>
                      </w:rPr>
                      <w:t xml:space="preserve"> </w:t>
                    </w:r>
                    <w:r w:rsidRPr="00D01686">
                      <w:rPr>
                        <w:sz w:val="32"/>
                      </w:rPr>
                      <w:t xml:space="preserve"> M. DESZCZ Sébastien                                                                                    </w:t>
                    </w:r>
                    <w:r w:rsidRPr="00FA4146">
                      <w:rPr>
                        <w:sz w:val="32"/>
                      </w:rPr>
                      <w:t xml:space="preserve"> M. JAGOURY Matthieu                                                                                  </w:t>
                    </w:r>
                    <w:r w:rsidRPr="00CC5CBC">
                      <w:rPr>
                        <w:sz w:val="32"/>
                      </w:rPr>
                      <w:t xml:space="preserve"> M. MAURICE Rémy                                                                                        </w:t>
                    </w:r>
                    <w:r w:rsidRPr="000C3F7A">
                      <w:rPr>
                        <w:sz w:val="32"/>
                      </w:rPr>
                      <w:t xml:space="preserve">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>Mlle. STALTER Marianne</w:t>
                    </w:r>
                    <w:r>
                      <w:rPr>
                        <w:sz w:val="32"/>
                      </w:rPr>
                      <w:t xml:space="preserve">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                                                                                         </w:t>
                    </w:r>
                    <w:r w:rsidRPr="00927F93">
                      <w:rPr>
                        <w:sz w:val="32"/>
                      </w:rPr>
                      <w:t xml:space="preserve"> 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DB74B1" w:rsidRPr="00D25020" w:rsidRDefault="003A11C2" w:rsidP="00966D0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Charte Graphique</w:t>
      </w:r>
    </w:p>
    <w:p w:rsidR="00B64EFA" w:rsidRDefault="00B64EFA" w:rsidP="00AE07DE"/>
    <w:p w:rsidR="00D25020" w:rsidRDefault="00D25020" w:rsidP="00AE07DE">
      <w:pPr>
        <w:pStyle w:val="En-tte"/>
        <w:rPr>
          <w:b/>
          <w:sz w:val="28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 w:rsidR="00157026">
        <w:rPr>
          <w:b/>
          <w:sz w:val="32"/>
          <w:u w:val="single"/>
        </w:rPr>
        <w:t>Taille</w:t>
      </w:r>
    </w:p>
    <w:p w:rsidR="00D25020" w:rsidRPr="00D25020" w:rsidRDefault="00D25020" w:rsidP="00AE07DE">
      <w:pPr>
        <w:pStyle w:val="En-tte"/>
        <w:rPr>
          <w:b/>
          <w:sz w:val="28"/>
          <w:u w:val="single"/>
        </w:rPr>
      </w:pPr>
    </w:p>
    <w:p w:rsidR="00D25020" w:rsidRPr="00D25020" w:rsidRDefault="00157026" w:rsidP="00D25020">
      <w:pPr>
        <w:pStyle w:val="En-tte"/>
        <w:numPr>
          <w:ilvl w:val="0"/>
          <w:numId w:val="2"/>
        </w:numPr>
        <w:rPr>
          <w:b/>
          <w:i/>
          <w:sz w:val="28"/>
        </w:rPr>
      </w:pPr>
      <w:r>
        <w:rPr>
          <w:b/>
          <w:i/>
          <w:sz w:val="28"/>
        </w:rPr>
        <w:t>Header- Footer</w:t>
      </w:r>
    </w:p>
    <w:p w:rsidR="00D25020" w:rsidRDefault="00D25020" w:rsidP="00AE07DE">
      <w:pPr>
        <w:pStyle w:val="En-tte"/>
        <w:rPr>
          <w:b/>
          <w:sz w:val="24"/>
        </w:rPr>
      </w:pP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Le header et l</w:t>
      </w:r>
      <w:r w:rsidR="00157026">
        <w:rPr>
          <w:sz w:val="24"/>
        </w:rPr>
        <w:t>e</w:t>
      </w:r>
      <w:r>
        <w:rPr>
          <w:sz w:val="24"/>
        </w:rPr>
        <w:t xml:space="preserve"> footer mesure 32px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Le header possède une marge de gauche de 100px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Entre le logo et la barre de recherche, 20px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Un menu mesure 100px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Les menus sont collés  (aucune marge)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Entre le menu et la barre de recherche, 20px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Le menu « Utilisateur » mesure 250px et est à droite du header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Le menu « Aide » est à droite avec 15 px à gauche et à droite</w:t>
      </w:r>
      <w:r w:rsidR="00157026">
        <w:rPr>
          <w:sz w:val="24"/>
        </w:rPr>
        <w:t>.</w:t>
      </w:r>
    </w:p>
    <w:p w:rsidR="00157026" w:rsidRDefault="00157026" w:rsidP="00D25020">
      <w:pPr>
        <w:pStyle w:val="En-tte"/>
        <w:rPr>
          <w:sz w:val="24"/>
        </w:rPr>
      </w:pPr>
    </w:p>
    <w:p w:rsidR="00157026" w:rsidRPr="00D25020" w:rsidRDefault="00157026" w:rsidP="00157026">
      <w:pPr>
        <w:pStyle w:val="En-tte"/>
        <w:numPr>
          <w:ilvl w:val="0"/>
          <w:numId w:val="2"/>
        </w:numPr>
        <w:rPr>
          <w:b/>
          <w:i/>
          <w:sz w:val="28"/>
        </w:rPr>
      </w:pPr>
      <w:r>
        <w:rPr>
          <w:b/>
          <w:i/>
          <w:sz w:val="28"/>
        </w:rPr>
        <w:t>Contenu</w:t>
      </w:r>
    </w:p>
    <w:p w:rsidR="003A11C2" w:rsidRDefault="003A11C2" w:rsidP="00D25020">
      <w:pPr>
        <w:pStyle w:val="En-tte"/>
        <w:rPr>
          <w:sz w:val="24"/>
        </w:rPr>
      </w:pPr>
    </w:p>
    <w:p w:rsidR="003A11C2" w:rsidRDefault="00B6559B" w:rsidP="00D25020">
      <w:pPr>
        <w:pStyle w:val="En-tte"/>
        <w:rPr>
          <w:sz w:val="24"/>
        </w:rPr>
      </w:pPr>
      <w:r>
        <w:rPr>
          <w:sz w:val="24"/>
        </w:rPr>
        <w:t>La largeu</w:t>
      </w:r>
      <w:r w:rsidR="003A11C2">
        <w:rPr>
          <w:sz w:val="24"/>
        </w:rPr>
        <w:t>r du contenu est de 990px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Entre les contenus, le header et le footer, 20px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A l’intérieur des contenus, 20px de marges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Les bords arrondis des contenus mesurent 10px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Une ligne blanche sépare le titre des contenus</w:t>
      </w:r>
      <w:r w:rsidR="00157026">
        <w:rPr>
          <w:sz w:val="24"/>
        </w:rPr>
        <w:t xml:space="preserve"> mesurant l’intégralité du contenu jusqu’au marge interne. ,</w:t>
      </w:r>
    </w:p>
    <w:p w:rsidR="00157026" w:rsidRDefault="00157026" w:rsidP="00157026">
      <w:pPr>
        <w:pStyle w:val="En-tte"/>
        <w:rPr>
          <w:sz w:val="24"/>
        </w:rPr>
      </w:pPr>
      <w:r>
        <w:rPr>
          <w:sz w:val="24"/>
        </w:rPr>
        <w:t>Le contenu de gauche mesure 250px sans marges</w:t>
      </w:r>
      <w:r>
        <w:rPr>
          <w:sz w:val="24"/>
        </w:rPr>
        <w:t>,</w:t>
      </w:r>
    </w:p>
    <w:p w:rsidR="00157026" w:rsidRDefault="00157026" w:rsidP="00D25020">
      <w:pPr>
        <w:pStyle w:val="En-tte"/>
        <w:rPr>
          <w:sz w:val="24"/>
        </w:rPr>
      </w:pPr>
      <w:r>
        <w:rPr>
          <w:sz w:val="24"/>
        </w:rPr>
        <w:t>Le contenu de droite mesure 700px sans marges</w:t>
      </w:r>
      <w:r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Les</w:t>
      </w:r>
      <w:r w:rsidR="00B6559B">
        <w:rPr>
          <w:sz w:val="24"/>
        </w:rPr>
        <w:t xml:space="preserve"> boutons mesurent 100px de largeur</w:t>
      </w:r>
      <w:r>
        <w:rPr>
          <w:sz w:val="24"/>
        </w:rPr>
        <w:t xml:space="preserve"> et 25 de hauteur</w:t>
      </w:r>
      <w:r w:rsidR="00157026">
        <w:rPr>
          <w:sz w:val="24"/>
        </w:rPr>
        <w:t>.</w:t>
      </w:r>
    </w:p>
    <w:p w:rsidR="003A11C2" w:rsidRDefault="003A11C2" w:rsidP="00D25020">
      <w:pPr>
        <w:pStyle w:val="En-tte"/>
        <w:rPr>
          <w:sz w:val="24"/>
        </w:rPr>
      </w:pPr>
    </w:p>
    <w:p w:rsidR="00157026" w:rsidRDefault="00157026" w:rsidP="00157026">
      <w:pPr>
        <w:pStyle w:val="En-tte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II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Couleur</w:t>
      </w:r>
    </w:p>
    <w:p w:rsidR="00157026" w:rsidRDefault="00157026" w:rsidP="00157026">
      <w:pPr>
        <w:pStyle w:val="En-tte"/>
        <w:rPr>
          <w:b/>
          <w:sz w:val="28"/>
          <w:u w:val="single"/>
        </w:rPr>
      </w:pPr>
    </w:p>
    <w:p w:rsidR="00157026" w:rsidRDefault="00157026" w:rsidP="00157026">
      <w:pPr>
        <w:pStyle w:val="En-tte"/>
        <w:rPr>
          <w:sz w:val="24"/>
        </w:rPr>
      </w:pPr>
      <w:r>
        <w:rPr>
          <w:sz w:val="24"/>
        </w:rPr>
        <w:t>L’application possède 4 couleurs :</w:t>
      </w:r>
    </w:p>
    <w:p w:rsidR="00157026" w:rsidRPr="00D25020" w:rsidRDefault="00157026" w:rsidP="00157026">
      <w:pPr>
        <w:pStyle w:val="En-tte"/>
        <w:rPr>
          <w:b/>
          <w:sz w:val="28"/>
          <w:u w:val="single"/>
        </w:rPr>
      </w:pPr>
    </w:p>
    <w:p w:rsidR="00157026" w:rsidRPr="00D25020" w:rsidRDefault="00157026" w:rsidP="00157026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Blanc #</w:t>
      </w:r>
      <w:proofErr w:type="spellStart"/>
      <w:r>
        <w:rPr>
          <w:b/>
          <w:i/>
          <w:sz w:val="28"/>
        </w:rPr>
        <w:t>ffffff</w:t>
      </w:r>
      <w:proofErr w:type="spellEnd"/>
    </w:p>
    <w:p w:rsidR="003A11C2" w:rsidRDefault="003A11C2" w:rsidP="00D25020">
      <w:pPr>
        <w:pStyle w:val="En-tte"/>
        <w:rPr>
          <w:sz w:val="24"/>
        </w:rPr>
      </w:pPr>
    </w:p>
    <w:p w:rsidR="003A11C2" w:rsidRDefault="00DC1A43" w:rsidP="00D25020">
      <w:pPr>
        <w:pStyle w:val="En-tte"/>
        <w:rPr>
          <w:sz w:val="24"/>
        </w:rPr>
      </w:pPr>
      <w:r>
        <w:rPr>
          <w:sz w:val="24"/>
        </w:rPr>
        <w:t>Couleur des titres, du texte, du fond principale, des zones de textes, des bordures de tableau et des sous-menus</w:t>
      </w:r>
    </w:p>
    <w:p w:rsidR="00DC1A43" w:rsidRDefault="00DC1A43" w:rsidP="00D25020">
      <w:pPr>
        <w:pStyle w:val="En-tte"/>
        <w:rPr>
          <w:sz w:val="24"/>
        </w:rPr>
      </w:pPr>
    </w:p>
    <w:p w:rsidR="00DC1A43" w:rsidRDefault="00157026" w:rsidP="00157026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lastRenderedPageBreak/>
        <w:t>Bleu #1d3d5f</w:t>
      </w:r>
    </w:p>
    <w:p w:rsidR="00157026" w:rsidRPr="00157026" w:rsidRDefault="00157026" w:rsidP="00157026">
      <w:pPr>
        <w:pStyle w:val="En-tte"/>
        <w:ind w:left="720"/>
        <w:rPr>
          <w:b/>
          <w:i/>
          <w:sz w:val="28"/>
        </w:rPr>
      </w:pPr>
    </w:p>
    <w:p w:rsidR="00DC1A43" w:rsidRDefault="00DC1A43" w:rsidP="00D25020">
      <w:pPr>
        <w:pStyle w:val="En-tte"/>
        <w:rPr>
          <w:sz w:val="24"/>
        </w:rPr>
      </w:pPr>
      <w:r>
        <w:rPr>
          <w:sz w:val="24"/>
        </w:rPr>
        <w:t>Couleur de fond du header, footer, contenu droit, menu, ombre de gauche et de droite</w:t>
      </w:r>
    </w:p>
    <w:p w:rsidR="00DC1A43" w:rsidRDefault="00DC1A43" w:rsidP="00D25020">
      <w:pPr>
        <w:pStyle w:val="En-tte"/>
        <w:rPr>
          <w:sz w:val="24"/>
        </w:rPr>
      </w:pPr>
    </w:p>
    <w:p w:rsidR="00157026" w:rsidRPr="00D25020" w:rsidRDefault="00157026" w:rsidP="00157026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Bleu #11283e</w:t>
      </w:r>
    </w:p>
    <w:p w:rsidR="00157026" w:rsidRDefault="00157026" w:rsidP="00D25020">
      <w:pPr>
        <w:pStyle w:val="En-tte"/>
        <w:rPr>
          <w:sz w:val="24"/>
        </w:rPr>
      </w:pPr>
    </w:p>
    <w:p w:rsidR="00DC1A43" w:rsidRDefault="00DC1A43" w:rsidP="00D25020">
      <w:pPr>
        <w:pStyle w:val="En-tte"/>
        <w:rPr>
          <w:sz w:val="24"/>
        </w:rPr>
      </w:pPr>
      <w:r>
        <w:rPr>
          <w:sz w:val="24"/>
        </w:rPr>
        <w:t>Couleur de fond contenu gauche, message non lu, menu survolé</w:t>
      </w:r>
    </w:p>
    <w:p w:rsidR="00157026" w:rsidRDefault="00157026" w:rsidP="00D25020">
      <w:pPr>
        <w:pStyle w:val="En-tte"/>
        <w:rPr>
          <w:sz w:val="24"/>
        </w:rPr>
      </w:pPr>
    </w:p>
    <w:p w:rsidR="00157026" w:rsidRPr="00D25020" w:rsidRDefault="00157026" w:rsidP="00157026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Bleu #06131f</w:t>
      </w:r>
    </w:p>
    <w:p w:rsidR="00DC1A43" w:rsidRDefault="00DC1A43" w:rsidP="00D25020">
      <w:pPr>
        <w:pStyle w:val="En-tte"/>
        <w:rPr>
          <w:sz w:val="24"/>
        </w:rPr>
      </w:pPr>
    </w:p>
    <w:p w:rsidR="00DC1A43" w:rsidRDefault="00DC1A43" w:rsidP="00D25020">
      <w:pPr>
        <w:pStyle w:val="En-tte"/>
        <w:rPr>
          <w:sz w:val="24"/>
        </w:rPr>
      </w:pPr>
      <w:r>
        <w:rPr>
          <w:sz w:val="24"/>
        </w:rPr>
        <w:t>L’intégralité des bordures (sauf des tableaux et sous-menus)</w:t>
      </w:r>
      <w:r w:rsidR="00157026">
        <w:rPr>
          <w:sz w:val="24"/>
        </w:rPr>
        <w:t xml:space="preserve"> et des ombres</w:t>
      </w:r>
      <w:r>
        <w:rPr>
          <w:sz w:val="24"/>
        </w:rPr>
        <w:t>.</w:t>
      </w:r>
    </w:p>
    <w:p w:rsidR="00157026" w:rsidRDefault="00157026" w:rsidP="00D25020">
      <w:pPr>
        <w:pStyle w:val="En-tte"/>
        <w:rPr>
          <w:sz w:val="24"/>
        </w:rPr>
      </w:pPr>
    </w:p>
    <w:p w:rsidR="00157026" w:rsidRPr="00D25020" w:rsidRDefault="00157026" w:rsidP="00157026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 xml:space="preserve">Exception </w:t>
      </w:r>
    </w:p>
    <w:p w:rsidR="00DC1A43" w:rsidRDefault="00DC1A43" w:rsidP="00D25020">
      <w:pPr>
        <w:pStyle w:val="En-tte"/>
        <w:rPr>
          <w:sz w:val="24"/>
        </w:rPr>
      </w:pPr>
    </w:p>
    <w:p w:rsidR="00DC1A43" w:rsidRDefault="00157026" w:rsidP="00DC1A43">
      <w:pPr>
        <w:pStyle w:val="En-tte"/>
        <w:rPr>
          <w:sz w:val="24"/>
        </w:rPr>
      </w:pPr>
      <w:r>
        <w:rPr>
          <w:sz w:val="24"/>
        </w:rPr>
        <w:t>L</w:t>
      </w:r>
      <w:r w:rsidR="00DC1A43">
        <w:rPr>
          <w:sz w:val="24"/>
        </w:rPr>
        <w:t xml:space="preserve">es boutons sont en dégradés du </w:t>
      </w:r>
      <w:r w:rsidR="00DC1A43">
        <w:rPr>
          <w:sz w:val="24"/>
        </w:rPr>
        <w:t>Bleu #1d3d5f</w:t>
      </w:r>
      <w:r w:rsidR="00DC1A43">
        <w:rPr>
          <w:sz w:val="24"/>
        </w:rPr>
        <w:t xml:space="preserve"> et Bleu #1d3d5f</w:t>
      </w:r>
    </w:p>
    <w:p w:rsidR="00157026" w:rsidRDefault="00157026" w:rsidP="00DC1A43">
      <w:pPr>
        <w:pStyle w:val="En-tte"/>
        <w:rPr>
          <w:sz w:val="24"/>
        </w:rPr>
      </w:pPr>
    </w:p>
    <w:p w:rsidR="00157026" w:rsidRDefault="00157026" w:rsidP="00DC1A43">
      <w:pPr>
        <w:pStyle w:val="En-tte"/>
        <w:rPr>
          <w:sz w:val="24"/>
        </w:rPr>
      </w:pPr>
    </w:p>
    <w:p w:rsidR="00157026" w:rsidRDefault="00157026" w:rsidP="00157026">
      <w:pPr>
        <w:pStyle w:val="En-tte"/>
        <w:rPr>
          <w:b/>
          <w:sz w:val="28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 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Détails</w:t>
      </w:r>
    </w:p>
    <w:p w:rsidR="00D64461" w:rsidRDefault="00D64461" w:rsidP="00DC1A43">
      <w:pPr>
        <w:pStyle w:val="En-tte"/>
        <w:rPr>
          <w:sz w:val="24"/>
        </w:rPr>
      </w:pPr>
    </w:p>
    <w:p w:rsidR="00D64461" w:rsidRDefault="00157026" w:rsidP="00DC1A43">
      <w:pPr>
        <w:pStyle w:val="En-tte"/>
        <w:rPr>
          <w:sz w:val="24"/>
        </w:rPr>
      </w:pPr>
      <w:r>
        <w:rPr>
          <w:sz w:val="24"/>
        </w:rPr>
        <w:t>Les titres sont en H3,</w:t>
      </w:r>
    </w:p>
    <w:p w:rsidR="00D64461" w:rsidRDefault="00D64461" w:rsidP="00DC1A43">
      <w:pPr>
        <w:pStyle w:val="En-tte"/>
        <w:rPr>
          <w:sz w:val="24"/>
        </w:rPr>
      </w:pPr>
      <w:r>
        <w:rPr>
          <w:sz w:val="24"/>
        </w:rPr>
        <w:t>Le fond d’écran est fixe et en bas</w:t>
      </w:r>
      <w:r w:rsidR="00157026">
        <w:rPr>
          <w:sz w:val="24"/>
        </w:rPr>
        <w:t xml:space="preserve"> à droite,</w:t>
      </w:r>
    </w:p>
    <w:p w:rsidR="00D64461" w:rsidRDefault="00D64461" w:rsidP="00DC1A43">
      <w:pPr>
        <w:pStyle w:val="En-tte"/>
        <w:rPr>
          <w:sz w:val="24"/>
        </w:rPr>
      </w:pPr>
      <w:r>
        <w:rPr>
          <w:sz w:val="24"/>
        </w:rPr>
        <w:t>La police de l’application est « </w:t>
      </w:r>
      <w:proofErr w:type="spellStart"/>
      <w:r>
        <w:rPr>
          <w:sz w:val="24"/>
        </w:rPr>
        <w:t>Helvetica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Neue</w:t>
      </w:r>
      <w:proofErr w:type="spellEnd"/>
      <w:r>
        <w:rPr>
          <w:sz w:val="24"/>
        </w:rPr>
        <w:t> », sauf pour les boutons qui est « Arial »</w:t>
      </w:r>
      <w:r w:rsidR="00157026">
        <w:rPr>
          <w:sz w:val="24"/>
        </w:rPr>
        <w:t>,</w:t>
      </w:r>
    </w:p>
    <w:p w:rsidR="00D64461" w:rsidRDefault="00D64461" w:rsidP="00DC1A43">
      <w:pPr>
        <w:pStyle w:val="En-tte"/>
        <w:rPr>
          <w:sz w:val="24"/>
        </w:rPr>
      </w:pPr>
      <w:r>
        <w:rPr>
          <w:sz w:val="24"/>
        </w:rPr>
        <w:t>La taille des polices est 13 px pour le header et le footer, 14px pour le reste de l’application</w:t>
      </w:r>
      <w:r w:rsidR="00157026">
        <w:rPr>
          <w:sz w:val="24"/>
        </w:rPr>
        <w:t>,</w:t>
      </w:r>
    </w:p>
    <w:p w:rsidR="00D64461" w:rsidRDefault="00D64461" w:rsidP="00DC1A43">
      <w:pPr>
        <w:pStyle w:val="En-tte"/>
        <w:rPr>
          <w:sz w:val="24"/>
        </w:rPr>
      </w:pPr>
      <w:r>
        <w:rPr>
          <w:sz w:val="24"/>
        </w:rPr>
        <w:t xml:space="preserve">Le header est fixe et toujours </w:t>
      </w:r>
      <w:r w:rsidR="00157026">
        <w:rPr>
          <w:sz w:val="24"/>
        </w:rPr>
        <w:t>visible,</w:t>
      </w:r>
    </w:p>
    <w:p w:rsidR="00D64461" w:rsidRDefault="00D64461" w:rsidP="00DC1A43">
      <w:pPr>
        <w:pStyle w:val="En-tte"/>
        <w:rPr>
          <w:sz w:val="24"/>
        </w:rPr>
      </w:pPr>
      <w:r>
        <w:rPr>
          <w:sz w:val="24"/>
        </w:rPr>
        <w:t xml:space="preserve">Le contenu de gauche active une scroll-bar dès que sa </w:t>
      </w:r>
      <w:r w:rsidR="00157026">
        <w:rPr>
          <w:sz w:val="24"/>
        </w:rPr>
        <w:t>hauteur</w:t>
      </w:r>
      <w:r>
        <w:rPr>
          <w:sz w:val="24"/>
        </w:rPr>
        <w:t xml:space="preserve"> est supérieure à 1500px</w:t>
      </w:r>
      <w:r w:rsidR="00157026">
        <w:rPr>
          <w:sz w:val="24"/>
        </w:rPr>
        <w:t>,</w:t>
      </w:r>
    </w:p>
    <w:p w:rsidR="00D64461" w:rsidRDefault="00B6559B" w:rsidP="00DC1A43">
      <w:pPr>
        <w:pStyle w:val="En-tte"/>
        <w:rPr>
          <w:sz w:val="24"/>
        </w:rPr>
      </w:pPr>
      <w:r>
        <w:rPr>
          <w:sz w:val="24"/>
        </w:rPr>
        <w:t>Les ombres font 5px de largeur</w:t>
      </w:r>
      <w:r w:rsidR="00D64461">
        <w:rPr>
          <w:sz w:val="24"/>
        </w:rPr>
        <w:t xml:space="preserve"> et 10px de hauteur avec une opacité de 20%</w:t>
      </w:r>
      <w:r w:rsidR="00157026">
        <w:rPr>
          <w:sz w:val="24"/>
        </w:rPr>
        <w:t>,</w:t>
      </w:r>
    </w:p>
    <w:p w:rsidR="00157026" w:rsidRDefault="00157026" w:rsidP="00DC1A43">
      <w:pPr>
        <w:pStyle w:val="En-tte"/>
        <w:rPr>
          <w:sz w:val="24"/>
        </w:rPr>
      </w:pPr>
      <w:r>
        <w:rPr>
          <w:sz w:val="24"/>
        </w:rPr>
        <w:t>Les boutons sont arrondis sauf le coin supérieur gauche,</w:t>
      </w:r>
    </w:p>
    <w:p w:rsidR="00157026" w:rsidRDefault="00157026" w:rsidP="00DC1A43">
      <w:pPr>
        <w:pStyle w:val="En-tte"/>
        <w:rPr>
          <w:sz w:val="24"/>
        </w:rPr>
      </w:pPr>
      <w:r>
        <w:rPr>
          <w:sz w:val="24"/>
        </w:rPr>
        <w:t>Les header, footer, menus, et titres possède une</w:t>
      </w:r>
      <w:r w:rsidR="00FB7B88">
        <w:rPr>
          <w:sz w:val="24"/>
        </w:rPr>
        <w:t xml:space="preserve"> légère </w:t>
      </w:r>
      <w:r>
        <w:rPr>
          <w:sz w:val="24"/>
        </w:rPr>
        <w:t xml:space="preserve"> ombre</w:t>
      </w:r>
      <w:r w:rsidR="00FB7B88">
        <w:rPr>
          <w:sz w:val="24"/>
        </w:rPr>
        <w:t xml:space="preserve"> de 2px de hauteur/largeur</w:t>
      </w:r>
      <w:r>
        <w:rPr>
          <w:sz w:val="24"/>
        </w:rPr>
        <w:t>.</w:t>
      </w:r>
      <w:bookmarkStart w:id="0" w:name="_GoBack"/>
      <w:bookmarkEnd w:id="0"/>
    </w:p>
    <w:p w:rsidR="00D64461" w:rsidRDefault="00D64461" w:rsidP="00DC1A43">
      <w:pPr>
        <w:pStyle w:val="En-tte"/>
        <w:rPr>
          <w:sz w:val="24"/>
        </w:rPr>
      </w:pPr>
    </w:p>
    <w:p w:rsidR="00D64461" w:rsidRDefault="00D64461" w:rsidP="00DC1A43">
      <w:pPr>
        <w:pStyle w:val="En-tte"/>
        <w:rPr>
          <w:sz w:val="24"/>
        </w:rPr>
      </w:pPr>
    </w:p>
    <w:p w:rsidR="003A11C2" w:rsidRPr="00D25020" w:rsidRDefault="00DC1A43" w:rsidP="00D25020">
      <w:pPr>
        <w:pStyle w:val="En-tte"/>
        <w:rPr>
          <w:sz w:val="24"/>
        </w:rPr>
      </w:pPr>
      <w:r>
        <w:rPr>
          <w:sz w:val="24"/>
        </w:rPr>
        <w:t xml:space="preserve"> </w:t>
      </w:r>
    </w:p>
    <w:sectPr w:rsidR="003A11C2" w:rsidRPr="00D25020" w:rsidSect="00F4413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243" w:rsidRDefault="00BE6243" w:rsidP="00537754">
      <w:pPr>
        <w:spacing w:after="0" w:line="240" w:lineRule="auto"/>
      </w:pPr>
      <w:r>
        <w:separator/>
      </w:r>
    </w:p>
  </w:endnote>
  <w:endnote w:type="continuationSeparator" w:id="0">
    <w:p w:rsidR="00BE6243" w:rsidRDefault="00BE6243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168" w:rsidRDefault="00420168" w:rsidP="00420168">
    <w:pPr>
      <w:pStyle w:val="Pieddepage"/>
    </w:pPr>
  </w:p>
  <w:p w:rsidR="00420168" w:rsidRDefault="00420168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420168" w:rsidRDefault="00420168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420168" w:rsidRDefault="00420168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420168" w:rsidRDefault="00420168" w:rsidP="00420168">
    <w:pPr>
      <w:pStyle w:val="Pieddepage"/>
    </w:pPr>
    <w:r>
      <w:tab/>
    </w:r>
    <w:r w:rsidR="00291CF2">
      <w:tab/>
    </w:r>
    <w:r>
      <w:t>M. MEURILLON Grégoire</w:t>
    </w:r>
  </w:p>
  <w:p w:rsidR="00420168" w:rsidRPr="00E1547A" w:rsidRDefault="00BE6243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B6559B">
          <w:rPr>
            <w:noProof/>
          </w:rPr>
          <w:t>2</w:t>
        </w:r>
        <w:r w:rsidR="0042016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243" w:rsidRDefault="00BE6243" w:rsidP="00537754">
      <w:pPr>
        <w:spacing w:after="0" w:line="240" w:lineRule="auto"/>
      </w:pPr>
      <w:r>
        <w:separator/>
      </w:r>
    </w:p>
  </w:footnote>
  <w:footnote w:type="continuationSeparator" w:id="0">
    <w:p w:rsidR="00BE6243" w:rsidRDefault="00BE6243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1625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95FE9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236DD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4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B5206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05B16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C4482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4A"/>
    <w:rsid w:val="00133FF6"/>
    <w:rsid w:val="00137886"/>
    <w:rsid w:val="001455D0"/>
    <w:rsid w:val="00157026"/>
    <w:rsid w:val="00164C57"/>
    <w:rsid w:val="001778C3"/>
    <w:rsid w:val="00291CF2"/>
    <w:rsid w:val="003358C3"/>
    <w:rsid w:val="00343F12"/>
    <w:rsid w:val="003916E7"/>
    <w:rsid w:val="003A11C2"/>
    <w:rsid w:val="003D683D"/>
    <w:rsid w:val="00420168"/>
    <w:rsid w:val="00442C1F"/>
    <w:rsid w:val="00486E34"/>
    <w:rsid w:val="004C104A"/>
    <w:rsid w:val="004C1749"/>
    <w:rsid w:val="00530B06"/>
    <w:rsid w:val="00537754"/>
    <w:rsid w:val="005E75AB"/>
    <w:rsid w:val="0074240D"/>
    <w:rsid w:val="007838BE"/>
    <w:rsid w:val="008073A0"/>
    <w:rsid w:val="00966D01"/>
    <w:rsid w:val="009C68DE"/>
    <w:rsid w:val="00A547C3"/>
    <w:rsid w:val="00A64766"/>
    <w:rsid w:val="00AB72D0"/>
    <w:rsid w:val="00AE07DE"/>
    <w:rsid w:val="00B433A8"/>
    <w:rsid w:val="00B64EFA"/>
    <w:rsid w:val="00B6559B"/>
    <w:rsid w:val="00B720A0"/>
    <w:rsid w:val="00BA71B7"/>
    <w:rsid w:val="00BE6243"/>
    <w:rsid w:val="00C10849"/>
    <w:rsid w:val="00CA0BA9"/>
    <w:rsid w:val="00D25020"/>
    <w:rsid w:val="00D25028"/>
    <w:rsid w:val="00D34343"/>
    <w:rsid w:val="00D64461"/>
    <w:rsid w:val="00DC1A43"/>
    <w:rsid w:val="00E1547A"/>
    <w:rsid w:val="00E5763B"/>
    <w:rsid w:val="00E903A0"/>
    <w:rsid w:val="00EE21A8"/>
    <w:rsid w:val="00F1686A"/>
    <w:rsid w:val="00F4413A"/>
    <w:rsid w:val="00F82850"/>
    <w:rsid w:val="00FB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78"/>
    <w:rsid w:val="00140BA6"/>
    <w:rsid w:val="00241631"/>
    <w:rsid w:val="002B01D2"/>
    <w:rsid w:val="00AF1F7B"/>
    <w:rsid w:val="00B51739"/>
    <w:rsid w:val="00E11A78"/>
    <w:rsid w:val="00E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F5B62E85CF4FD5A5ACAA55DB1255A1">
    <w:name w:val="E5F5B62E85CF4FD5A5ACAA55DB1255A1"/>
    <w:rsid w:val="00E11A78"/>
  </w:style>
  <w:style w:type="paragraph" w:customStyle="1" w:styleId="E720F7D29C384EC5B35E12BB92348D4D">
    <w:name w:val="E720F7D29C384EC5B35E12BB92348D4D"/>
    <w:rsid w:val="00E11A78"/>
  </w:style>
  <w:style w:type="paragraph" w:customStyle="1" w:styleId="61934104D32446CF85FE52A7F16CBB43">
    <w:name w:val="61934104D32446CF85FE52A7F16CBB43"/>
    <w:rsid w:val="00E11A78"/>
  </w:style>
  <w:style w:type="paragraph" w:customStyle="1" w:styleId="561C3B40F6A9445F85144B2DC9D64814">
    <w:name w:val="561C3B40F6A9445F85144B2DC9D64814"/>
    <w:rsid w:val="00E11A78"/>
  </w:style>
  <w:style w:type="paragraph" w:customStyle="1" w:styleId="7EDC1F58D47345B0871549266403F37B">
    <w:name w:val="7EDC1F58D47345B0871549266403F37B"/>
    <w:rsid w:val="00E11A78"/>
  </w:style>
  <w:style w:type="paragraph" w:customStyle="1" w:styleId="2DB5602E3A5748BF9EB24F45734089C6">
    <w:name w:val="2DB5602E3A5748BF9EB24F45734089C6"/>
    <w:rsid w:val="00E11A78"/>
  </w:style>
  <w:style w:type="paragraph" w:customStyle="1" w:styleId="1E8EC139D53A4B739BF29F982DB13AB9">
    <w:name w:val="1E8EC139D53A4B739BF29F982DB13AB9"/>
    <w:rsid w:val="00E11A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F5B62E85CF4FD5A5ACAA55DB1255A1">
    <w:name w:val="E5F5B62E85CF4FD5A5ACAA55DB1255A1"/>
    <w:rsid w:val="00E11A78"/>
  </w:style>
  <w:style w:type="paragraph" w:customStyle="1" w:styleId="E720F7D29C384EC5B35E12BB92348D4D">
    <w:name w:val="E720F7D29C384EC5B35E12BB92348D4D"/>
    <w:rsid w:val="00E11A78"/>
  </w:style>
  <w:style w:type="paragraph" w:customStyle="1" w:styleId="61934104D32446CF85FE52A7F16CBB43">
    <w:name w:val="61934104D32446CF85FE52A7F16CBB43"/>
    <w:rsid w:val="00E11A78"/>
  </w:style>
  <w:style w:type="paragraph" w:customStyle="1" w:styleId="561C3B40F6A9445F85144B2DC9D64814">
    <w:name w:val="561C3B40F6A9445F85144B2DC9D64814"/>
    <w:rsid w:val="00E11A78"/>
  </w:style>
  <w:style w:type="paragraph" w:customStyle="1" w:styleId="7EDC1F58D47345B0871549266403F37B">
    <w:name w:val="7EDC1F58D47345B0871549266403F37B"/>
    <w:rsid w:val="00E11A78"/>
  </w:style>
  <w:style w:type="paragraph" w:customStyle="1" w:styleId="2DB5602E3A5748BF9EB24F45734089C6">
    <w:name w:val="2DB5602E3A5748BF9EB24F45734089C6"/>
    <w:rsid w:val="00E11A78"/>
  </w:style>
  <w:style w:type="paragraph" w:customStyle="1" w:styleId="1E8EC139D53A4B739BF29F982DB13AB9">
    <w:name w:val="1E8EC139D53A4B739BF29F982DB13AB9"/>
    <w:rsid w:val="00E11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Projet KM </dc:title>
  <dc:subject>Marianne et les 5 Fantastiques</dc:subject>
  <dc:creator> 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                                                                                                                                                                  </dc:creator>
  <cp:lastModifiedBy>matthieu</cp:lastModifiedBy>
  <cp:revision>36</cp:revision>
  <dcterms:created xsi:type="dcterms:W3CDTF">2013-10-22T07:09:00Z</dcterms:created>
  <dcterms:modified xsi:type="dcterms:W3CDTF">2013-10-29T08:33:00Z</dcterms:modified>
</cp:coreProperties>
</file>