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A79D9" w:rsidRPr="007B41FE" w:rsidRDefault="007B41FE">
      <w:pPr>
        <w:rPr>
          <w:rFonts w:ascii="Arial" w:hAnsi="Arial" w:cs="Arial"/>
          <w:b/>
          <w:noProof/>
          <w:lang w:eastAsia="de-DE"/>
        </w:rPr>
      </w:pPr>
      <w:r w:rsidRPr="007B41FE">
        <w:rPr>
          <w:rFonts w:ascii="Arial" w:hAnsi="Arial" w:cs="Arial"/>
          <w:b/>
          <w:noProof/>
          <w:lang w:eastAsia="de-DE"/>
        </w:rPr>
        <w:t>1. Handlungsschritt (25 Punkte)</w:t>
      </w:r>
    </w:p>
    <w:p w:rsidR="007B41FE" w:rsidRDefault="00840010">
      <w:pPr>
        <w:rPr>
          <w:rFonts w:ascii="Arial" w:hAnsi="Arial" w:cs="Arial"/>
        </w:rPr>
      </w:pPr>
      <w:r>
        <w:rPr>
          <w:rFonts w:ascii="Arial" w:hAnsi="Arial" w:cs="Arial"/>
        </w:rPr>
        <w:t xml:space="preserve">Die IT-Solution </w:t>
      </w:r>
      <w:r w:rsidR="00911EBF">
        <w:rPr>
          <w:rFonts w:ascii="Arial" w:hAnsi="Arial" w:cs="Arial"/>
        </w:rPr>
        <w:t>GmbH soll das LAN der Electronic</w:t>
      </w:r>
      <w:r>
        <w:rPr>
          <w:rFonts w:ascii="Arial" w:hAnsi="Arial" w:cs="Arial"/>
        </w:rPr>
        <w:t xml:space="preserve"> AG um einen Druckerpool erweitern.</w:t>
      </w:r>
    </w:p>
    <w:p w:rsidR="00840010" w:rsidRDefault="00911EBF">
      <w:pPr>
        <w:rPr>
          <w:rFonts w:ascii="Arial" w:hAnsi="Arial" w:cs="Arial"/>
        </w:rPr>
      </w:pPr>
      <w:r>
        <w:rPr>
          <w:rFonts w:ascii="Arial" w:hAnsi="Arial" w:cs="Arial"/>
        </w:rPr>
        <w:t>a) Die Zentrale der Elec</w:t>
      </w:r>
      <w:r w:rsidR="00840010">
        <w:rPr>
          <w:rFonts w:ascii="Arial" w:hAnsi="Arial" w:cs="Arial"/>
        </w:rPr>
        <w:t>troni</w:t>
      </w:r>
      <w:r>
        <w:rPr>
          <w:rFonts w:ascii="Arial" w:hAnsi="Arial" w:cs="Arial"/>
        </w:rPr>
        <w:t>c</w:t>
      </w:r>
      <w:r w:rsidR="00840010">
        <w:rPr>
          <w:rFonts w:ascii="Arial" w:hAnsi="Arial" w:cs="Arial"/>
        </w:rPr>
        <w:t xml:space="preserve"> AG </w:t>
      </w:r>
      <w:r>
        <w:rPr>
          <w:rFonts w:ascii="Arial" w:hAnsi="Arial" w:cs="Arial"/>
        </w:rPr>
        <w:t>ist in die vier Abteilungen Marketing, Kundenbetreuung, Geschäftsleitung und Controlling gegliedert. Im LAN wurde für jede Abteilung ein Subnetz angelegt.</w:t>
      </w:r>
    </w:p>
    <w:p w:rsidR="00911EBF" w:rsidRPr="0045360C" w:rsidRDefault="00911EBF">
      <w:pPr>
        <w:rPr>
          <w:rFonts w:ascii="Arial" w:hAnsi="Arial" w:cs="Arial"/>
          <w:u w:val="single"/>
        </w:rPr>
      </w:pPr>
      <w:r w:rsidRPr="0045360C">
        <w:rPr>
          <w:rFonts w:ascii="Arial" w:hAnsi="Arial" w:cs="Arial"/>
          <w:u w:val="single"/>
        </w:rPr>
        <w:t>Netzwerkplan der Electronic AG</w:t>
      </w:r>
    </w:p>
    <w:p w:rsidR="001676DF" w:rsidRDefault="001676DF" w:rsidP="001676DF">
      <w:pPr>
        <w:jc w:val="center"/>
        <w:rPr>
          <w:rFonts w:ascii="Arial" w:hAnsi="Arial" w:cs="Arial"/>
        </w:rPr>
      </w:pPr>
      <w:r>
        <w:rPr>
          <w:noProof/>
          <w:lang w:eastAsia="de-DE"/>
        </w:rPr>
        <w:drawing>
          <wp:inline distT="0" distB="0" distL="0" distR="0" wp14:anchorId="0446B32E" wp14:editId="4699588E">
            <wp:extent cx="3183038" cy="2425938"/>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6184" t="29177" r="51304" b="9833"/>
                    <a:stretch/>
                  </pic:blipFill>
                  <pic:spPr bwMode="auto">
                    <a:xfrm>
                      <a:off x="0" y="0"/>
                      <a:ext cx="3187247" cy="2429146"/>
                    </a:xfrm>
                    <a:prstGeom prst="rect">
                      <a:avLst/>
                    </a:prstGeom>
                    <a:ln>
                      <a:noFill/>
                    </a:ln>
                    <a:extLst>
                      <a:ext uri="{53640926-AAD7-44D8-BBD7-CCE9431645EC}">
                        <a14:shadowObscured xmlns:a14="http://schemas.microsoft.com/office/drawing/2010/main"/>
                      </a:ext>
                    </a:extLst>
                  </pic:spPr>
                </pic:pic>
              </a:graphicData>
            </a:graphic>
          </wp:inline>
        </w:drawing>
      </w:r>
    </w:p>
    <w:p w:rsidR="0045360C" w:rsidRDefault="007E3004">
      <w:pPr>
        <w:rPr>
          <w:rFonts w:ascii="Arial" w:hAnsi="Arial" w:cs="Arial"/>
        </w:rPr>
      </w:pPr>
      <w:r>
        <w:rPr>
          <w:rFonts w:ascii="Arial" w:hAnsi="Arial" w:cs="Arial"/>
        </w:rPr>
        <w:t xml:space="preserve">aa) </w:t>
      </w:r>
      <w:r w:rsidR="0045360C">
        <w:rPr>
          <w:rFonts w:ascii="Arial" w:hAnsi="Arial" w:cs="Arial"/>
        </w:rPr>
        <w:t>Die von Ihnen gelieferten  Drucker und Kopierer sind in ein eignes Subnetz einzubinden.</w:t>
      </w:r>
      <w:r w:rsidR="0045360C">
        <w:rPr>
          <w:rFonts w:ascii="Arial" w:hAnsi="Arial" w:cs="Arial"/>
        </w:rPr>
        <w:br/>
        <w:t>Vervollständigen Sie dazu die folgenden Tabelle.</w:t>
      </w:r>
    </w:p>
    <w:p w:rsidR="00911EBF" w:rsidRDefault="0045360C" w:rsidP="00F17D8D">
      <w:pPr>
        <w:rPr>
          <w:rFonts w:ascii="Arial" w:hAnsi="Arial" w:cs="Arial"/>
        </w:rPr>
      </w:pPr>
      <w:r w:rsidRPr="0045360C">
        <w:rPr>
          <w:rFonts w:ascii="Arial" w:hAnsi="Arial" w:cs="Arial"/>
          <w:u w:val="single"/>
        </w:rPr>
        <w:t>Hinweis</w:t>
      </w:r>
      <w:r>
        <w:rPr>
          <w:rFonts w:ascii="Arial" w:hAnsi="Arial" w:cs="Arial"/>
        </w:rPr>
        <w:t>: Alle Subnetze können genutzt werden. (</w:t>
      </w:r>
      <w:r w:rsidRPr="0045360C">
        <w:rPr>
          <w:rFonts w:ascii="Arial" w:hAnsi="Arial" w:cs="Arial"/>
          <w:highlight w:val="yellow"/>
        </w:rPr>
        <w:t>6 Punkte</w:t>
      </w:r>
      <w:r>
        <w:rPr>
          <w:rFonts w:ascii="Arial" w:hAnsi="Arial" w:cs="Arial"/>
        </w:rPr>
        <w:t>)</w:t>
      </w:r>
    </w:p>
    <w:p w:rsidR="00FB4555" w:rsidRDefault="00FB4555" w:rsidP="00F17D8D">
      <w:pPr>
        <w:rPr>
          <w:rFonts w:ascii="Helvetica" w:hAnsi="Helvetica"/>
          <w:color w:val="2B2B2B"/>
        </w:rPr>
      </w:pPr>
      <w:r>
        <w:rPr>
          <w:rFonts w:ascii="Helvetica" w:hAnsi="Helvetica"/>
          <w:color w:val="2B2B2B"/>
        </w:rPr>
        <w:t>Die Aufteilung eines zusammenhängenden Adressraums von IP-Adressen in mehrere kleinere Adressräume nennt man Subnetting.</w:t>
      </w:r>
    </w:p>
    <w:p w:rsidR="00FB4555" w:rsidRDefault="00FB4555" w:rsidP="00F17D8D">
      <w:pPr>
        <w:rPr>
          <w:rFonts w:ascii="Arial" w:hAnsi="Arial" w:cs="Arial"/>
        </w:rPr>
      </w:pPr>
      <w:r>
        <w:rPr>
          <w:rFonts w:ascii="Helvetica" w:hAnsi="Helvetica"/>
          <w:color w:val="2B2B2B"/>
        </w:rPr>
        <w:t>Ein Subnet, Subnetz bzw. Teilnetz ist ein physikalisches Segment eines Netzwerks, in dem IP-Adressen mit der gleichen Netzwerkadresse benutzt werden. Diese Teilnetze können über Router miteinander verbunden werden und bilden dann ein großes zusammenhängendes Netzwerk.</w:t>
      </w:r>
    </w:p>
    <w:tbl>
      <w:tblPr>
        <w:tblStyle w:val="Tabellenraster"/>
        <w:tblW w:w="10310" w:type="dxa"/>
        <w:tblLook w:val="04A0" w:firstRow="1" w:lastRow="0" w:firstColumn="1" w:lastColumn="0" w:noHBand="0" w:noVBand="1"/>
      </w:tblPr>
      <w:tblGrid>
        <w:gridCol w:w="2918"/>
        <w:gridCol w:w="1472"/>
        <w:gridCol w:w="1737"/>
        <w:gridCol w:w="2091"/>
        <w:gridCol w:w="2092"/>
      </w:tblGrid>
      <w:tr w:rsidR="00402D99" w:rsidTr="00402D99">
        <w:tc>
          <w:tcPr>
            <w:tcW w:w="2918" w:type="dxa"/>
            <w:tcBorders>
              <w:bottom w:val="single" w:sz="12" w:space="0" w:color="auto"/>
            </w:tcBorders>
            <w:vAlign w:val="bottom"/>
          </w:tcPr>
          <w:p w:rsidR="00402D99" w:rsidRPr="00402D99" w:rsidRDefault="00402D99" w:rsidP="00402D99">
            <w:pPr>
              <w:jc w:val="center"/>
              <w:rPr>
                <w:rFonts w:ascii="Arial" w:hAnsi="Arial" w:cs="Arial"/>
                <w:b/>
              </w:rPr>
            </w:pPr>
            <w:r>
              <w:rPr>
                <w:rFonts w:ascii="Arial" w:hAnsi="Arial" w:cs="Arial"/>
                <w:b/>
              </w:rPr>
              <w:t>Netz /</w:t>
            </w:r>
            <w:r>
              <w:rPr>
                <w:rFonts w:ascii="Arial" w:hAnsi="Arial" w:cs="Arial"/>
                <w:b/>
              </w:rPr>
              <w:br/>
            </w:r>
            <w:r w:rsidRPr="00402D99">
              <w:rPr>
                <w:rFonts w:ascii="Arial" w:hAnsi="Arial" w:cs="Arial"/>
                <w:b/>
              </w:rPr>
              <w:t>Subnetz</w:t>
            </w:r>
          </w:p>
        </w:tc>
        <w:tc>
          <w:tcPr>
            <w:tcW w:w="1472" w:type="dxa"/>
            <w:tcBorders>
              <w:bottom w:val="single" w:sz="12" w:space="0" w:color="auto"/>
            </w:tcBorders>
            <w:vAlign w:val="bottom"/>
          </w:tcPr>
          <w:p w:rsidR="00402D99" w:rsidRPr="00402D99" w:rsidRDefault="00402D99" w:rsidP="00402D99">
            <w:pPr>
              <w:jc w:val="center"/>
              <w:rPr>
                <w:rFonts w:ascii="Arial" w:hAnsi="Arial" w:cs="Arial"/>
                <w:b/>
              </w:rPr>
            </w:pPr>
            <w:r w:rsidRPr="00402D99">
              <w:rPr>
                <w:rFonts w:ascii="Arial" w:hAnsi="Arial" w:cs="Arial"/>
                <w:b/>
              </w:rPr>
              <w:t>Anzahl</w:t>
            </w:r>
            <w:r w:rsidRPr="00402D99">
              <w:rPr>
                <w:rFonts w:ascii="Arial" w:hAnsi="Arial" w:cs="Arial"/>
                <w:b/>
              </w:rPr>
              <w:br/>
              <w:t>Hosts im</w:t>
            </w:r>
            <w:r w:rsidRPr="00402D99">
              <w:rPr>
                <w:rFonts w:ascii="Arial" w:hAnsi="Arial" w:cs="Arial"/>
                <w:b/>
              </w:rPr>
              <w:br/>
              <w:t>(Sub-)Netz</w:t>
            </w:r>
          </w:p>
        </w:tc>
        <w:tc>
          <w:tcPr>
            <w:tcW w:w="1737" w:type="dxa"/>
            <w:tcBorders>
              <w:bottom w:val="single" w:sz="12" w:space="0" w:color="auto"/>
            </w:tcBorders>
            <w:vAlign w:val="bottom"/>
          </w:tcPr>
          <w:p w:rsidR="00402D99" w:rsidRPr="00402D99" w:rsidRDefault="00402D99" w:rsidP="00402D99">
            <w:pPr>
              <w:jc w:val="center"/>
              <w:rPr>
                <w:rFonts w:ascii="Arial" w:hAnsi="Arial" w:cs="Arial"/>
                <w:b/>
              </w:rPr>
            </w:pPr>
            <w:r w:rsidRPr="00402D99">
              <w:rPr>
                <w:rFonts w:ascii="Arial" w:hAnsi="Arial" w:cs="Arial"/>
                <w:b/>
              </w:rPr>
              <w:t>Netzadresse</w:t>
            </w:r>
          </w:p>
        </w:tc>
        <w:tc>
          <w:tcPr>
            <w:tcW w:w="2091" w:type="dxa"/>
            <w:tcBorders>
              <w:bottom w:val="single" w:sz="12" w:space="0" w:color="auto"/>
            </w:tcBorders>
            <w:vAlign w:val="bottom"/>
          </w:tcPr>
          <w:p w:rsidR="00402D99" w:rsidRPr="00402D99" w:rsidRDefault="00402D99" w:rsidP="00402D99">
            <w:pPr>
              <w:jc w:val="center"/>
              <w:rPr>
                <w:rFonts w:ascii="Arial" w:hAnsi="Arial" w:cs="Arial"/>
                <w:b/>
              </w:rPr>
            </w:pPr>
            <w:r w:rsidRPr="00402D99">
              <w:rPr>
                <w:rFonts w:ascii="Arial" w:hAnsi="Arial" w:cs="Arial"/>
                <w:b/>
              </w:rPr>
              <w:t>Erste IP</w:t>
            </w:r>
          </w:p>
        </w:tc>
        <w:tc>
          <w:tcPr>
            <w:tcW w:w="2092" w:type="dxa"/>
            <w:tcBorders>
              <w:bottom w:val="single" w:sz="12" w:space="0" w:color="auto"/>
            </w:tcBorders>
            <w:vAlign w:val="bottom"/>
          </w:tcPr>
          <w:p w:rsidR="00402D99" w:rsidRPr="00402D99" w:rsidRDefault="00402D99" w:rsidP="00402D99">
            <w:pPr>
              <w:jc w:val="center"/>
              <w:rPr>
                <w:rFonts w:ascii="Arial" w:hAnsi="Arial" w:cs="Arial"/>
                <w:b/>
              </w:rPr>
            </w:pPr>
            <w:r w:rsidRPr="00402D99">
              <w:rPr>
                <w:rFonts w:ascii="Arial" w:hAnsi="Arial" w:cs="Arial"/>
                <w:b/>
              </w:rPr>
              <w:t>Letzte IP</w:t>
            </w:r>
          </w:p>
        </w:tc>
      </w:tr>
      <w:tr w:rsidR="00402D99" w:rsidTr="00402D99">
        <w:trPr>
          <w:trHeight w:val="397"/>
        </w:trPr>
        <w:tc>
          <w:tcPr>
            <w:tcW w:w="2918" w:type="dxa"/>
            <w:tcBorders>
              <w:top w:val="single" w:sz="12" w:space="0" w:color="auto"/>
              <w:left w:val="single" w:sz="12" w:space="0" w:color="auto"/>
              <w:bottom w:val="single" w:sz="12" w:space="0" w:color="auto"/>
              <w:right w:val="single" w:sz="12" w:space="0" w:color="auto"/>
            </w:tcBorders>
            <w:vAlign w:val="center"/>
          </w:tcPr>
          <w:p w:rsidR="00402D99" w:rsidRPr="00402D99" w:rsidRDefault="00402D99">
            <w:pPr>
              <w:rPr>
                <w:rFonts w:ascii="Arial" w:hAnsi="Arial" w:cs="Arial"/>
                <w:sz w:val="20"/>
                <w:szCs w:val="20"/>
              </w:rPr>
            </w:pPr>
            <w:r w:rsidRPr="00402D99">
              <w:rPr>
                <w:rFonts w:ascii="Arial" w:hAnsi="Arial" w:cs="Arial"/>
                <w:sz w:val="20"/>
                <w:szCs w:val="20"/>
              </w:rPr>
              <w:t>Gesamtnetz ohne Subnetting</w:t>
            </w:r>
          </w:p>
        </w:tc>
        <w:tc>
          <w:tcPr>
            <w:tcW w:w="1472" w:type="dxa"/>
            <w:tcBorders>
              <w:top w:val="single" w:sz="12" w:space="0" w:color="auto"/>
              <w:left w:val="single" w:sz="12" w:space="0" w:color="auto"/>
              <w:bottom w:val="single" w:sz="12" w:space="0" w:color="auto"/>
              <w:right w:val="single" w:sz="12" w:space="0" w:color="auto"/>
            </w:tcBorders>
            <w:vAlign w:val="center"/>
          </w:tcPr>
          <w:p w:rsidR="00402D99" w:rsidRPr="00402D99" w:rsidRDefault="00402D99" w:rsidP="00402D99">
            <w:pPr>
              <w:jc w:val="center"/>
              <w:rPr>
                <w:rFonts w:ascii="Arial" w:hAnsi="Arial" w:cs="Arial"/>
                <w:sz w:val="20"/>
                <w:szCs w:val="20"/>
              </w:rPr>
            </w:pPr>
            <w:r>
              <w:rPr>
                <w:rFonts w:ascii="Arial" w:hAnsi="Arial" w:cs="Arial"/>
                <w:sz w:val="20"/>
                <w:szCs w:val="20"/>
              </w:rPr>
              <w:t>52</w:t>
            </w:r>
          </w:p>
        </w:tc>
        <w:tc>
          <w:tcPr>
            <w:tcW w:w="1737" w:type="dxa"/>
            <w:tcBorders>
              <w:top w:val="single" w:sz="12" w:space="0" w:color="auto"/>
              <w:left w:val="single" w:sz="12" w:space="0" w:color="auto"/>
              <w:bottom w:val="single" w:sz="12" w:space="0" w:color="auto"/>
              <w:right w:val="single" w:sz="12" w:space="0" w:color="auto"/>
            </w:tcBorders>
            <w:vAlign w:val="center"/>
          </w:tcPr>
          <w:p w:rsidR="00402D99" w:rsidRPr="00402D99" w:rsidRDefault="00402D99">
            <w:pPr>
              <w:rPr>
                <w:rFonts w:ascii="Arial" w:hAnsi="Arial" w:cs="Arial"/>
                <w:sz w:val="20"/>
                <w:szCs w:val="20"/>
              </w:rPr>
            </w:pPr>
            <w:r>
              <w:rPr>
                <w:rFonts w:ascii="Arial" w:hAnsi="Arial" w:cs="Arial"/>
                <w:sz w:val="20"/>
                <w:szCs w:val="20"/>
              </w:rPr>
              <w:t>192.168.10.0</w:t>
            </w:r>
          </w:p>
        </w:tc>
        <w:tc>
          <w:tcPr>
            <w:tcW w:w="2091" w:type="dxa"/>
            <w:tcBorders>
              <w:top w:val="single" w:sz="12" w:space="0" w:color="auto"/>
              <w:left w:val="single" w:sz="12" w:space="0" w:color="auto"/>
              <w:bottom w:val="single" w:sz="12" w:space="0" w:color="auto"/>
              <w:right w:val="single" w:sz="12" w:space="0" w:color="auto"/>
            </w:tcBorders>
            <w:vAlign w:val="center"/>
          </w:tcPr>
          <w:p w:rsidR="00402D99" w:rsidRPr="00402D99" w:rsidRDefault="00402D99">
            <w:pPr>
              <w:rPr>
                <w:rFonts w:ascii="Arial" w:hAnsi="Arial" w:cs="Arial"/>
                <w:sz w:val="20"/>
                <w:szCs w:val="20"/>
              </w:rPr>
            </w:pPr>
            <w:r>
              <w:rPr>
                <w:rFonts w:ascii="Arial" w:hAnsi="Arial" w:cs="Arial"/>
                <w:sz w:val="20"/>
                <w:szCs w:val="20"/>
              </w:rPr>
              <w:t>192.168.10.1</w:t>
            </w:r>
          </w:p>
        </w:tc>
        <w:tc>
          <w:tcPr>
            <w:tcW w:w="2092" w:type="dxa"/>
            <w:tcBorders>
              <w:top w:val="single" w:sz="12" w:space="0" w:color="auto"/>
              <w:left w:val="single" w:sz="12" w:space="0" w:color="auto"/>
              <w:bottom w:val="single" w:sz="12" w:space="0" w:color="auto"/>
              <w:right w:val="single" w:sz="12" w:space="0" w:color="auto"/>
            </w:tcBorders>
            <w:vAlign w:val="center"/>
          </w:tcPr>
          <w:p w:rsidR="00402D99" w:rsidRPr="00402D99" w:rsidRDefault="00402D99">
            <w:pPr>
              <w:rPr>
                <w:rFonts w:ascii="Arial" w:hAnsi="Arial" w:cs="Arial"/>
                <w:sz w:val="20"/>
                <w:szCs w:val="20"/>
              </w:rPr>
            </w:pPr>
            <w:r>
              <w:rPr>
                <w:rFonts w:ascii="Arial" w:hAnsi="Arial" w:cs="Arial"/>
                <w:sz w:val="20"/>
                <w:szCs w:val="20"/>
              </w:rPr>
              <w:t>192.168.10.254</w:t>
            </w:r>
          </w:p>
        </w:tc>
      </w:tr>
      <w:tr w:rsidR="00402D99" w:rsidTr="00402D99">
        <w:trPr>
          <w:trHeight w:val="397"/>
        </w:trPr>
        <w:tc>
          <w:tcPr>
            <w:tcW w:w="2918" w:type="dxa"/>
            <w:tcBorders>
              <w:top w:val="single" w:sz="12" w:space="0" w:color="auto"/>
            </w:tcBorders>
            <w:vAlign w:val="center"/>
          </w:tcPr>
          <w:p w:rsidR="00402D99" w:rsidRPr="00402D99" w:rsidRDefault="00402D99">
            <w:pPr>
              <w:rPr>
                <w:rFonts w:ascii="Arial" w:hAnsi="Arial" w:cs="Arial"/>
                <w:sz w:val="20"/>
                <w:szCs w:val="20"/>
              </w:rPr>
            </w:pPr>
            <w:r>
              <w:rPr>
                <w:rFonts w:ascii="Arial" w:hAnsi="Arial" w:cs="Arial"/>
                <w:sz w:val="20"/>
                <w:szCs w:val="20"/>
              </w:rPr>
              <w:t>Subnetz Serverpool</w:t>
            </w:r>
          </w:p>
        </w:tc>
        <w:tc>
          <w:tcPr>
            <w:tcW w:w="1472" w:type="dxa"/>
            <w:tcBorders>
              <w:top w:val="single" w:sz="12" w:space="0" w:color="auto"/>
            </w:tcBorders>
            <w:vAlign w:val="center"/>
          </w:tcPr>
          <w:p w:rsidR="00402D99" w:rsidRPr="00402D99" w:rsidRDefault="00402D99" w:rsidP="00402D99">
            <w:pPr>
              <w:jc w:val="center"/>
              <w:rPr>
                <w:rFonts w:ascii="Arial" w:hAnsi="Arial" w:cs="Arial"/>
                <w:sz w:val="20"/>
                <w:szCs w:val="20"/>
              </w:rPr>
            </w:pPr>
            <w:r>
              <w:rPr>
                <w:rFonts w:ascii="Arial" w:hAnsi="Arial" w:cs="Arial"/>
                <w:sz w:val="20"/>
                <w:szCs w:val="20"/>
              </w:rPr>
              <w:t>8</w:t>
            </w:r>
          </w:p>
        </w:tc>
        <w:tc>
          <w:tcPr>
            <w:tcW w:w="1737" w:type="dxa"/>
            <w:tcBorders>
              <w:top w:val="single" w:sz="12" w:space="0" w:color="auto"/>
            </w:tcBorders>
            <w:vAlign w:val="center"/>
          </w:tcPr>
          <w:p w:rsidR="00402D99" w:rsidRPr="00402D99" w:rsidRDefault="00402D99">
            <w:pPr>
              <w:rPr>
                <w:rFonts w:ascii="Arial" w:hAnsi="Arial" w:cs="Arial"/>
                <w:sz w:val="20"/>
                <w:szCs w:val="20"/>
              </w:rPr>
            </w:pPr>
            <w:r>
              <w:rPr>
                <w:rFonts w:ascii="Arial" w:hAnsi="Arial" w:cs="Arial"/>
                <w:sz w:val="20"/>
                <w:szCs w:val="20"/>
              </w:rPr>
              <w:t>192.168.10.32</w:t>
            </w:r>
          </w:p>
        </w:tc>
        <w:tc>
          <w:tcPr>
            <w:tcW w:w="2091" w:type="dxa"/>
            <w:tcBorders>
              <w:top w:val="single" w:sz="12" w:space="0" w:color="auto"/>
            </w:tcBorders>
            <w:vAlign w:val="center"/>
          </w:tcPr>
          <w:p w:rsidR="00402D99" w:rsidRPr="00402D99" w:rsidRDefault="00402D99">
            <w:pPr>
              <w:rPr>
                <w:rFonts w:ascii="Arial" w:hAnsi="Arial" w:cs="Arial"/>
                <w:sz w:val="20"/>
                <w:szCs w:val="20"/>
              </w:rPr>
            </w:pPr>
            <w:r>
              <w:rPr>
                <w:rFonts w:ascii="Arial" w:hAnsi="Arial" w:cs="Arial"/>
                <w:sz w:val="20"/>
                <w:szCs w:val="20"/>
              </w:rPr>
              <w:t>192.168.10.33</w:t>
            </w:r>
          </w:p>
        </w:tc>
        <w:tc>
          <w:tcPr>
            <w:tcW w:w="2092" w:type="dxa"/>
            <w:tcBorders>
              <w:top w:val="single" w:sz="12" w:space="0" w:color="auto"/>
            </w:tcBorders>
            <w:vAlign w:val="center"/>
          </w:tcPr>
          <w:p w:rsidR="00402D99" w:rsidRPr="00402D99" w:rsidRDefault="00402D99">
            <w:pPr>
              <w:rPr>
                <w:rFonts w:ascii="Arial" w:hAnsi="Arial" w:cs="Arial"/>
                <w:sz w:val="20"/>
                <w:szCs w:val="20"/>
              </w:rPr>
            </w:pPr>
            <w:r>
              <w:rPr>
                <w:rFonts w:ascii="Arial" w:hAnsi="Arial" w:cs="Arial"/>
                <w:sz w:val="20"/>
                <w:szCs w:val="20"/>
              </w:rPr>
              <w:t>192.168.10.62</w:t>
            </w:r>
          </w:p>
        </w:tc>
      </w:tr>
      <w:tr w:rsidR="00402D99" w:rsidTr="00402D99">
        <w:trPr>
          <w:trHeight w:val="397"/>
        </w:trPr>
        <w:tc>
          <w:tcPr>
            <w:tcW w:w="2918" w:type="dxa"/>
            <w:vAlign w:val="center"/>
          </w:tcPr>
          <w:p w:rsidR="00402D99" w:rsidRPr="00402D99" w:rsidRDefault="00402D99">
            <w:pPr>
              <w:rPr>
                <w:rFonts w:ascii="Arial" w:hAnsi="Arial" w:cs="Arial"/>
                <w:sz w:val="20"/>
                <w:szCs w:val="20"/>
              </w:rPr>
            </w:pPr>
            <w:r>
              <w:rPr>
                <w:rFonts w:ascii="Arial" w:hAnsi="Arial" w:cs="Arial"/>
                <w:sz w:val="20"/>
                <w:szCs w:val="20"/>
              </w:rPr>
              <w:t>Subnetz Controlling</w:t>
            </w:r>
          </w:p>
        </w:tc>
        <w:tc>
          <w:tcPr>
            <w:tcW w:w="1472" w:type="dxa"/>
            <w:vAlign w:val="center"/>
          </w:tcPr>
          <w:p w:rsidR="00402D99" w:rsidRPr="00402D99" w:rsidRDefault="00402D99" w:rsidP="00402D99">
            <w:pPr>
              <w:jc w:val="center"/>
              <w:rPr>
                <w:rFonts w:ascii="Arial" w:hAnsi="Arial" w:cs="Arial"/>
                <w:sz w:val="20"/>
                <w:szCs w:val="20"/>
              </w:rPr>
            </w:pPr>
            <w:r>
              <w:rPr>
                <w:rFonts w:ascii="Arial" w:hAnsi="Arial" w:cs="Arial"/>
                <w:sz w:val="20"/>
                <w:szCs w:val="20"/>
              </w:rPr>
              <w:t>4</w:t>
            </w:r>
          </w:p>
        </w:tc>
        <w:tc>
          <w:tcPr>
            <w:tcW w:w="1737" w:type="dxa"/>
            <w:vAlign w:val="center"/>
          </w:tcPr>
          <w:p w:rsidR="00402D99" w:rsidRPr="00402D99" w:rsidRDefault="00402D99">
            <w:pPr>
              <w:rPr>
                <w:rFonts w:ascii="Arial" w:hAnsi="Arial" w:cs="Arial"/>
                <w:sz w:val="20"/>
                <w:szCs w:val="20"/>
              </w:rPr>
            </w:pPr>
            <w:r>
              <w:rPr>
                <w:rFonts w:ascii="Arial" w:hAnsi="Arial" w:cs="Arial"/>
                <w:sz w:val="20"/>
                <w:szCs w:val="20"/>
              </w:rPr>
              <w:t>192.168.10.64</w:t>
            </w:r>
          </w:p>
        </w:tc>
        <w:tc>
          <w:tcPr>
            <w:tcW w:w="2091" w:type="dxa"/>
            <w:vAlign w:val="center"/>
          </w:tcPr>
          <w:p w:rsidR="00402D99" w:rsidRPr="00402D99" w:rsidRDefault="00402D99">
            <w:pPr>
              <w:rPr>
                <w:rFonts w:ascii="Arial" w:hAnsi="Arial" w:cs="Arial"/>
                <w:sz w:val="20"/>
                <w:szCs w:val="20"/>
              </w:rPr>
            </w:pPr>
            <w:r>
              <w:rPr>
                <w:rFonts w:ascii="Arial" w:hAnsi="Arial" w:cs="Arial"/>
                <w:sz w:val="20"/>
                <w:szCs w:val="20"/>
              </w:rPr>
              <w:t>192.168.10.65</w:t>
            </w:r>
          </w:p>
        </w:tc>
        <w:tc>
          <w:tcPr>
            <w:tcW w:w="2092" w:type="dxa"/>
            <w:vAlign w:val="center"/>
          </w:tcPr>
          <w:p w:rsidR="00402D99" w:rsidRPr="00402D99" w:rsidRDefault="00402D99">
            <w:pPr>
              <w:rPr>
                <w:rFonts w:ascii="Arial" w:hAnsi="Arial" w:cs="Arial"/>
                <w:sz w:val="20"/>
                <w:szCs w:val="20"/>
              </w:rPr>
            </w:pPr>
            <w:r>
              <w:rPr>
                <w:rFonts w:ascii="Arial" w:hAnsi="Arial" w:cs="Arial"/>
                <w:sz w:val="20"/>
                <w:szCs w:val="20"/>
              </w:rPr>
              <w:t>192.168.10.94</w:t>
            </w:r>
          </w:p>
        </w:tc>
      </w:tr>
      <w:tr w:rsidR="00402D99" w:rsidTr="00402D99">
        <w:trPr>
          <w:trHeight w:val="397"/>
        </w:trPr>
        <w:tc>
          <w:tcPr>
            <w:tcW w:w="2918" w:type="dxa"/>
            <w:vAlign w:val="center"/>
          </w:tcPr>
          <w:p w:rsidR="00402D99" w:rsidRPr="00402D99" w:rsidRDefault="00402D99">
            <w:pPr>
              <w:rPr>
                <w:rFonts w:ascii="Arial" w:hAnsi="Arial" w:cs="Arial"/>
                <w:sz w:val="20"/>
                <w:szCs w:val="20"/>
              </w:rPr>
            </w:pPr>
            <w:r>
              <w:rPr>
                <w:rFonts w:ascii="Arial" w:hAnsi="Arial" w:cs="Arial"/>
                <w:sz w:val="20"/>
                <w:szCs w:val="20"/>
              </w:rPr>
              <w:t>Subnetz Kundenbetreuer</w:t>
            </w:r>
          </w:p>
        </w:tc>
        <w:tc>
          <w:tcPr>
            <w:tcW w:w="1472" w:type="dxa"/>
            <w:vAlign w:val="center"/>
          </w:tcPr>
          <w:p w:rsidR="00402D99" w:rsidRPr="00402D99" w:rsidRDefault="00402D99" w:rsidP="00402D99">
            <w:pPr>
              <w:jc w:val="center"/>
              <w:rPr>
                <w:rFonts w:ascii="Arial" w:hAnsi="Arial" w:cs="Arial"/>
                <w:sz w:val="20"/>
                <w:szCs w:val="20"/>
              </w:rPr>
            </w:pPr>
            <w:r>
              <w:rPr>
                <w:rFonts w:ascii="Arial" w:hAnsi="Arial" w:cs="Arial"/>
                <w:sz w:val="20"/>
                <w:szCs w:val="20"/>
              </w:rPr>
              <w:t>26</w:t>
            </w:r>
          </w:p>
        </w:tc>
        <w:tc>
          <w:tcPr>
            <w:tcW w:w="1737" w:type="dxa"/>
            <w:vAlign w:val="center"/>
          </w:tcPr>
          <w:p w:rsidR="00402D99" w:rsidRPr="00402D99" w:rsidRDefault="00402D99">
            <w:pPr>
              <w:rPr>
                <w:rFonts w:ascii="Arial" w:hAnsi="Arial" w:cs="Arial"/>
                <w:sz w:val="20"/>
                <w:szCs w:val="20"/>
              </w:rPr>
            </w:pPr>
            <w:r>
              <w:rPr>
                <w:rFonts w:ascii="Arial" w:hAnsi="Arial" w:cs="Arial"/>
                <w:sz w:val="20"/>
                <w:szCs w:val="20"/>
              </w:rPr>
              <w:t>192.168.10.96</w:t>
            </w:r>
          </w:p>
        </w:tc>
        <w:tc>
          <w:tcPr>
            <w:tcW w:w="2091" w:type="dxa"/>
            <w:vAlign w:val="center"/>
          </w:tcPr>
          <w:p w:rsidR="00402D99" w:rsidRPr="00402D99" w:rsidRDefault="00402D99">
            <w:pPr>
              <w:rPr>
                <w:rFonts w:ascii="Arial" w:hAnsi="Arial" w:cs="Arial"/>
                <w:sz w:val="20"/>
                <w:szCs w:val="20"/>
              </w:rPr>
            </w:pPr>
            <w:r>
              <w:rPr>
                <w:rFonts w:ascii="Arial" w:hAnsi="Arial" w:cs="Arial"/>
                <w:sz w:val="20"/>
                <w:szCs w:val="20"/>
              </w:rPr>
              <w:t>192.168.10.97</w:t>
            </w:r>
          </w:p>
        </w:tc>
        <w:tc>
          <w:tcPr>
            <w:tcW w:w="2092" w:type="dxa"/>
            <w:vAlign w:val="center"/>
          </w:tcPr>
          <w:p w:rsidR="00402D99" w:rsidRPr="00402D99" w:rsidRDefault="00402D99">
            <w:pPr>
              <w:rPr>
                <w:rFonts w:ascii="Arial" w:hAnsi="Arial" w:cs="Arial"/>
                <w:sz w:val="20"/>
                <w:szCs w:val="20"/>
              </w:rPr>
            </w:pPr>
            <w:r>
              <w:rPr>
                <w:rFonts w:ascii="Arial" w:hAnsi="Arial" w:cs="Arial"/>
                <w:sz w:val="20"/>
                <w:szCs w:val="20"/>
              </w:rPr>
              <w:t>192.168.10.126</w:t>
            </w:r>
          </w:p>
        </w:tc>
      </w:tr>
      <w:tr w:rsidR="00402D99" w:rsidTr="00402D99">
        <w:trPr>
          <w:trHeight w:val="397"/>
        </w:trPr>
        <w:tc>
          <w:tcPr>
            <w:tcW w:w="2918" w:type="dxa"/>
            <w:vAlign w:val="center"/>
          </w:tcPr>
          <w:p w:rsidR="00402D99" w:rsidRPr="00402D99" w:rsidRDefault="00402D99">
            <w:pPr>
              <w:rPr>
                <w:rFonts w:ascii="Arial" w:hAnsi="Arial" w:cs="Arial"/>
                <w:sz w:val="20"/>
                <w:szCs w:val="20"/>
              </w:rPr>
            </w:pPr>
            <w:r>
              <w:rPr>
                <w:rFonts w:ascii="Arial" w:hAnsi="Arial" w:cs="Arial"/>
                <w:sz w:val="20"/>
                <w:szCs w:val="20"/>
              </w:rPr>
              <w:t>Subnetz Geschäftsleitung</w:t>
            </w:r>
          </w:p>
        </w:tc>
        <w:tc>
          <w:tcPr>
            <w:tcW w:w="1472" w:type="dxa"/>
            <w:vAlign w:val="center"/>
          </w:tcPr>
          <w:p w:rsidR="00402D99" w:rsidRPr="00402D99" w:rsidRDefault="00402D99" w:rsidP="00402D99">
            <w:pPr>
              <w:jc w:val="center"/>
              <w:rPr>
                <w:rFonts w:ascii="Arial" w:hAnsi="Arial" w:cs="Arial"/>
                <w:sz w:val="20"/>
                <w:szCs w:val="20"/>
              </w:rPr>
            </w:pPr>
            <w:r>
              <w:rPr>
                <w:rFonts w:ascii="Arial" w:hAnsi="Arial" w:cs="Arial"/>
                <w:sz w:val="20"/>
                <w:szCs w:val="20"/>
              </w:rPr>
              <w:t>5</w:t>
            </w:r>
          </w:p>
        </w:tc>
        <w:tc>
          <w:tcPr>
            <w:tcW w:w="1737" w:type="dxa"/>
            <w:vAlign w:val="center"/>
          </w:tcPr>
          <w:p w:rsidR="00402D99" w:rsidRPr="00402D99" w:rsidRDefault="00402D99">
            <w:pPr>
              <w:rPr>
                <w:rFonts w:ascii="Arial" w:hAnsi="Arial" w:cs="Arial"/>
                <w:sz w:val="20"/>
                <w:szCs w:val="20"/>
              </w:rPr>
            </w:pPr>
            <w:r>
              <w:rPr>
                <w:rFonts w:ascii="Arial" w:hAnsi="Arial" w:cs="Arial"/>
                <w:sz w:val="20"/>
                <w:szCs w:val="20"/>
              </w:rPr>
              <w:t>192.168.10.128</w:t>
            </w:r>
          </w:p>
        </w:tc>
        <w:tc>
          <w:tcPr>
            <w:tcW w:w="2091" w:type="dxa"/>
            <w:vAlign w:val="center"/>
          </w:tcPr>
          <w:p w:rsidR="00402D99" w:rsidRPr="00402D99" w:rsidRDefault="00402D99">
            <w:pPr>
              <w:rPr>
                <w:rFonts w:ascii="Arial" w:hAnsi="Arial" w:cs="Arial"/>
                <w:sz w:val="20"/>
                <w:szCs w:val="20"/>
              </w:rPr>
            </w:pPr>
            <w:r>
              <w:rPr>
                <w:rFonts w:ascii="Arial" w:hAnsi="Arial" w:cs="Arial"/>
                <w:sz w:val="20"/>
                <w:szCs w:val="20"/>
              </w:rPr>
              <w:t>192.168.10.129</w:t>
            </w:r>
          </w:p>
        </w:tc>
        <w:tc>
          <w:tcPr>
            <w:tcW w:w="2092" w:type="dxa"/>
            <w:vAlign w:val="center"/>
          </w:tcPr>
          <w:p w:rsidR="00402D99" w:rsidRPr="00402D99" w:rsidRDefault="00402D99">
            <w:pPr>
              <w:rPr>
                <w:rFonts w:ascii="Arial" w:hAnsi="Arial" w:cs="Arial"/>
                <w:sz w:val="20"/>
                <w:szCs w:val="20"/>
              </w:rPr>
            </w:pPr>
            <w:r>
              <w:rPr>
                <w:rFonts w:ascii="Arial" w:hAnsi="Arial" w:cs="Arial"/>
                <w:sz w:val="20"/>
                <w:szCs w:val="20"/>
              </w:rPr>
              <w:t>192.168.10.158</w:t>
            </w:r>
          </w:p>
        </w:tc>
      </w:tr>
      <w:tr w:rsidR="00402D99" w:rsidTr="00402D99">
        <w:trPr>
          <w:trHeight w:val="397"/>
        </w:trPr>
        <w:tc>
          <w:tcPr>
            <w:tcW w:w="2918" w:type="dxa"/>
            <w:vAlign w:val="center"/>
          </w:tcPr>
          <w:p w:rsidR="00402D99" w:rsidRPr="00402D99" w:rsidRDefault="00402D99">
            <w:pPr>
              <w:rPr>
                <w:rFonts w:ascii="Arial" w:hAnsi="Arial" w:cs="Arial"/>
                <w:sz w:val="20"/>
                <w:szCs w:val="20"/>
              </w:rPr>
            </w:pPr>
            <w:r>
              <w:rPr>
                <w:rFonts w:ascii="Arial" w:hAnsi="Arial" w:cs="Arial"/>
                <w:sz w:val="20"/>
                <w:szCs w:val="20"/>
              </w:rPr>
              <w:t>Subnetz Marketing</w:t>
            </w:r>
          </w:p>
        </w:tc>
        <w:tc>
          <w:tcPr>
            <w:tcW w:w="1472" w:type="dxa"/>
            <w:vAlign w:val="center"/>
          </w:tcPr>
          <w:p w:rsidR="00402D99" w:rsidRPr="00402D99" w:rsidRDefault="00402D99" w:rsidP="00402D99">
            <w:pPr>
              <w:jc w:val="center"/>
              <w:rPr>
                <w:rFonts w:ascii="Arial" w:hAnsi="Arial" w:cs="Arial"/>
                <w:sz w:val="20"/>
                <w:szCs w:val="20"/>
              </w:rPr>
            </w:pPr>
            <w:r>
              <w:rPr>
                <w:rFonts w:ascii="Arial" w:hAnsi="Arial" w:cs="Arial"/>
                <w:sz w:val="20"/>
                <w:szCs w:val="20"/>
              </w:rPr>
              <w:t>7</w:t>
            </w:r>
          </w:p>
        </w:tc>
        <w:tc>
          <w:tcPr>
            <w:tcW w:w="1737" w:type="dxa"/>
            <w:vAlign w:val="center"/>
          </w:tcPr>
          <w:p w:rsidR="00402D99" w:rsidRPr="00402D99" w:rsidRDefault="00402D99">
            <w:pPr>
              <w:rPr>
                <w:rFonts w:ascii="Arial" w:hAnsi="Arial" w:cs="Arial"/>
                <w:sz w:val="20"/>
                <w:szCs w:val="20"/>
              </w:rPr>
            </w:pPr>
            <w:r>
              <w:rPr>
                <w:rFonts w:ascii="Arial" w:hAnsi="Arial" w:cs="Arial"/>
                <w:sz w:val="20"/>
                <w:szCs w:val="20"/>
              </w:rPr>
              <w:t>192.168.10.160</w:t>
            </w:r>
          </w:p>
        </w:tc>
        <w:tc>
          <w:tcPr>
            <w:tcW w:w="2091" w:type="dxa"/>
            <w:vAlign w:val="center"/>
          </w:tcPr>
          <w:p w:rsidR="00402D99" w:rsidRPr="00402D99" w:rsidRDefault="00402D99">
            <w:pPr>
              <w:rPr>
                <w:rFonts w:ascii="Arial" w:hAnsi="Arial" w:cs="Arial"/>
                <w:sz w:val="20"/>
                <w:szCs w:val="20"/>
              </w:rPr>
            </w:pPr>
            <w:r>
              <w:rPr>
                <w:rFonts w:ascii="Arial" w:hAnsi="Arial" w:cs="Arial"/>
                <w:sz w:val="20"/>
                <w:szCs w:val="20"/>
              </w:rPr>
              <w:t>192.168.10.161</w:t>
            </w:r>
          </w:p>
        </w:tc>
        <w:tc>
          <w:tcPr>
            <w:tcW w:w="2092" w:type="dxa"/>
            <w:vAlign w:val="center"/>
          </w:tcPr>
          <w:p w:rsidR="00402D99" w:rsidRPr="00402D99" w:rsidRDefault="00402D99">
            <w:pPr>
              <w:rPr>
                <w:rFonts w:ascii="Arial" w:hAnsi="Arial" w:cs="Arial"/>
                <w:sz w:val="20"/>
                <w:szCs w:val="20"/>
              </w:rPr>
            </w:pPr>
            <w:r>
              <w:rPr>
                <w:rFonts w:ascii="Arial" w:hAnsi="Arial" w:cs="Arial"/>
                <w:sz w:val="20"/>
                <w:szCs w:val="20"/>
              </w:rPr>
              <w:t>192.168.10.190</w:t>
            </w:r>
          </w:p>
        </w:tc>
      </w:tr>
      <w:tr w:rsidR="00402D99" w:rsidTr="00402D99">
        <w:trPr>
          <w:trHeight w:val="397"/>
        </w:trPr>
        <w:tc>
          <w:tcPr>
            <w:tcW w:w="2918" w:type="dxa"/>
            <w:vAlign w:val="center"/>
          </w:tcPr>
          <w:p w:rsidR="00402D99" w:rsidRPr="00402D99" w:rsidRDefault="00402D99">
            <w:pPr>
              <w:rPr>
                <w:rFonts w:ascii="Arial" w:hAnsi="Arial" w:cs="Arial"/>
                <w:sz w:val="20"/>
                <w:szCs w:val="20"/>
              </w:rPr>
            </w:pPr>
            <w:r>
              <w:rPr>
                <w:rFonts w:ascii="Arial" w:hAnsi="Arial" w:cs="Arial"/>
                <w:sz w:val="20"/>
                <w:szCs w:val="20"/>
              </w:rPr>
              <w:t>Subnetz Drucker und Kopierer</w:t>
            </w:r>
          </w:p>
        </w:tc>
        <w:tc>
          <w:tcPr>
            <w:tcW w:w="1472" w:type="dxa"/>
            <w:vAlign w:val="center"/>
          </w:tcPr>
          <w:p w:rsidR="00402D99" w:rsidRPr="00402D99" w:rsidRDefault="00402D99" w:rsidP="00402D99">
            <w:pPr>
              <w:jc w:val="center"/>
              <w:rPr>
                <w:rFonts w:ascii="Arial" w:hAnsi="Arial" w:cs="Arial"/>
                <w:sz w:val="20"/>
                <w:szCs w:val="20"/>
              </w:rPr>
            </w:pPr>
            <w:r>
              <w:rPr>
                <w:rFonts w:ascii="Arial" w:hAnsi="Arial" w:cs="Arial"/>
                <w:sz w:val="20"/>
                <w:szCs w:val="20"/>
              </w:rPr>
              <w:t>8</w:t>
            </w:r>
          </w:p>
        </w:tc>
        <w:tc>
          <w:tcPr>
            <w:tcW w:w="1737" w:type="dxa"/>
            <w:shd w:val="clear" w:color="auto" w:fill="FFFF00"/>
            <w:vAlign w:val="center"/>
          </w:tcPr>
          <w:p w:rsidR="00402D99" w:rsidRPr="00402D99" w:rsidRDefault="00402D99">
            <w:pPr>
              <w:rPr>
                <w:rFonts w:ascii="Arial" w:hAnsi="Arial" w:cs="Arial"/>
                <w:sz w:val="20"/>
                <w:szCs w:val="20"/>
              </w:rPr>
            </w:pPr>
            <w:r>
              <w:rPr>
                <w:rFonts w:ascii="Arial" w:hAnsi="Arial" w:cs="Arial"/>
                <w:sz w:val="20"/>
                <w:szCs w:val="20"/>
              </w:rPr>
              <w:t>192.168.10.192</w:t>
            </w:r>
          </w:p>
        </w:tc>
        <w:tc>
          <w:tcPr>
            <w:tcW w:w="2091" w:type="dxa"/>
            <w:shd w:val="clear" w:color="auto" w:fill="FFFF00"/>
            <w:vAlign w:val="center"/>
          </w:tcPr>
          <w:p w:rsidR="00402D99" w:rsidRPr="00402D99" w:rsidRDefault="00402D99">
            <w:pPr>
              <w:rPr>
                <w:rFonts w:ascii="Arial" w:hAnsi="Arial" w:cs="Arial"/>
                <w:sz w:val="20"/>
                <w:szCs w:val="20"/>
              </w:rPr>
            </w:pPr>
            <w:r>
              <w:rPr>
                <w:rFonts w:ascii="Arial" w:hAnsi="Arial" w:cs="Arial"/>
                <w:sz w:val="20"/>
                <w:szCs w:val="20"/>
              </w:rPr>
              <w:t>192.168.10.193</w:t>
            </w:r>
          </w:p>
        </w:tc>
        <w:tc>
          <w:tcPr>
            <w:tcW w:w="2092" w:type="dxa"/>
            <w:shd w:val="clear" w:color="auto" w:fill="FFFF00"/>
            <w:vAlign w:val="center"/>
          </w:tcPr>
          <w:p w:rsidR="00402D99" w:rsidRPr="00402D99" w:rsidRDefault="00402D99">
            <w:pPr>
              <w:rPr>
                <w:rFonts w:ascii="Arial" w:hAnsi="Arial" w:cs="Arial"/>
                <w:sz w:val="20"/>
                <w:szCs w:val="20"/>
              </w:rPr>
            </w:pPr>
            <w:r>
              <w:rPr>
                <w:rFonts w:ascii="Arial" w:hAnsi="Arial" w:cs="Arial"/>
                <w:sz w:val="20"/>
                <w:szCs w:val="20"/>
              </w:rPr>
              <w:t>192.168.10.222</w:t>
            </w:r>
          </w:p>
        </w:tc>
      </w:tr>
    </w:tbl>
    <w:p w:rsidR="00911EBF" w:rsidRDefault="00911EBF">
      <w:pPr>
        <w:rPr>
          <w:rFonts w:ascii="Arial" w:hAnsi="Arial" w:cs="Arial"/>
        </w:rPr>
      </w:pPr>
    </w:p>
    <w:p w:rsidR="00402D99" w:rsidRDefault="004617AE">
      <w:pPr>
        <w:rPr>
          <w:rFonts w:ascii="Arial" w:hAnsi="Arial" w:cs="Arial"/>
        </w:rPr>
      </w:pPr>
      <w:r>
        <w:rPr>
          <w:rFonts w:ascii="Arial" w:hAnsi="Arial" w:cs="Arial"/>
        </w:rPr>
        <w:t>ab) Nennen Sie die Subnetzmaske in dezimaler Schreibweise, mit der eine derartige Bildung von Subnetzen erreicht wird. (</w:t>
      </w:r>
      <w:r w:rsidRPr="004617AE">
        <w:rPr>
          <w:rFonts w:ascii="Arial" w:hAnsi="Arial" w:cs="Arial"/>
          <w:highlight w:val="yellow"/>
        </w:rPr>
        <w:t>2 Punkte</w:t>
      </w:r>
      <w:r>
        <w:rPr>
          <w:rFonts w:ascii="Arial" w:hAnsi="Arial" w:cs="Arial"/>
        </w:rPr>
        <w:t>)</w:t>
      </w:r>
    </w:p>
    <w:p w:rsidR="00225BC2" w:rsidRDefault="00225BC2">
      <w:pPr>
        <w:rPr>
          <w:rFonts w:ascii="Arial" w:hAnsi="Arial" w:cs="Arial"/>
        </w:rPr>
      </w:pPr>
      <w:r w:rsidRPr="00225BC2">
        <w:rPr>
          <w:rFonts w:ascii="Arial" w:hAnsi="Arial" w:cs="Arial"/>
          <w:b/>
          <w:highlight w:val="lightGray"/>
        </w:rPr>
        <w:t>255.255.255.</w:t>
      </w:r>
      <w:r w:rsidR="00C50B3D">
        <w:rPr>
          <w:rFonts w:ascii="Arial" w:hAnsi="Arial" w:cs="Arial"/>
          <w:b/>
          <w:highlight w:val="lightGray"/>
        </w:rPr>
        <w:t>224</w:t>
      </w:r>
    </w:p>
    <w:p w:rsidR="00C50B3D" w:rsidRDefault="00C50B3D">
      <w:pPr>
        <w:rPr>
          <w:rFonts w:ascii="Arial" w:hAnsi="Arial" w:cs="Arial"/>
        </w:rPr>
      </w:pPr>
      <w:r>
        <w:rPr>
          <w:rFonts w:ascii="Arial" w:hAnsi="Arial" w:cs="Arial"/>
        </w:rPr>
        <w:br w:type="page"/>
      </w:r>
    </w:p>
    <w:p w:rsidR="004551C4" w:rsidRDefault="005C6E21">
      <w:pPr>
        <w:rPr>
          <w:rFonts w:ascii="Arial" w:hAnsi="Arial" w:cs="Arial"/>
        </w:rPr>
      </w:pPr>
      <w:r>
        <w:rPr>
          <w:rFonts w:ascii="Arial" w:hAnsi="Arial" w:cs="Arial"/>
        </w:rPr>
        <w:lastRenderedPageBreak/>
        <w:t>ac) Nennen Sie die Anzahl von Subnetzen, die auf diese Weise höchstens gebildet werden können. (</w:t>
      </w:r>
      <w:r w:rsidRPr="00326413">
        <w:rPr>
          <w:rFonts w:ascii="Arial" w:hAnsi="Arial" w:cs="Arial"/>
          <w:highlight w:val="yellow"/>
        </w:rPr>
        <w:t>2 Punkte</w:t>
      </w:r>
      <w:r>
        <w:rPr>
          <w:rFonts w:ascii="Arial" w:hAnsi="Arial" w:cs="Arial"/>
        </w:rPr>
        <w:t>)</w:t>
      </w:r>
    </w:p>
    <w:tbl>
      <w:tblPr>
        <w:tblW w:w="0" w:type="auto"/>
        <w:tblBorders>
          <w:top w:val="outset" w:sz="6" w:space="0" w:color="000000"/>
          <w:left w:val="outset" w:sz="6" w:space="0" w:color="000000"/>
          <w:bottom w:val="outset" w:sz="6" w:space="0" w:color="000000"/>
          <w:right w:val="outset" w:sz="6" w:space="0" w:color="000000"/>
        </w:tblBorders>
        <w:tblCellMar>
          <w:top w:w="20" w:type="dxa"/>
          <w:left w:w="20" w:type="dxa"/>
          <w:bottom w:w="20" w:type="dxa"/>
          <w:right w:w="20" w:type="dxa"/>
        </w:tblCellMar>
        <w:tblLook w:val="04A0" w:firstRow="1" w:lastRow="0" w:firstColumn="1" w:lastColumn="0" w:noHBand="0" w:noVBand="1"/>
      </w:tblPr>
      <w:tblGrid>
        <w:gridCol w:w="488"/>
        <w:gridCol w:w="1527"/>
        <w:gridCol w:w="3363"/>
        <w:gridCol w:w="1080"/>
        <w:gridCol w:w="426"/>
      </w:tblGrid>
      <w:tr w:rsidR="00C50B3D" w:rsidRPr="004551C4" w:rsidTr="003F6EF7">
        <w:trPr>
          <w:trHeight w:val="493"/>
        </w:trPr>
        <w:tc>
          <w:tcPr>
            <w:tcW w:w="0" w:type="auto"/>
            <w:tcBorders>
              <w:top w:val="outset" w:sz="6" w:space="0" w:color="000000"/>
              <w:left w:val="outset" w:sz="6" w:space="0" w:color="000000"/>
              <w:bottom w:val="outset" w:sz="6" w:space="0" w:color="000000"/>
              <w:right w:val="outset" w:sz="6" w:space="0" w:color="000000"/>
            </w:tcBorders>
            <w:shd w:val="clear" w:color="auto" w:fill="auto"/>
            <w:tcMar>
              <w:top w:w="60" w:type="dxa"/>
              <w:left w:w="60" w:type="dxa"/>
              <w:bottom w:w="60" w:type="dxa"/>
              <w:right w:w="60" w:type="dxa"/>
            </w:tcMar>
            <w:vAlign w:val="center"/>
            <w:hideMark/>
          </w:tcPr>
          <w:p w:rsidR="00C50B3D" w:rsidRPr="004551C4" w:rsidRDefault="00C50B3D" w:rsidP="0011292B">
            <w:pPr>
              <w:spacing w:after="240" w:line="240" w:lineRule="auto"/>
              <w:jc w:val="right"/>
              <w:rPr>
                <w:rFonts w:ascii="Arial" w:eastAsia="Times New Roman" w:hAnsi="Arial" w:cs="Arial"/>
                <w:color w:val="2B2B2B"/>
                <w:lang w:eastAsia="de-DE"/>
              </w:rPr>
            </w:pPr>
            <w:r w:rsidRPr="004551C4">
              <w:rPr>
                <w:rFonts w:ascii="Arial" w:eastAsia="Times New Roman" w:hAnsi="Arial" w:cs="Arial"/>
                <w:b/>
                <w:bCs/>
                <w:color w:val="2B2B2B"/>
                <w:lang w:eastAsia="de-DE"/>
              </w:rPr>
              <w:t>254</w:t>
            </w:r>
          </w:p>
        </w:tc>
        <w:tc>
          <w:tcPr>
            <w:tcW w:w="0" w:type="auto"/>
            <w:tcBorders>
              <w:top w:val="outset" w:sz="6" w:space="0" w:color="000000"/>
              <w:left w:val="outset" w:sz="6" w:space="0" w:color="000000"/>
              <w:bottom w:val="outset" w:sz="6" w:space="0" w:color="000000"/>
              <w:right w:val="outset" w:sz="6" w:space="0" w:color="000000"/>
            </w:tcBorders>
            <w:shd w:val="clear" w:color="auto" w:fill="auto"/>
            <w:tcMar>
              <w:top w:w="60" w:type="dxa"/>
              <w:left w:w="60" w:type="dxa"/>
              <w:bottom w:w="60" w:type="dxa"/>
              <w:right w:w="60" w:type="dxa"/>
            </w:tcMar>
            <w:vAlign w:val="center"/>
            <w:hideMark/>
          </w:tcPr>
          <w:p w:rsidR="00C50B3D" w:rsidRPr="004551C4" w:rsidRDefault="00C50B3D" w:rsidP="0011292B">
            <w:pPr>
              <w:spacing w:after="240" w:line="240" w:lineRule="auto"/>
              <w:jc w:val="right"/>
              <w:rPr>
                <w:rFonts w:ascii="Arial" w:eastAsia="Times New Roman" w:hAnsi="Arial" w:cs="Arial"/>
                <w:color w:val="2B2B2B"/>
                <w:lang w:eastAsia="de-DE"/>
              </w:rPr>
            </w:pPr>
            <w:r w:rsidRPr="004551C4">
              <w:rPr>
                <w:rFonts w:ascii="Arial" w:eastAsia="Times New Roman" w:hAnsi="Arial" w:cs="Arial"/>
                <w:b/>
                <w:bCs/>
                <w:color w:val="2B2B2B"/>
                <w:lang w:eastAsia="de-DE"/>
              </w:rPr>
              <w:t>255.255.255.0</w:t>
            </w:r>
          </w:p>
        </w:tc>
        <w:tc>
          <w:tcPr>
            <w:tcW w:w="0" w:type="auto"/>
            <w:tcBorders>
              <w:top w:val="outset" w:sz="6" w:space="0" w:color="000000"/>
              <w:left w:val="outset" w:sz="6" w:space="0" w:color="000000"/>
              <w:bottom w:val="outset" w:sz="6" w:space="0" w:color="000000"/>
              <w:right w:val="outset" w:sz="6" w:space="0" w:color="000000"/>
            </w:tcBorders>
            <w:shd w:val="clear" w:color="auto" w:fill="auto"/>
            <w:noWrap/>
            <w:tcMar>
              <w:top w:w="60" w:type="dxa"/>
              <w:left w:w="60" w:type="dxa"/>
              <w:bottom w:w="60" w:type="dxa"/>
              <w:right w:w="60" w:type="dxa"/>
            </w:tcMar>
            <w:vAlign w:val="center"/>
            <w:hideMark/>
          </w:tcPr>
          <w:p w:rsidR="00C50B3D" w:rsidRPr="004551C4" w:rsidRDefault="00C50B3D" w:rsidP="00C50B3D">
            <w:pPr>
              <w:spacing w:after="240" w:line="240" w:lineRule="auto"/>
              <w:rPr>
                <w:rFonts w:ascii="Arial" w:eastAsia="Times New Roman" w:hAnsi="Arial" w:cs="Arial"/>
                <w:color w:val="2B2B2B"/>
                <w:lang w:eastAsia="de-DE"/>
              </w:rPr>
            </w:pPr>
            <w:r w:rsidRPr="004551C4">
              <w:rPr>
                <w:rFonts w:ascii="Arial" w:eastAsia="Times New Roman" w:hAnsi="Arial" w:cs="Arial"/>
                <w:b/>
                <w:bCs/>
                <w:color w:val="2B2B2B"/>
                <w:lang w:eastAsia="de-DE"/>
              </w:rPr>
              <w:t xml:space="preserve">1111 1111 1111 1111 1111 1111 </w:t>
            </w:r>
          </w:p>
        </w:tc>
        <w:tc>
          <w:tcPr>
            <w:tcW w:w="0" w:type="auto"/>
            <w:tcBorders>
              <w:top w:val="outset" w:sz="6" w:space="0" w:color="000000"/>
              <w:left w:val="outset" w:sz="6" w:space="0" w:color="000000"/>
              <w:bottom w:val="outset" w:sz="6" w:space="0" w:color="000000"/>
              <w:right w:val="outset" w:sz="6" w:space="0" w:color="000000"/>
            </w:tcBorders>
          </w:tcPr>
          <w:p w:rsidR="00C50B3D" w:rsidRPr="004551C4" w:rsidRDefault="00C50B3D" w:rsidP="0011292B">
            <w:pPr>
              <w:spacing w:after="240" w:line="240" w:lineRule="auto"/>
              <w:rPr>
                <w:rFonts w:ascii="Arial" w:eastAsia="Times New Roman" w:hAnsi="Arial" w:cs="Arial"/>
                <w:b/>
                <w:bCs/>
                <w:color w:val="2B2B2B"/>
                <w:lang w:eastAsia="de-DE"/>
              </w:rPr>
            </w:pPr>
            <w:r w:rsidRPr="004551C4">
              <w:rPr>
                <w:rFonts w:ascii="Arial" w:eastAsia="Times New Roman" w:hAnsi="Arial" w:cs="Arial"/>
                <w:b/>
                <w:bCs/>
                <w:color w:val="2B2B2B"/>
                <w:lang w:eastAsia="de-DE"/>
              </w:rPr>
              <w:t>0000 0000</w:t>
            </w:r>
          </w:p>
        </w:tc>
        <w:tc>
          <w:tcPr>
            <w:tcW w:w="0" w:type="auto"/>
            <w:tcBorders>
              <w:top w:val="outset" w:sz="6" w:space="0" w:color="000000"/>
              <w:left w:val="outset" w:sz="6" w:space="0" w:color="000000"/>
              <w:bottom w:val="outset" w:sz="6" w:space="0" w:color="000000"/>
              <w:right w:val="outset" w:sz="6" w:space="0" w:color="000000"/>
            </w:tcBorders>
            <w:shd w:val="clear" w:color="auto" w:fill="auto"/>
            <w:tcMar>
              <w:top w:w="60" w:type="dxa"/>
              <w:left w:w="60" w:type="dxa"/>
              <w:bottom w:w="60" w:type="dxa"/>
              <w:right w:w="60" w:type="dxa"/>
            </w:tcMar>
            <w:vAlign w:val="center"/>
            <w:hideMark/>
          </w:tcPr>
          <w:p w:rsidR="00C50B3D" w:rsidRPr="004551C4" w:rsidRDefault="00C50B3D" w:rsidP="0011292B">
            <w:pPr>
              <w:spacing w:after="240" w:line="240" w:lineRule="auto"/>
              <w:rPr>
                <w:rFonts w:ascii="Arial" w:eastAsia="Times New Roman" w:hAnsi="Arial" w:cs="Arial"/>
                <w:color w:val="2B2B2B"/>
                <w:lang w:eastAsia="de-DE"/>
              </w:rPr>
            </w:pPr>
            <w:r w:rsidRPr="004551C4">
              <w:rPr>
                <w:rFonts w:ascii="Arial" w:eastAsia="Times New Roman" w:hAnsi="Arial" w:cs="Arial"/>
                <w:b/>
                <w:bCs/>
                <w:color w:val="2B2B2B"/>
                <w:lang w:eastAsia="de-DE"/>
              </w:rPr>
              <w:t>/24</w:t>
            </w:r>
          </w:p>
        </w:tc>
      </w:tr>
      <w:tr w:rsidR="00C50B3D" w:rsidRPr="004551C4" w:rsidTr="003F6EF7">
        <w:trPr>
          <w:trHeight w:val="493"/>
        </w:trPr>
        <w:tc>
          <w:tcPr>
            <w:tcW w:w="0" w:type="auto"/>
            <w:tcBorders>
              <w:top w:val="outset" w:sz="6" w:space="0" w:color="000000"/>
              <w:left w:val="outset" w:sz="6" w:space="0" w:color="000000"/>
              <w:bottom w:val="outset" w:sz="6" w:space="0" w:color="000000"/>
              <w:right w:val="outset" w:sz="6" w:space="0" w:color="000000"/>
            </w:tcBorders>
            <w:shd w:val="clear" w:color="auto" w:fill="auto"/>
            <w:tcMar>
              <w:top w:w="60" w:type="dxa"/>
              <w:left w:w="60" w:type="dxa"/>
              <w:bottom w:w="60" w:type="dxa"/>
              <w:right w:w="60" w:type="dxa"/>
            </w:tcMar>
            <w:vAlign w:val="center"/>
          </w:tcPr>
          <w:p w:rsidR="00C50B3D" w:rsidRPr="004551C4" w:rsidRDefault="00C50B3D" w:rsidP="0011292B">
            <w:pPr>
              <w:spacing w:after="240" w:line="240" w:lineRule="auto"/>
              <w:jc w:val="right"/>
              <w:rPr>
                <w:rFonts w:ascii="Arial" w:eastAsia="Times New Roman" w:hAnsi="Arial" w:cs="Arial"/>
                <w:b/>
                <w:bCs/>
                <w:color w:val="2B2B2B"/>
                <w:lang w:eastAsia="de-DE"/>
              </w:rPr>
            </w:pPr>
          </w:p>
        </w:tc>
        <w:tc>
          <w:tcPr>
            <w:tcW w:w="0" w:type="auto"/>
            <w:tcBorders>
              <w:top w:val="outset" w:sz="6" w:space="0" w:color="000000"/>
              <w:left w:val="outset" w:sz="6" w:space="0" w:color="000000"/>
              <w:bottom w:val="outset" w:sz="6" w:space="0" w:color="000000"/>
              <w:right w:val="outset" w:sz="6" w:space="0" w:color="000000"/>
            </w:tcBorders>
            <w:shd w:val="clear" w:color="auto" w:fill="auto"/>
            <w:tcMar>
              <w:top w:w="60" w:type="dxa"/>
              <w:left w:w="60" w:type="dxa"/>
              <w:bottom w:w="60" w:type="dxa"/>
              <w:right w:w="60" w:type="dxa"/>
            </w:tcMar>
            <w:vAlign w:val="center"/>
          </w:tcPr>
          <w:p w:rsidR="00C50B3D" w:rsidRPr="004551C4" w:rsidRDefault="00C50B3D" w:rsidP="0011292B">
            <w:pPr>
              <w:spacing w:after="240" w:line="240" w:lineRule="auto"/>
              <w:jc w:val="right"/>
              <w:rPr>
                <w:rFonts w:ascii="Arial" w:eastAsia="Times New Roman" w:hAnsi="Arial" w:cs="Arial"/>
                <w:b/>
                <w:bCs/>
                <w:color w:val="2B2B2B"/>
                <w:lang w:eastAsia="de-DE"/>
              </w:rPr>
            </w:pPr>
          </w:p>
        </w:tc>
        <w:tc>
          <w:tcPr>
            <w:tcW w:w="0" w:type="auto"/>
            <w:tcBorders>
              <w:top w:val="outset" w:sz="6" w:space="0" w:color="000000"/>
              <w:left w:val="outset" w:sz="6" w:space="0" w:color="000000"/>
              <w:bottom w:val="outset" w:sz="6" w:space="0" w:color="000000"/>
              <w:right w:val="outset" w:sz="6" w:space="0" w:color="000000"/>
            </w:tcBorders>
            <w:shd w:val="clear" w:color="auto" w:fill="auto"/>
            <w:noWrap/>
            <w:tcMar>
              <w:top w:w="60" w:type="dxa"/>
              <w:left w:w="60" w:type="dxa"/>
              <w:bottom w:w="60" w:type="dxa"/>
              <w:right w:w="60" w:type="dxa"/>
            </w:tcMar>
            <w:vAlign w:val="center"/>
          </w:tcPr>
          <w:p w:rsidR="00C50B3D" w:rsidRDefault="00C50B3D" w:rsidP="0011292B">
            <w:pPr>
              <w:spacing w:after="240" w:line="240" w:lineRule="auto"/>
              <w:rPr>
                <w:rFonts w:ascii="Arial" w:eastAsia="Times New Roman" w:hAnsi="Arial" w:cs="Arial"/>
                <w:b/>
                <w:bCs/>
                <w:noProof/>
                <w:color w:val="2B2B2B"/>
                <w:lang w:eastAsia="de-DE"/>
              </w:rPr>
            </w:pPr>
            <w:r>
              <w:rPr>
                <w:rFonts w:ascii="Arial" w:eastAsia="Times New Roman" w:hAnsi="Arial" w:cs="Arial"/>
                <w:b/>
                <w:bCs/>
                <w:noProof/>
                <w:color w:val="2B2B2B"/>
                <w:lang w:eastAsia="de-DE"/>
              </w:rPr>
              <w:t>Netzteil</w:t>
            </w:r>
            <w:r w:rsidR="00A20A9F">
              <w:rPr>
                <w:rFonts w:ascii="Arial" w:eastAsia="Times New Roman" w:hAnsi="Arial" w:cs="Arial"/>
                <w:b/>
                <w:bCs/>
                <w:noProof/>
                <w:color w:val="2B2B2B"/>
                <w:lang w:eastAsia="de-DE"/>
              </w:rPr>
              <w:br/>
              <w:t>24 Bit</w:t>
            </w:r>
          </w:p>
        </w:tc>
        <w:tc>
          <w:tcPr>
            <w:tcW w:w="0" w:type="auto"/>
            <w:tcBorders>
              <w:top w:val="outset" w:sz="6" w:space="0" w:color="000000"/>
              <w:left w:val="outset" w:sz="6" w:space="0" w:color="000000"/>
              <w:bottom w:val="outset" w:sz="6" w:space="0" w:color="000000"/>
              <w:right w:val="outset" w:sz="6" w:space="0" w:color="000000"/>
            </w:tcBorders>
          </w:tcPr>
          <w:p w:rsidR="00C50B3D" w:rsidRPr="004551C4" w:rsidRDefault="00C50B3D" w:rsidP="0011292B">
            <w:pPr>
              <w:spacing w:after="240" w:line="240" w:lineRule="auto"/>
              <w:rPr>
                <w:rFonts w:ascii="Arial" w:eastAsia="Times New Roman" w:hAnsi="Arial" w:cs="Arial"/>
                <w:b/>
                <w:bCs/>
                <w:color w:val="2B2B2B"/>
                <w:lang w:eastAsia="de-DE"/>
              </w:rPr>
            </w:pPr>
            <w:proofErr w:type="spellStart"/>
            <w:r>
              <w:rPr>
                <w:rFonts w:ascii="Arial" w:eastAsia="Times New Roman" w:hAnsi="Arial" w:cs="Arial"/>
                <w:b/>
                <w:bCs/>
                <w:color w:val="2B2B2B"/>
                <w:lang w:eastAsia="de-DE"/>
              </w:rPr>
              <w:t>Hostteil</w:t>
            </w:r>
            <w:proofErr w:type="spellEnd"/>
            <w:r w:rsidR="00A20A9F">
              <w:rPr>
                <w:rFonts w:ascii="Arial" w:eastAsia="Times New Roman" w:hAnsi="Arial" w:cs="Arial"/>
                <w:b/>
                <w:bCs/>
                <w:color w:val="2B2B2B"/>
                <w:lang w:eastAsia="de-DE"/>
              </w:rPr>
              <w:br/>
              <w:t>8 Bit</w:t>
            </w:r>
          </w:p>
        </w:tc>
        <w:tc>
          <w:tcPr>
            <w:tcW w:w="0" w:type="auto"/>
            <w:tcBorders>
              <w:top w:val="outset" w:sz="6" w:space="0" w:color="000000"/>
              <w:left w:val="outset" w:sz="6" w:space="0" w:color="000000"/>
              <w:bottom w:val="outset" w:sz="6" w:space="0" w:color="000000"/>
              <w:right w:val="outset" w:sz="6" w:space="0" w:color="000000"/>
            </w:tcBorders>
            <w:shd w:val="clear" w:color="auto" w:fill="auto"/>
            <w:tcMar>
              <w:top w:w="60" w:type="dxa"/>
              <w:left w:w="60" w:type="dxa"/>
              <w:bottom w:w="60" w:type="dxa"/>
              <w:right w:w="60" w:type="dxa"/>
            </w:tcMar>
            <w:vAlign w:val="center"/>
          </w:tcPr>
          <w:p w:rsidR="00C50B3D" w:rsidRPr="004551C4" w:rsidRDefault="00C50B3D" w:rsidP="0011292B">
            <w:pPr>
              <w:spacing w:after="240" w:line="240" w:lineRule="auto"/>
              <w:rPr>
                <w:rFonts w:ascii="Arial" w:eastAsia="Times New Roman" w:hAnsi="Arial" w:cs="Arial"/>
                <w:b/>
                <w:bCs/>
                <w:color w:val="2B2B2B"/>
                <w:lang w:eastAsia="de-DE"/>
              </w:rPr>
            </w:pPr>
          </w:p>
        </w:tc>
      </w:tr>
    </w:tbl>
    <w:p w:rsidR="005C6E21" w:rsidRPr="005C6E21" w:rsidRDefault="005C6E21" w:rsidP="005C6E21">
      <w:pPr>
        <w:rPr>
          <w:rFonts w:ascii="Arial" w:hAnsi="Arial" w:cs="Arial"/>
          <w:color w:val="222222"/>
        </w:rPr>
      </w:pPr>
    </w:p>
    <w:p w:rsidR="005C6E21" w:rsidRDefault="00C50B3D" w:rsidP="005C6E21">
      <w:pPr>
        <w:rPr>
          <w:rFonts w:ascii="Arial" w:hAnsi="Arial" w:cs="Arial"/>
        </w:rPr>
      </w:pPr>
      <w:r>
        <w:rPr>
          <w:rFonts w:ascii="Arial" w:hAnsi="Arial" w:cs="Arial"/>
        </w:rPr>
        <w:t>2</w:t>
      </w:r>
      <w:r w:rsidRPr="00C50B3D">
        <w:rPr>
          <w:rFonts w:ascii="Arial" w:hAnsi="Arial" w:cs="Arial"/>
          <w:vertAlign w:val="superscript"/>
        </w:rPr>
        <w:t>3</w:t>
      </w:r>
      <w:r>
        <w:rPr>
          <w:rFonts w:ascii="Arial" w:hAnsi="Arial" w:cs="Arial"/>
        </w:rPr>
        <w:t xml:space="preserve"> = </w:t>
      </w:r>
      <w:r w:rsidRPr="00A20A9F">
        <w:rPr>
          <w:rFonts w:ascii="Arial" w:hAnsi="Arial" w:cs="Arial"/>
          <w:b/>
          <w:highlight w:val="lightGray"/>
        </w:rPr>
        <w:t>8 Netze</w:t>
      </w:r>
      <w:r>
        <w:rPr>
          <w:rFonts w:ascii="Arial" w:hAnsi="Arial" w:cs="Arial"/>
        </w:rPr>
        <w:t xml:space="preserve"> (der Netzteil wird um 3 Bits erweitert bzw. dem </w:t>
      </w:r>
      <w:proofErr w:type="spellStart"/>
      <w:r>
        <w:rPr>
          <w:rFonts w:ascii="Arial" w:hAnsi="Arial" w:cs="Arial"/>
        </w:rPr>
        <w:t>Hostteil</w:t>
      </w:r>
      <w:proofErr w:type="spellEnd"/>
      <w:r>
        <w:rPr>
          <w:rFonts w:ascii="Arial" w:hAnsi="Arial" w:cs="Arial"/>
        </w:rPr>
        <w:t xml:space="preserve"> entnommen.</w:t>
      </w:r>
      <w:r>
        <w:rPr>
          <w:rFonts w:ascii="Arial" w:hAnsi="Arial" w:cs="Arial"/>
        </w:rPr>
        <w:br/>
        <w:t>Es verbleibt: 11100000 (Binärzahl)</w:t>
      </w:r>
      <w:r>
        <w:rPr>
          <w:rFonts w:ascii="Arial" w:hAnsi="Arial" w:cs="Arial"/>
        </w:rPr>
        <w:br/>
        <w:t>11100000 = 128 + 64 + 32 = 224 (Dezimalzahl)</w:t>
      </w:r>
    </w:p>
    <w:p w:rsidR="007806EC" w:rsidRDefault="007806EC" w:rsidP="007806EC">
      <w:pPr>
        <w:rPr>
          <w:rFonts w:ascii="Arial" w:hAnsi="Arial" w:cs="Arial"/>
        </w:rPr>
      </w:pPr>
      <w:r>
        <w:rPr>
          <w:rFonts w:ascii="Arial" w:hAnsi="Arial" w:cs="Arial"/>
        </w:rPr>
        <w:t>ad) Nennen Sie die Anzahl der IP-Adressen, die jedes Subnetz höchstens enthalten kann. (</w:t>
      </w:r>
      <w:r w:rsidRPr="00326413">
        <w:rPr>
          <w:rFonts w:ascii="Arial" w:hAnsi="Arial" w:cs="Arial"/>
          <w:highlight w:val="yellow"/>
        </w:rPr>
        <w:t>2 Punkte</w:t>
      </w:r>
      <w:r>
        <w:rPr>
          <w:rFonts w:ascii="Arial" w:hAnsi="Arial" w:cs="Arial"/>
        </w:rPr>
        <w:t>)</w:t>
      </w:r>
    </w:p>
    <w:p w:rsidR="00C50B3D" w:rsidRPr="007806EC" w:rsidRDefault="007806EC" w:rsidP="005C6E21">
      <w:pPr>
        <w:rPr>
          <w:rFonts w:ascii="Arial" w:hAnsi="Arial" w:cs="Arial"/>
        </w:rPr>
      </w:pPr>
      <w:r w:rsidRPr="007806EC">
        <w:rPr>
          <w:rFonts w:ascii="Arial" w:hAnsi="Arial" w:cs="Arial"/>
          <w:b/>
          <w:highlight w:val="lightGray"/>
        </w:rPr>
        <w:t>30 Hostadressen je Subnetz</w:t>
      </w:r>
    </w:p>
    <w:p w:rsidR="007806EC" w:rsidRDefault="00200700" w:rsidP="005C6E21">
      <w:pPr>
        <w:rPr>
          <w:rFonts w:ascii="Arial" w:hAnsi="Arial" w:cs="Arial"/>
        </w:rPr>
      </w:pPr>
      <w:r>
        <w:rPr>
          <w:rFonts w:ascii="Arial" w:hAnsi="Arial" w:cs="Arial"/>
        </w:rPr>
        <w:t>b) Zwischen den Subnetzen muss eine Netzwerkkomponente die jeweiligen IP-Adressen vermitteln.</w:t>
      </w:r>
    </w:p>
    <w:p w:rsidR="00200700" w:rsidRDefault="00200700" w:rsidP="005C6E21">
      <w:pPr>
        <w:rPr>
          <w:rFonts w:ascii="Arial" w:hAnsi="Arial" w:cs="Arial"/>
        </w:rPr>
      </w:pPr>
      <w:r>
        <w:rPr>
          <w:rFonts w:ascii="Arial" w:hAnsi="Arial" w:cs="Arial"/>
        </w:rPr>
        <w:t>Nennen Sie entsprechende Schichte des OSI-Modells, auf dem diese Komponente arbeiten muss und begründen Sie Ihre Aussage. (</w:t>
      </w:r>
      <w:r w:rsidRPr="00200700">
        <w:rPr>
          <w:rFonts w:ascii="Arial" w:hAnsi="Arial" w:cs="Arial"/>
          <w:highlight w:val="yellow"/>
        </w:rPr>
        <w:t>3 Punkte</w:t>
      </w:r>
      <w:r>
        <w:rPr>
          <w:rFonts w:ascii="Arial" w:hAnsi="Arial" w:cs="Arial"/>
        </w:rPr>
        <w:t>)</w:t>
      </w:r>
    </w:p>
    <w:p w:rsidR="00AD3C85" w:rsidRPr="00F0339E" w:rsidRDefault="00AD3C85" w:rsidP="00AD3C85">
      <w:pPr>
        <w:rPr>
          <w:rFonts w:ascii="Arial" w:hAnsi="Arial" w:cs="Arial"/>
          <w:b/>
        </w:rPr>
      </w:pPr>
      <w:r w:rsidRPr="00F0339E">
        <w:rPr>
          <w:rFonts w:ascii="Arial" w:hAnsi="Arial" w:cs="Arial"/>
          <w:b/>
          <w:highlight w:val="lightGray"/>
        </w:rPr>
        <w:t>Schicht 3 – Vermittlungsschicht (Network Layer)</w:t>
      </w:r>
    </w:p>
    <w:p w:rsidR="00F0339E" w:rsidRDefault="00AD3C85" w:rsidP="00AD3C85">
      <w:pPr>
        <w:rPr>
          <w:rFonts w:ascii="Arial" w:hAnsi="Arial" w:cs="Arial"/>
        </w:rPr>
      </w:pPr>
      <w:r w:rsidRPr="00AD3C85">
        <w:rPr>
          <w:rFonts w:ascii="Arial" w:hAnsi="Arial" w:cs="Arial"/>
        </w:rPr>
        <w:t>Die Vermittlungsschicht (Netzwerkschicht) sorgt bei leitungsorientierten Diensten für das Schalten von Verbindungen und bei paketorientierten Diensten für die Weit</w:t>
      </w:r>
      <w:r w:rsidR="00F0339E">
        <w:rPr>
          <w:rFonts w:ascii="Arial" w:hAnsi="Arial" w:cs="Arial"/>
        </w:rPr>
        <w:t>ervermittlung von Datenpaketen.</w:t>
      </w:r>
    </w:p>
    <w:p w:rsidR="00AD3C85" w:rsidRPr="00AD3C85" w:rsidRDefault="00AD3C85" w:rsidP="00AD3C85">
      <w:pPr>
        <w:rPr>
          <w:rFonts w:ascii="Arial" w:hAnsi="Arial" w:cs="Arial"/>
        </w:rPr>
      </w:pPr>
      <w:r w:rsidRPr="00AD3C85">
        <w:rPr>
          <w:rFonts w:ascii="Arial" w:hAnsi="Arial" w:cs="Arial"/>
        </w:rPr>
        <w:t xml:space="preserve">Zu den wichtigsten Aufgaben der Vermittlungsschicht zählt das Bereitstellen netzwerkübergreifender Adressen, das Routing bzw. der Aufbau und die Aktualisierung von </w:t>
      </w:r>
      <w:hyperlink r:id="rId6" w:tooltip="Routingtabelle" w:history="1">
        <w:r w:rsidRPr="00AD3C85">
          <w:rPr>
            <w:rFonts w:ascii="Arial" w:hAnsi="Arial" w:cs="Arial"/>
          </w:rPr>
          <w:t>Routingtabellen</w:t>
        </w:r>
      </w:hyperlink>
      <w:r w:rsidRPr="00AD3C85">
        <w:rPr>
          <w:rFonts w:ascii="Arial" w:hAnsi="Arial" w:cs="Arial"/>
        </w:rPr>
        <w:t xml:space="preserve"> und die </w:t>
      </w:r>
      <w:hyperlink r:id="rId7" w:tooltip="IP-Fragmentierung" w:history="1">
        <w:r w:rsidRPr="00AD3C85">
          <w:rPr>
            <w:rFonts w:ascii="Arial" w:hAnsi="Arial" w:cs="Arial"/>
          </w:rPr>
          <w:t>Fragmentierung</w:t>
        </w:r>
      </w:hyperlink>
      <w:r w:rsidRPr="00AD3C85">
        <w:rPr>
          <w:rFonts w:ascii="Arial" w:hAnsi="Arial" w:cs="Arial"/>
        </w:rPr>
        <w:t xml:space="preserve"> von Datenpaketen.</w:t>
      </w:r>
    </w:p>
    <w:p w:rsidR="00AD3C85" w:rsidRPr="00BC2708" w:rsidRDefault="00AD3C85" w:rsidP="00AD3C85">
      <w:pPr>
        <w:rPr>
          <w:rFonts w:ascii="Arial" w:hAnsi="Arial" w:cs="Arial"/>
          <w:u w:val="single"/>
        </w:rPr>
      </w:pPr>
      <w:r w:rsidRPr="00BC2708">
        <w:rPr>
          <w:rFonts w:ascii="Arial" w:hAnsi="Arial" w:cs="Arial"/>
          <w:u w:val="single"/>
        </w:rPr>
        <w:t xml:space="preserve">Hardware auf dieser Schicht: </w:t>
      </w:r>
      <w:hyperlink r:id="rId8" w:tooltip="Router" w:history="1">
        <w:r w:rsidRPr="00BC2708">
          <w:rPr>
            <w:rFonts w:ascii="Arial" w:hAnsi="Arial" w:cs="Arial"/>
            <w:u w:val="single"/>
          </w:rPr>
          <w:t>Router</w:t>
        </w:r>
      </w:hyperlink>
      <w:r w:rsidRPr="00BC2708">
        <w:rPr>
          <w:rFonts w:ascii="Arial" w:hAnsi="Arial" w:cs="Arial"/>
          <w:u w:val="single"/>
        </w:rPr>
        <w:t xml:space="preserve">, </w:t>
      </w:r>
      <w:hyperlink r:id="rId9" w:tooltip="Layer-3-Switch" w:history="1">
        <w:r w:rsidRPr="00BC2708">
          <w:rPr>
            <w:rFonts w:ascii="Arial" w:hAnsi="Arial" w:cs="Arial"/>
            <w:u w:val="single"/>
          </w:rPr>
          <w:t>Layer-3-Switch</w:t>
        </w:r>
      </w:hyperlink>
    </w:p>
    <w:p w:rsidR="00200700" w:rsidRDefault="00670D7A" w:rsidP="005C6E21">
      <w:pPr>
        <w:rPr>
          <w:rFonts w:ascii="Arial" w:hAnsi="Arial" w:cs="Arial"/>
        </w:rPr>
      </w:pPr>
      <w:r>
        <w:rPr>
          <w:rFonts w:ascii="Arial" w:hAnsi="Arial" w:cs="Arial"/>
        </w:rPr>
        <w:t>c) Um die Administration zu vereinfachen, wird vorgeschlagen, einen DHCP Server einzurichten und bei den Hosts DHCP zu aktivieren.</w:t>
      </w:r>
    </w:p>
    <w:p w:rsidR="00670D7A" w:rsidRPr="00AD3C85" w:rsidRDefault="00670D7A" w:rsidP="005C6E21">
      <w:pPr>
        <w:rPr>
          <w:rFonts w:ascii="Arial" w:hAnsi="Arial" w:cs="Arial"/>
        </w:rPr>
      </w:pPr>
      <w:r>
        <w:rPr>
          <w:rFonts w:ascii="Arial" w:hAnsi="Arial" w:cs="Arial"/>
        </w:rPr>
        <w:t>ca) Erläutern Sie, warum sich durch diese Maßnahme die Administration vereinfachen wird. (</w:t>
      </w:r>
      <w:r w:rsidRPr="00670D7A">
        <w:rPr>
          <w:rFonts w:ascii="Arial" w:hAnsi="Arial" w:cs="Arial"/>
          <w:highlight w:val="yellow"/>
        </w:rPr>
        <w:t>3 Punkte</w:t>
      </w:r>
      <w:r>
        <w:rPr>
          <w:rFonts w:ascii="Arial" w:hAnsi="Arial" w:cs="Arial"/>
        </w:rPr>
        <w:t>)</w:t>
      </w:r>
    </w:p>
    <w:p w:rsidR="00670D7A" w:rsidRPr="00670D7A" w:rsidRDefault="00670D7A" w:rsidP="00670D7A">
      <w:pPr>
        <w:rPr>
          <w:rFonts w:ascii="Arial" w:hAnsi="Arial" w:cs="Arial"/>
        </w:rPr>
      </w:pPr>
      <w:r w:rsidRPr="00670D7A">
        <w:rPr>
          <w:rFonts w:ascii="Arial" w:hAnsi="Arial" w:cs="Arial"/>
        </w:rPr>
        <w:t>Dynamic Host Configuration Protocol (DHCP) ist ein Kommunikationsprotokoll in der Computertechnik</w:t>
      </w:r>
      <w:r>
        <w:rPr>
          <w:rFonts w:ascii="Arial" w:hAnsi="Arial" w:cs="Arial"/>
        </w:rPr>
        <w:t xml:space="preserve">. </w:t>
      </w:r>
      <w:r w:rsidRPr="00670D7A">
        <w:rPr>
          <w:rFonts w:ascii="Arial" w:hAnsi="Arial" w:cs="Arial"/>
        </w:rPr>
        <w:t xml:space="preserve">DHCP ermöglicht es, angeschlossene Clients ohne manuelle Konfiguration der Netzwerkschnittstelle in ein bestehendes </w:t>
      </w:r>
      <w:hyperlink r:id="rId10" w:tooltip="Rechnernetz" w:history="1">
        <w:r w:rsidRPr="00670D7A">
          <w:rPr>
            <w:rFonts w:ascii="Arial" w:hAnsi="Arial" w:cs="Arial"/>
          </w:rPr>
          <w:t>Netzwerk</w:t>
        </w:r>
      </w:hyperlink>
      <w:r w:rsidRPr="00670D7A">
        <w:rPr>
          <w:rFonts w:ascii="Arial" w:hAnsi="Arial" w:cs="Arial"/>
        </w:rPr>
        <w:t xml:space="preserve"> einzubinden</w:t>
      </w:r>
      <w:r>
        <w:rPr>
          <w:rFonts w:ascii="Arial" w:hAnsi="Arial" w:cs="Arial"/>
        </w:rPr>
        <w:t xml:space="preserve">. Notwendige </w:t>
      </w:r>
      <w:r w:rsidRPr="00670D7A">
        <w:rPr>
          <w:rFonts w:ascii="Arial" w:hAnsi="Arial" w:cs="Arial"/>
        </w:rPr>
        <w:t xml:space="preserve">Informationen wie </w:t>
      </w:r>
      <w:hyperlink r:id="rId11" w:tooltip="IP-Adresse" w:history="1">
        <w:r w:rsidRPr="00670D7A">
          <w:rPr>
            <w:rFonts w:ascii="Arial" w:hAnsi="Arial" w:cs="Arial"/>
          </w:rPr>
          <w:t>IP-Adresse</w:t>
        </w:r>
      </w:hyperlink>
      <w:r w:rsidRPr="00670D7A">
        <w:rPr>
          <w:rFonts w:ascii="Arial" w:hAnsi="Arial" w:cs="Arial"/>
        </w:rPr>
        <w:t xml:space="preserve">, </w:t>
      </w:r>
      <w:hyperlink r:id="rId12" w:tooltip="Netzmaske" w:history="1">
        <w:r w:rsidRPr="00670D7A">
          <w:rPr>
            <w:rFonts w:ascii="Arial" w:hAnsi="Arial" w:cs="Arial"/>
          </w:rPr>
          <w:t>Netzmaske</w:t>
        </w:r>
      </w:hyperlink>
      <w:r w:rsidRPr="00670D7A">
        <w:rPr>
          <w:rFonts w:ascii="Arial" w:hAnsi="Arial" w:cs="Arial"/>
        </w:rPr>
        <w:t xml:space="preserve">, </w:t>
      </w:r>
      <w:hyperlink r:id="rId13" w:tooltip="Gateway (Informatik)" w:history="1">
        <w:r w:rsidRPr="00670D7A">
          <w:rPr>
            <w:rFonts w:ascii="Arial" w:hAnsi="Arial" w:cs="Arial"/>
          </w:rPr>
          <w:t>Gateway</w:t>
        </w:r>
      </w:hyperlink>
      <w:r w:rsidRPr="00670D7A">
        <w:rPr>
          <w:rFonts w:ascii="Arial" w:hAnsi="Arial" w:cs="Arial"/>
        </w:rPr>
        <w:t xml:space="preserve">, </w:t>
      </w:r>
      <w:hyperlink r:id="rId14" w:tooltip="Domain Name System" w:history="1">
        <w:r w:rsidRPr="00670D7A">
          <w:rPr>
            <w:rFonts w:ascii="Arial" w:hAnsi="Arial" w:cs="Arial"/>
          </w:rPr>
          <w:t>Name Server (DNS)</w:t>
        </w:r>
      </w:hyperlink>
      <w:r w:rsidRPr="00670D7A">
        <w:rPr>
          <w:rFonts w:ascii="Arial" w:hAnsi="Arial" w:cs="Arial"/>
        </w:rPr>
        <w:t xml:space="preserve"> und ggf. weitere Einstellungen werden automatisch vergeben, sofern das </w:t>
      </w:r>
      <w:hyperlink r:id="rId15" w:tooltip="Betriebssystem" w:history="1">
        <w:r w:rsidRPr="00670D7A">
          <w:rPr>
            <w:rFonts w:ascii="Arial" w:hAnsi="Arial" w:cs="Arial"/>
          </w:rPr>
          <w:t>Betriebssystem</w:t>
        </w:r>
      </w:hyperlink>
      <w:r w:rsidRPr="00670D7A">
        <w:rPr>
          <w:rFonts w:ascii="Arial" w:hAnsi="Arial" w:cs="Arial"/>
        </w:rPr>
        <w:t xml:space="preserve"> des jewe</w:t>
      </w:r>
      <w:r>
        <w:rPr>
          <w:rFonts w:ascii="Arial" w:hAnsi="Arial" w:cs="Arial"/>
        </w:rPr>
        <w:t>iligen Clients dies unterstützt.</w:t>
      </w:r>
    </w:p>
    <w:p w:rsidR="00670D7A" w:rsidRPr="00670D7A" w:rsidRDefault="00670D7A" w:rsidP="00670D7A">
      <w:pPr>
        <w:rPr>
          <w:rFonts w:ascii="Arial" w:hAnsi="Arial" w:cs="Arial"/>
        </w:rPr>
      </w:pPr>
      <w:r w:rsidRPr="00670D7A">
        <w:rPr>
          <w:rFonts w:ascii="Arial" w:hAnsi="Arial" w:cs="Arial"/>
        </w:rPr>
        <w:t>Der DHCP-Server wird – wie alle Netzwerkdienste – als Hintergrundprozess (</w:t>
      </w:r>
      <w:hyperlink r:id="rId16" w:tooltip="Netzwerkdienst" w:history="1">
        <w:r w:rsidRPr="00670D7A">
          <w:rPr>
            <w:rFonts w:ascii="Arial" w:hAnsi="Arial" w:cs="Arial"/>
          </w:rPr>
          <w:t>Dienst</w:t>
        </w:r>
      </w:hyperlink>
      <w:r w:rsidRPr="00670D7A">
        <w:rPr>
          <w:rFonts w:ascii="Arial" w:hAnsi="Arial" w:cs="Arial"/>
        </w:rPr>
        <w:t xml:space="preserve"> oder </w:t>
      </w:r>
      <w:hyperlink r:id="rId17" w:tooltip="Daemon" w:history="1">
        <w:proofErr w:type="spellStart"/>
        <w:r w:rsidRPr="00670D7A">
          <w:rPr>
            <w:rFonts w:ascii="Arial" w:hAnsi="Arial" w:cs="Arial"/>
          </w:rPr>
          <w:t>Daemon</w:t>
        </w:r>
        <w:proofErr w:type="spellEnd"/>
      </w:hyperlink>
      <w:r w:rsidRPr="00670D7A">
        <w:rPr>
          <w:rFonts w:ascii="Arial" w:hAnsi="Arial" w:cs="Arial"/>
        </w:rPr>
        <w:t>) gestartet und wartet auf UDP-Port 67 auf Client-Anfragen. In seiner Konfigurationsdatei befinden sich Informationen über den zu vergebenden Adresspool sowie zusätzliche Angaben über netzwerkrelevante Parameter wie die Subnetzmaske, die lokale DNS-Domain oder das zu verwendend</w:t>
      </w:r>
      <w:r>
        <w:rPr>
          <w:rFonts w:ascii="Arial" w:hAnsi="Arial" w:cs="Arial"/>
        </w:rPr>
        <w:t>e Gateway.</w:t>
      </w:r>
    </w:p>
    <w:p w:rsidR="00200700" w:rsidRDefault="00423351" w:rsidP="005C6E21">
      <w:pPr>
        <w:rPr>
          <w:rFonts w:ascii="Arial" w:hAnsi="Arial" w:cs="Arial"/>
        </w:rPr>
      </w:pPr>
      <w:r>
        <w:rPr>
          <w:rFonts w:ascii="Arial" w:hAnsi="Arial" w:cs="Arial"/>
        </w:rPr>
        <w:t xml:space="preserve">cb) Nennen Sie einen Bereich des Netzwerks, in dem der Einsatz von DHCP </w:t>
      </w:r>
      <w:r w:rsidRPr="00600499">
        <w:rPr>
          <w:rFonts w:ascii="Arial" w:hAnsi="Arial" w:cs="Arial"/>
          <w:b/>
        </w:rPr>
        <w:t>nicht</w:t>
      </w:r>
      <w:r>
        <w:rPr>
          <w:rFonts w:ascii="Arial" w:hAnsi="Arial" w:cs="Arial"/>
        </w:rPr>
        <w:t xml:space="preserve"> sinnvoll ist und begründen Sie Ihre Antwort. (</w:t>
      </w:r>
      <w:r w:rsidRPr="00423351">
        <w:rPr>
          <w:rFonts w:ascii="Arial" w:hAnsi="Arial" w:cs="Arial"/>
          <w:highlight w:val="yellow"/>
        </w:rPr>
        <w:t>3 Punkte</w:t>
      </w:r>
      <w:r>
        <w:rPr>
          <w:rFonts w:ascii="Arial" w:hAnsi="Arial" w:cs="Arial"/>
        </w:rPr>
        <w:t>)</w:t>
      </w:r>
    </w:p>
    <w:p w:rsidR="00BC2708" w:rsidRPr="00BC2708" w:rsidRDefault="00BC2708" w:rsidP="00BC2708">
      <w:pPr>
        <w:rPr>
          <w:rFonts w:ascii="Arial" w:hAnsi="Arial" w:cs="Arial"/>
        </w:rPr>
      </w:pPr>
      <w:r w:rsidRPr="00BC2708">
        <w:rPr>
          <w:rFonts w:ascii="Arial" w:hAnsi="Arial" w:cs="Arial"/>
        </w:rPr>
        <w:t>Für die meisten Privat-Nutzer ist die Zufalls-Vergabe durch den DHCP-Server praktisch und ermöglicht ihnen, anonymer im Netz zu surfen. Für den professionellen Online-Auftritt und mehrere Netzwerk-Geräte im Unternehmen ist eine ständig wechselnde IP-Adresse jedoch nicht sinnvoll.</w:t>
      </w:r>
    </w:p>
    <w:p w:rsidR="00BC2708" w:rsidRDefault="00BC2708" w:rsidP="00BC2708">
      <w:pPr>
        <w:rPr>
          <w:rFonts w:ascii="Arial" w:hAnsi="Arial" w:cs="Arial"/>
        </w:rPr>
      </w:pPr>
      <w:r w:rsidRPr="00BC2708">
        <w:rPr>
          <w:rFonts w:ascii="Arial" w:hAnsi="Arial" w:cs="Arial"/>
        </w:rPr>
        <w:t xml:space="preserve">Da feste IP-Adressen sofort einem Datennetzwerk zugeordnet werden können, erleichtern sie die Ansprache und Administration von Webservern sowie VPN-Zugängen. Vor allem aber lassen sich angeschlossene Netzwerkkomponenten auch von außen problemlos über das Internet erreichen. Das heißt, nicht nur im Büro, sondern auch im </w:t>
      </w:r>
      <w:proofErr w:type="gramStart"/>
      <w:r w:rsidRPr="00BC2708">
        <w:rPr>
          <w:rFonts w:ascii="Arial" w:hAnsi="Arial" w:cs="Arial"/>
        </w:rPr>
        <w:t>Home Office</w:t>
      </w:r>
      <w:proofErr w:type="gramEnd"/>
      <w:r w:rsidRPr="00BC2708">
        <w:rPr>
          <w:rFonts w:ascii="Arial" w:hAnsi="Arial" w:cs="Arial"/>
        </w:rPr>
        <w:t xml:space="preserve"> oder auf Dienstreise </w:t>
      </w:r>
      <w:r>
        <w:rPr>
          <w:rFonts w:ascii="Arial" w:hAnsi="Arial" w:cs="Arial"/>
        </w:rPr>
        <w:t>kann man</w:t>
      </w:r>
      <w:r w:rsidRPr="00BC2708">
        <w:rPr>
          <w:rFonts w:ascii="Arial" w:hAnsi="Arial" w:cs="Arial"/>
        </w:rPr>
        <w:t xml:space="preserve"> über den Browser direkt auf Laufwerke, Konfigurations-Oberflächen, Server und (freigegebene) Daten des Firmennetzwerks </w:t>
      </w:r>
      <w:r w:rsidRPr="00BC2708">
        <w:rPr>
          <w:rFonts w:ascii="Arial" w:hAnsi="Arial" w:cs="Arial"/>
        </w:rPr>
        <w:lastRenderedPageBreak/>
        <w:t>zugreifen.</w:t>
      </w:r>
      <w:r>
        <w:rPr>
          <w:rFonts w:ascii="Arial" w:hAnsi="Arial" w:cs="Arial"/>
        </w:rPr>
        <w:t xml:space="preserve"> </w:t>
      </w:r>
      <w:r w:rsidRPr="00BC2708">
        <w:rPr>
          <w:rFonts w:ascii="Arial" w:hAnsi="Arial" w:cs="Arial"/>
        </w:rPr>
        <w:t>Das ist nicht nur für Tele</w:t>
      </w:r>
      <w:r>
        <w:rPr>
          <w:rFonts w:ascii="Arial" w:hAnsi="Arial" w:cs="Arial"/>
        </w:rPr>
        <w:t>arbeit</w:t>
      </w:r>
      <w:r w:rsidRPr="00BC2708">
        <w:rPr>
          <w:rFonts w:ascii="Arial" w:hAnsi="Arial" w:cs="Arial"/>
        </w:rPr>
        <w:t xml:space="preserve"> </w:t>
      </w:r>
      <w:r>
        <w:rPr>
          <w:rFonts w:ascii="Arial" w:hAnsi="Arial" w:cs="Arial"/>
        </w:rPr>
        <w:t>in</w:t>
      </w:r>
      <w:r w:rsidRPr="00BC2708">
        <w:rPr>
          <w:rFonts w:ascii="Arial" w:hAnsi="Arial" w:cs="Arial"/>
        </w:rPr>
        <w:t xml:space="preserve"> modernen Beschäftigungsmodellen vorteilhaft, sondern auch bei mehreren Firmenstandorten oder Außendienststellen. Auch Fehleranalysen und Remote-Control-Verbindungen lassen sich bei einer gleichbleibenden </w:t>
      </w:r>
      <w:r>
        <w:rPr>
          <w:rFonts w:ascii="Arial" w:hAnsi="Arial" w:cs="Arial"/>
        </w:rPr>
        <w:t>Anschrift leichter überblicken.</w:t>
      </w:r>
    </w:p>
    <w:p w:rsidR="00BC2708" w:rsidRPr="00BC2708" w:rsidRDefault="00BC2708" w:rsidP="00BC2708">
      <w:pPr>
        <w:rPr>
          <w:rFonts w:ascii="Arial" w:hAnsi="Arial" w:cs="Arial"/>
        </w:rPr>
      </w:pPr>
      <w:r w:rsidRPr="00BC2708">
        <w:rPr>
          <w:rFonts w:ascii="Arial" w:hAnsi="Arial" w:cs="Arial"/>
        </w:rPr>
        <w:t>Nahezu unverzichtbar ist eine feste IP-Adresse generell für Server, über die Unternehmen ihre Website oder Service-Portale für Kunden und Geschäftspartner anbieten.</w:t>
      </w:r>
    </w:p>
    <w:p w:rsidR="00BC2708" w:rsidRDefault="00DF5F09" w:rsidP="00BC2708">
      <w:pPr>
        <w:rPr>
          <w:rFonts w:ascii="Arial" w:hAnsi="Arial" w:cs="Arial"/>
        </w:rPr>
      </w:pPr>
      <w:r>
        <w:rPr>
          <w:rFonts w:ascii="Arial" w:hAnsi="Arial" w:cs="Arial"/>
        </w:rPr>
        <w:t>d) Im Rahmen der Zukunftsfähigkeit Ihres Netzwerks ist auch IPv6 ein Thema.</w:t>
      </w:r>
      <w:r>
        <w:rPr>
          <w:rFonts w:ascii="Arial" w:hAnsi="Arial" w:cs="Arial"/>
        </w:rPr>
        <w:br/>
        <w:t>Nennen Sie vier Unterscheide zu der bisherigen Version IPv4. (</w:t>
      </w:r>
      <w:r w:rsidRPr="00DF5F09">
        <w:rPr>
          <w:rFonts w:ascii="Arial" w:hAnsi="Arial" w:cs="Arial"/>
          <w:highlight w:val="yellow"/>
        </w:rPr>
        <w:t>4 Punkte</w:t>
      </w:r>
      <w:r>
        <w:rPr>
          <w:rFonts w:ascii="Arial" w:hAnsi="Arial" w:cs="Arial"/>
        </w:rPr>
        <w:t>).</w:t>
      </w:r>
    </w:p>
    <w:tbl>
      <w:tblPr>
        <w:tblStyle w:val="Tabellenraster"/>
        <w:tblW w:w="10343" w:type="dxa"/>
        <w:tblLook w:val="04A0" w:firstRow="1" w:lastRow="0" w:firstColumn="1" w:lastColumn="0" w:noHBand="0" w:noVBand="1"/>
      </w:tblPr>
      <w:tblGrid>
        <w:gridCol w:w="2129"/>
        <w:gridCol w:w="3721"/>
        <w:gridCol w:w="4493"/>
      </w:tblGrid>
      <w:tr w:rsidR="009A3A90" w:rsidRPr="009A3A90" w:rsidTr="009F7E22">
        <w:tc>
          <w:tcPr>
            <w:tcW w:w="2129" w:type="dxa"/>
            <w:shd w:val="clear" w:color="auto" w:fill="FFFF00"/>
          </w:tcPr>
          <w:p w:rsidR="009A3A90" w:rsidRPr="009A3A90" w:rsidRDefault="009A3A90" w:rsidP="00BC2708">
            <w:pPr>
              <w:rPr>
                <w:rFonts w:ascii="Arial" w:hAnsi="Arial" w:cs="Arial"/>
                <w:b/>
                <w:sz w:val="20"/>
                <w:szCs w:val="20"/>
              </w:rPr>
            </w:pPr>
            <w:r w:rsidRPr="009A3A90">
              <w:rPr>
                <w:rFonts w:ascii="Arial" w:hAnsi="Arial" w:cs="Arial"/>
                <w:b/>
                <w:sz w:val="20"/>
                <w:szCs w:val="20"/>
              </w:rPr>
              <w:t>Kriterien</w:t>
            </w:r>
          </w:p>
        </w:tc>
        <w:tc>
          <w:tcPr>
            <w:tcW w:w="3721" w:type="dxa"/>
            <w:shd w:val="clear" w:color="auto" w:fill="FFFF00"/>
          </w:tcPr>
          <w:p w:rsidR="009A3A90" w:rsidRPr="009A3A90" w:rsidRDefault="009A3A90" w:rsidP="009A3A90">
            <w:pPr>
              <w:jc w:val="center"/>
              <w:rPr>
                <w:rFonts w:ascii="Arial" w:hAnsi="Arial" w:cs="Arial"/>
                <w:b/>
                <w:sz w:val="20"/>
                <w:szCs w:val="20"/>
              </w:rPr>
            </w:pPr>
            <w:r w:rsidRPr="009A3A90">
              <w:rPr>
                <w:rFonts w:ascii="Arial" w:hAnsi="Arial" w:cs="Arial"/>
                <w:b/>
                <w:bCs/>
                <w:sz w:val="20"/>
                <w:szCs w:val="20"/>
              </w:rPr>
              <w:t>IPv4</w:t>
            </w:r>
          </w:p>
        </w:tc>
        <w:tc>
          <w:tcPr>
            <w:tcW w:w="4493" w:type="dxa"/>
            <w:shd w:val="clear" w:color="auto" w:fill="FFFF00"/>
          </w:tcPr>
          <w:p w:rsidR="009A3A90" w:rsidRPr="009A3A90" w:rsidRDefault="009A3A90" w:rsidP="009A3A90">
            <w:pPr>
              <w:jc w:val="center"/>
              <w:rPr>
                <w:rFonts w:ascii="Arial" w:hAnsi="Arial" w:cs="Arial"/>
                <w:b/>
                <w:sz w:val="20"/>
                <w:szCs w:val="20"/>
              </w:rPr>
            </w:pPr>
            <w:r w:rsidRPr="009A3A90">
              <w:rPr>
                <w:rFonts w:ascii="Arial" w:hAnsi="Arial" w:cs="Arial"/>
                <w:b/>
                <w:bCs/>
                <w:sz w:val="20"/>
                <w:szCs w:val="20"/>
              </w:rPr>
              <w:t>IPv6</w:t>
            </w:r>
          </w:p>
        </w:tc>
      </w:tr>
      <w:tr w:rsidR="009A3A90" w:rsidRPr="009A3A90" w:rsidTr="009A3A90">
        <w:tc>
          <w:tcPr>
            <w:tcW w:w="2129" w:type="dxa"/>
          </w:tcPr>
          <w:p w:rsidR="009A3A90" w:rsidRPr="009A3A90" w:rsidRDefault="009A3A90" w:rsidP="00BC2708">
            <w:pPr>
              <w:rPr>
                <w:rFonts w:ascii="Arial" w:hAnsi="Arial" w:cs="Arial"/>
                <w:sz w:val="20"/>
                <w:szCs w:val="20"/>
              </w:rPr>
            </w:pPr>
            <w:r w:rsidRPr="009A3A90">
              <w:rPr>
                <w:rFonts w:ascii="Arial" w:hAnsi="Arial" w:cs="Arial"/>
                <w:sz w:val="20"/>
                <w:szCs w:val="20"/>
              </w:rPr>
              <w:t>Länge der Adressen</w:t>
            </w:r>
          </w:p>
        </w:tc>
        <w:tc>
          <w:tcPr>
            <w:tcW w:w="3721" w:type="dxa"/>
          </w:tcPr>
          <w:p w:rsidR="009A3A90" w:rsidRPr="009A3A90" w:rsidRDefault="009A3A90" w:rsidP="00BC2708">
            <w:pPr>
              <w:rPr>
                <w:rFonts w:ascii="Arial" w:hAnsi="Arial" w:cs="Arial"/>
                <w:bCs/>
                <w:sz w:val="20"/>
                <w:szCs w:val="20"/>
              </w:rPr>
            </w:pPr>
            <w:r w:rsidRPr="009A3A90">
              <w:rPr>
                <w:rFonts w:ascii="Arial" w:hAnsi="Arial" w:cs="Arial"/>
                <w:bCs/>
                <w:sz w:val="20"/>
                <w:szCs w:val="20"/>
              </w:rPr>
              <w:t>32 Bit</w:t>
            </w:r>
          </w:p>
        </w:tc>
        <w:tc>
          <w:tcPr>
            <w:tcW w:w="4493" w:type="dxa"/>
          </w:tcPr>
          <w:p w:rsidR="009A3A90" w:rsidRPr="009A3A90" w:rsidRDefault="009A3A90" w:rsidP="00BC2708">
            <w:pPr>
              <w:rPr>
                <w:rFonts w:ascii="Arial" w:hAnsi="Arial" w:cs="Arial"/>
                <w:bCs/>
                <w:sz w:val="20"/>
                <w:szCs w:val="20"/>
              </w:rPr>
            </w:pPr>
            <w:r w:rsidRPr="009A3A90">
              <w:rPr>
                <w:rFonts w:ascii="Arial" w:hAnsi="Arial" w:cs="Arial"/>
                <w:bCs/>
                <w:sz w:val="20"/>
                <w:szCs w:val="20"/>
              </w:rPr>
              <w:t>128 Bit</w:t>
            </w:r>
          </w:p>
        </w:tc>
      </w:tr>
      <w:tr w:rsidR="009A3A90" w:rsidRPr="009A3A90" w:rsidTr="009A3A90">
        <w:tc>
          <w:tcPr>
            <w:tcW w:w="2129" w:type="dxa"/>
          </w:tcPr>
          <w:p w:rsidR="009A3A90" w:rsidRPr="009A3A90" w:rsidRDefault="009A3A90" w:rsidP="00BC2708">
            <w:pPr>
              <w:rPr>
                <w:rFonts w:ascii="Arial" w:hAnsi="Arial" w:cs="Arial"/>
                <w:sz w:val="20"/>
                <w:szCs w:val="20"/>
              </w:rPr>
            </w:pPr>
            <w:r w:rsidRPr="009A3A90">
              <w:rPr>
                <w:rFonts w:ascii="Arial" w:hAnsi="Arial" w:cs="Arial"/>
                <w:sz w:val="20"/>
                <w:szCs w:val="20"/>
              </w:rPr>
              <w:t>Notation</w:t>
            </w:r>
          </w:p>
        </w:tc>
        <w:tc>
          <w:tcPr>
            <w:tcW w:w="3721" w:type="dxa"/>
          </w:tcPr>
          <w:p w:rsidR="009A3A90" w:rsidRPr="009A3A90" w:rsidRDefault="009A3A90" w:rsidP="00BC2708">
            <w:pPr>
              <w:rPr>
                <w:rFonts w:ascii="Arial" w:hAnsi="Arial" w:cs="Arial"/>
                <w:bCs/>
                <w:sz w:val="20"/>
                <w:szCs w:val="20"/>
              </w:rPr>
            </w:pPr>
            <w:r w:rsidRPr="009A3A90">
              <w:rPr>
                <w:rFonts w:ascii="Arial" w:hAnsi="Arial" w:cs="Arial"/>
                <w:bCs/>
                <w:sz w:val="20"/>
                <w:szCs w:val="20"/>
              </w:rPr>
              <w:t>Dualsystem</w:t>
            </w:r>
          </w:p>
        </w:tc>
        <w:tc>
          <w:tcPr>
            <w:tcW w:w="4493" w:type="dxa"/>
          </w:tcPr>
          <w:p w:rsidR="009A3A90" w:rsidRPr="009A3A90" w:rsidRDefault="009A3A90" w:rsidP="00BC2708">
            <w:pPr>
              <w:rPr>
                <w:rFonts w:ascii="Arial" w:hAnsi="Arial" w:cs="Arial"/>
                <w:bCs/>
                <w:sz w:val="20"/>
                <w:szCs w:val="20"/>
              </w:rPr>
            </w:pPr>
            <w:r w:rsidRPr="009A3A90">
              <w:rPr>
                <w:rFonts w:ascii="Arial" w:hAnsi="Arial" w:cs="Arial"/>
                <w:bCs/>
                <w:sz w:val="20"/>
                <w:szCs w:val="20"/>
              </w:rPr>
              <w:t>Hexadezimalsystem</w:t>
            </w:r>
          </w:p>
        </w:tc>
      </w:tr>
      <w:tr w:rsidR="00FB18E5" w:rsidRPr="009A3A90" w:rsidTr="009A3A90">
        <w:tc>
          <w:tcPr>
            <w:tcW w:w="2129" w:type="dxa"/>
          </w:tcPr>
          <w:p w:rsidR="00FB18E5" w:rsidRPr="009A3A90" w:rsidRDefault="00E144E2" w:rsidP="00BC2708">
            <w:pPr>
              <w:rPr>
                <w:rFonts w:ascii="Arial" w:hAnsi="Arial" w:cs="Arial"/>
                <w:sz w:val="20"/>
                <w:szCs w:val="20"/>
              </w:rPr>
            </w:pPr>
            <w:r>
              <w:rPr>
                <w:rFonts w:ascii="Arial" w:hAnsi="Arial" w:cs="Arial"/>
                <w:sz w:val="20"/>
                <w:szCs w:val="20"/>
              </w:rPr>
              <w:t>Zifferngruppierung</w:t>
            </w:r>
          </w:p>
        </w:tc>
        <w:tc>
          <w:tcPr>
            <w:tcW w:w="3721" w:type="dxa"/>
          </w:tcPr>
          <w:p w:rsidR="00FB18E5" w:rsidRPr="009A3A90" w:rsidRDefault="00E144E2" w:rsidP="00BC2708">
            <w:pPr>
              <w:rPr>
                <w:rFonts w:ascii="Arial" w:hAnsi="Arial" w:cs="Arial"/>
                <w:bCs/>
                <w:sz w:val="20"/>
                <w:szCs w:val="20"/>
              </w:rPr>
            </w:pPr>
            <w:r>
              <w:rPr>
                <w:rFonts w:ascii="Arial" w:hAnsi="Arial" w:cs="Arial"/>
                <w:bCs/>
                <w:sz w:val="20"/>
                <w:szCs w:val="20"/>
              </w:rPr>
              <w:t xml:space="preserve">Trennung </w:t>
            </w:r>
            <w:r w:rsidR="00FB18E5">
              <w:rPr>
                <w:rFonts w:ascii="Arial" w:hAnsi="Arial" w:cs="Arial"/>
                <w:bCs/>
                <w:sz w:val="20"/>
                <w:szCs w:val="20"/>
              </w:rPr>
              <w:t>durch Punkte</w:t>
            </w:r>
          </w:p>
        </w:tc>
        <w:tc>
          <w:tcPr>
            <w:tcW w:w="4493" w:type="dxa"/>
          </w:tcPr>
          <w:p w:rsidR="00FB18E5" w:rsidRPr="009A3A90" w:rsidRDefault="00E144E2" w:rsidP="00BC2708">
            <w:pPr>
              <w:rPr>
                <w:rFonts w:ascii="Arial" w:hAnsi="Arial" w:cs="Arial"/>
                <w:bCs/>
                <w:sz w:val="20"/>
                <w:szCs w:val="20"/>
              </w:rPr>
            </w:pPr>
            <w:r>
              <w:rPr>
                <w:rFonts w:ascii="Arial" w:hAnsi="Arial" w:cs="Arial"/>
                <w:bCs/>
                <w:sz w:val="20"/>
                <w:szCs w:val="20"/>
              </w:rPr>
              <w:t xml:space="preserve">Trennung </w:t>
            </w:r>
            <w:r w:rsidR="00FB18E5">
              <w:rPr>
                <w:rFonts w:ascii="Arial" w:hAnsi="Arial" w:cs="Arial"/>
                <w:bCs/>
                <w:sz w:val="20"/>
                <w:szCs w:val="20"/>
              </w:rPr>
              <w:t>durch Doppelpunkte</w:t>
            </w:r>
          </w:p>
        </w:tc>
      </w:tr>
      <w:tr w:rsidR="009A3A90" w:rsidRPr="009A3A90" w:rsidTr="009A3A90">
        <w:tc>
          <w:tcPr>
            <w:tcW w:w="2129" w:type="dxa"/>
            <w:vAlign w:val="center"/>
          </w:tcPr>
          <w:p w:rsidR="009A3A90" w:rsidRPr="009A3A90" w:rsidRDefault="009A3A90" w:rsidP="009A3A90">
            <w:pPr>
              <w:rPr>
                <w:rFonts w:ascii="Arial" w:hAnsi="Arial" w:cs="Arial"/>
                <w:bCs/>
                <w:sz w:val="20"/>
                <w:szCs w:val="20"/>
              </w:rPr>
            </w:pPr>
            <w:r w:rsidRPr="009A3A90">
              <w:rPr>
                <w:rFonts w:ascii="Arial" w:hAnsi="Arial" w:cs="Arial"/>
                <w:bCs/>
                <w:sz w:val="20"/>
                <w:szCs w:val="20"/>
              </w:rPr>
              <w:t>Adressraum</w:t>
            </w:r>
          </w:p>
        </w:tc>
        <w:tc>
          <w:tcPr>
            <w:tcW w:w="3721" w:type="dxa"/>
            <w:vAlign w:val="center"/>
          </w:tcPr>
          <w:p w:rsidR="009A3A90" w:rsidRPr="009A3A90" w:rsidRDefault="00FB18E5" w:rsidP="009A3A90">
            <w:pPr>
              <w:rPr>
                <w:rFonts w:ascii="Arial" w:hAnsi="Arial" w:cs="Arial"/>
                <w:sz w:val="20"/>
                <w:szCs w:val="20"/>
              </w:rPr>
            </w:pPr>
            <w:r>
              <w:rPr>
                <w:rFonts w:ascii="Arial" w:hAnsi="Arial" w:cs="Arial"/>
                <w:sz w:val="20"/>
                <w:szCs w:val="20"/>
              </w:rPr>
              <w:t>4.294.967.</w:t>
            </w:r>
            <w:r w:rsidR="009A3A90" w:rsidRPr="009A3A90">
              <w:rPr>
                <w:rFonts w:ascii="Arial" w:hAnsi="Arial" w:cs="Arial"/>
                <w:sz w:val="20"/>
                <w:szCs w:val="20"/>
              </w:rPr>
              <w:t>296 Adressen</w:t>
            </w:r>
          </w:p>
        </w:tc>
        <w:tc>
          <w:tcPr>
            <w:tcW w:w="4493" w:type="dxa"/>
            <w:vAlign w:val="center"/>
          </w:tcPr>
          <w:p w:rsidR="009A3A90" w:rsidRPr="009A3A90" w:rsidRDefault="009A3A90" w:rsidP="009A3A90">
            <w:pPr>
              <w:rPr>
                <w:rFonts w:ascii="Arial" w:hAnsi="Arial" w:cs="Arial"/>
                <w:sz w:val="20"/>
                <w:szCs w:val="20"/>
              </w:rPr>
            </w:pPr>
            <w:r w:rsidRPr="009A3A90">
              <w:rPr>
                <w:rFonts w:ascii="Arial" w:hAnsi="Arial" w:cs="Arial"/>
                <w:sz w:val="20"/>
                <w:szCs w:val="20"/>
              </w:rPr>
              <w:t>340 Sextillionen Adressen</w:t>
            </w:r>
          </w:p>
        </w:tc>
      </w:tr>
      <w:tr w:rsidR="009A3A90" w:rsidRPr="009A3A90" w:rsidTr="009A3A90">
        <w:tc>
          <w:tcPr>
            <w:tcW w:w="2129" w:type="dxa"/>
            <w:vAlign w:val="center"/>
          </w:tcPr>
          <w:p w:rsidR="009A3A90" w:rsidRPr="009A3A90" w:rsidRDefault="009A3A90" w:rsidP="009A3A90">
            <w:pPr>
              <w:rPr>
                <w:rFonts w:ascii="Arial" w:hAnsi="Arial" w:cs="Arial"/>
                <w:bCs/>
                <w:sz w:val="20"/>
                <w:szCs w:val="20"/>
              </w:rPr>
            </w:pPr>
            <w:r w:rsidRPr="009A3A90">
              <w:rPr>
                <w:rFonts w:ascii="Arial" w:hAnsi="Arial" w:cs="Arial"/>
                <w:bCs/>
                <w:sz w:val="20"/>
                <w:szCs w:val="20"/>
              </w:rPr>
              <w:t>Konfiguration</w:t>
            </w:r>
          </w:p>
        </w:tc>
        <w:tc>
          <w:tcPr>
            <w:tcW w:w="3721" w:type="dxa"/>
            <w:vAlign w:val="center"/>
          </w:tcPr>
          <w:p w:rsidR="009A3A90" w:rsidRPr="009A3A90" w:rsidRDefault="009A3A90" w:rsidP="009A3A90">
            <w:pPr>
              <w:rPr>
                <w:rFonts w:ascii="Arial" w:hAnsi="Arial" w:cs="Arial"/>
                <w:sz w:val="20"/>
                <w:szCs w:val="20"/>
              </w:rPr>
            </w:pPr>
            <w:r w:rsidRPr="009A3A90">
              <w:rPr>
                <w:rFonts w:ascii="Arial" w:hAnsi="Arial" w:cs="Arial"/>
                <w:sz w:val="20"/>
                <w:szCs w:val="20"/>
              </w:rPr>
              <w:t>Entweder manuell oder via DHCP</w:t>
            </w:r>
          </w:p>
        </w:tc>
        <w:tc>
          <w:tcPr>
            <w:tcW w:w="4493" w:type="dxa"/>
            <w:vAlign w:val="center"/>
          </w:tcPr>
          <w:p w:rsidR="009A3A90" w:rsidRPr="009A3A90" w:rsidRDefault="009A3A90" w:rsidP="009A3A90">
            <w:pPr>
              <w:rPr>
                <w:rFonts w:ascii="Arial" w:hAnsi="Arial" w:cs="Arial"/>
                <w:sz w:val="20"/>
                <w:szCs w:val="20"/>
              </w:rPr>
            </w:pPr>
            <w:r w:rsidRPr="009A3A90">
              <w:rPr>
                <w:rFonts w:ascii="Arial" w:hAnsi="Arial" w:cs="Arial"/>
                <w:sz w:val="20"/>
                <w:szCs w:val="20"/>
              </w:rPr>
              <w:t>Manuell oder über Autokonfiguration via SLAAC</w:t>
            </w:r>
          </w:p>
        </w:tc>
      </w:tr>
      <w:tr w:rsidR="009A3A90" w:rsidRPr="009A3A90" w:rsidTr="009A3A90">
        <w:tc>
          <w:tcPr>
            <w:tcW w:w="2129" w:type="dxa"/>
            <w:vAlign w:val="center"/>
          </w:tcPr>
          <w:p w:rsidR="009A3A90" w:rsidRPr="009A3A90" w:rsidRDefault="009A3A90" w:rsidP="009A3A90">
            <w:pPr>
              <w:rPr>
                <w:rFonts w:ascii="Arial" w:hAnsi="Arial" w:cs="Arial"/>
                <w:bCs/>
                <w:sz w:val="20"/>
                <w:szCs w:val="20"/>
              </w:rPr>
            </w:pPr>
            <w:r w:rsidRPr="009A3A90">
              <w:rPr>
                <w:rFonts w:ascii="Arial" w:hAnsi="Arial" w:cs="Arial"/>
                <w:bCs/>
                <w:sz w:val="20"/>
                <w:szCs w:val="20"/>
              </w:rPr>
              <w:t>Header</w:t>
            </w:r>
          </w:p>
        </w:tc>
        <w:tc>
          <w:tcPr>
            <w:tcW w:w="3721" w:type="dxa"/>
            <w:vAlign w:val="center"/>
          </w:tcPr>
          <w:p w:rsidR="009A3A90" w:rsidRPr="009A3A90" w:rsidRDefault="009A3A90" w:rsidP="009A3A90">
            <w:pPr>
              <w:rPr>
                <w:rFonts w:ascii="Arial" w:hAnsi="Arial" w:cs="Arial"/>
                <w:iCs/>
                <w:sz w:val="20"/>
                <w:szCs w:val="20"/>
              </w:rPr>
            </w:pPr>
            <w:r w:rsidRPr="009A3A90">
              <w:rPr>
                <w:rFonts w:ascii="Arial" w:hAnsi="Arial" w:cs="Arial"/>
                <w:iCs/>
                <w:sz w:val="20"/>
                <w:szCs w:val="20"/>
              </w:rPr>
              <w:t>Checksumme</w:t>
            </w:r>
          </w:p>
          <w:p w:rsidR="009A3A90" w:rsidRPr="009A3A90" w:rsidRDefault="009A3A90" w:rsidP="009A3A90">
            <w:pPr>
              <w:rPr>
                <w:rFonts w:ascii="Arial" w:hAnsi="Arial" w:cs="Arial"/>
                <w:iCs/>
                <w:sz w:val="20"/>
                <w:szCs w:val="20"/>
              </w:rPr>
            </w:pPr>
            <w:r w:rsidRPr="009A3A90">
              <w:rPr>
                <w:rFonts w:ascii="Arial" w:hAnsi="Arial" w:cs="Arial"/>
                <w:iCs/>
                <w:sz w:val="20"/>
                <w:szCs w:val="20"/>
              </w:rPr>
              <w:t>Variable Länge</w:t>
            </w:r>
          </w:p>
          <w:p w:rsidR="009A3A90" w:rsidRPr="009A3A90" w:rsidRDefault="009A3A90" w:rsidP="009A3A90">
            <w:pPr>
              <w:rPr>
                <w:rFonts w:ascii="Arial" w:hAnsi="Arial" w:cs="Arial"/>
                <w:iCs/>
                <w:sz w:val="20"/>
                <w:szCs w:val="20"/>
              </w:rPr>
            </w:pPr>
            <w:r w:rsidRPr="009A3A90">
              <w:rPr>
                <w:rFonts w:ascii="Arial" w:hAnsi="Arial" w:cs="Arial"/>
                <w:iCs/>
                <w:sz w:val="20"/>
                <w:szCs w:val="20"/>
              </w:rPr>
              <w:t>Fragmentierung im Header</w:t>
            </w:r>
          </w:p>
          <w:p w:rsidR="009A3A90" w:rsidRPr="009A3A90" w:rsidRDefault="009A3A90" w:rsidP="009A3A90">
            <w:pPr>
              <w:rPr>
                <w:rFonts w:ascii="Arial" w:hAnsi="Arial" w:cs="Arial"/>
                <w:iCs/>
                <w:sz w:val="20"/>
                <w:szCs w:val="20"/>
              </w:rPr>
            </w:pPr>
            <w:r w:rsidRPr="009A3A90">
              <w:rPr>
                <w:rFonts w:ascii="Arial" w:hAnsi="Arial" w:cs="Arial"/>
                <w:iCs/>
                <w:sz w:val="20"/>
                <w:szCs w:val="20"/>
              </w:rPr>
              <w:t>Keine Sicherheit</w:t>
            </w:r>
          </w:p>
        </w:tc>
        <w:tc>
          <w:tcPr>
            <w:tcW w:w="4493" w:type="dxa"/>
            <w:vAlign w:val="center"/>
          </w:tcPr>
          <w:p w:rsidR="009A3A90" w:rsidRPr="009A3A90" w:rsidRDefault="009A3A90" w:rsidP="009A3A90">
            <w:pPr>
              <w:rPr>
                <w:rFonts w:ascii="Arial" w:hAnsi="Arial" w:cs="Arial"/>
                <w:iCs/>
                <w:sz w:val="20"/>
                <w:szCs w:val="20"/>
              </w:rPr>
            </w:pPr>
            <w:r w:rsidRPr="009A3A90">
              <w:rPr>
                <w:rFonts w:ascii="Arial" w:hAnsi="Arial" w:cs="Arial"/>
                <w:iCs/>
                <w:sz w:val="20"/>
                <w:szCs w:val="20"/>
              </w:rPr>
              <w:t>Überprüfung auf höherer Schicht</w:t>
            </w:r>
          </w:p>
          <w:p w:rsidR="009A3A90" w:rsidRPr="009A3A90" w:rsidRDefault="009A3A90" w:rsidP="009A3A90">
            <w:pPr>
              <w:rPr>
                <w:rFonts w:ascii="Arial" w:hAnsi="Arial" w:cs="Arial"/>
                <w:iCs/>
                <w:sz w:val="20"/>
                <w:szCs w:val="20"/>
              </w:rPr>
            </w:pPr>
            <w:r w:rsidRPr="009A3A90">
              <w:rPr>
                <w:rFonts w:ascii="Arial" w:hAnsi="Arial" w:cs="Arial"/>
                <w:iCs/>
                <w:sz w:val="20"/>
                <w:szCs w:val="20"/>
              </w:rPr>
              <w:t>Fest vorgeschriebene Größe</w:t>
            </w:r>
          </w:p>
          <w:p w:rsidR="009A3A90" w:rsidRPr="009A3A90" w:rsidRDefault="009A3A90" w:rsidP="009A3A90">
            <w:pPr>
              <w:rPr>
                <w:rFonts w:ascii="Arial" w:hAnsi="Arial" w:cs="Arial"/>
                <w:iCs/>
                <w:sz w:val="20"/>
                <w:szCs w:val="20"/>
              </w:rPr>
            </w:pPr>
            <w:r w:rsidRPr="009A3A90">
              <w:rPr>
                <w:rFonts w:ascii="Arial" w:hAnsi="Arial" w:cs="Arial"/>
                <w:iCs/>
                <w:sz w:val="20"/>
                <w:szCs w:val="20"/>
              </w:rPr>
              <w:t>Fragmentierung im Extension Header</w:t>
            </w:r>
          </w:p>
          <w:p w:rsidR="009A3A90" w:rsidRPr="009A3A90" w:rsidRDefault="009A3A90" w:rsidP="009A3A90">
            <w:pPr>
              <w:rPr>
                <w:rFonts w:ascii="Arial" w:hAnsi="Arial" w:cs="Arial"/>
                <w:iCs/>
                <w:sz w:val="20"/>
                <w:szCs w:val="20"/>
              </w:rPr>
            </w:pPr>
            <w:r w:rsidRPr="009A3A90">
              <w:rPr>
                <w:rFonts w:ascii="Arial" w:hAnsi="Arial" w:cs="Arial"/>
                <w:iCs/>
                <w:sz w:val="20"/>
                <w:szCs w:val="20"/>
              </w:rPr>
              <w:t>IPsec über Extension Header</w:t>
            </w:r>
          </w:p>
        </w:tc>
      </w:tr>
      <w:tr w:rsidR="009A3A90" w:rsidRPr="009A3A90" w:rsidTr="009A3A90">
        <w:tc>
          <w:tcPr>
            <w:tcW w:w="2129" w:type="dxa"/>
            <w:vAlign w:val="center"/>
          </w:tcPr>
          <w:p w:rsidR="009A3A90" w:rsidRPr="009A3A90" w:rsidRDefault="009A3A90" w:rsidP="009A3A90">
            <w:pPr>
              <w:rPr>
                <w:rFonts w:ascii="Arial" w:hAnsi="Arial" w:cs="Arial"/>
                <w:bCs/>
                <w:sz w:val="20"/>
                <w:szCs w:val="20"/>
              </w:rPr>
            </w:pPr>
            <w:r w:rsidRPr="009A3A90">
              <w:rPr>
                <w:rFonts w:ascii="Arial" w:hAnsi="Arial" w:cs="Arial"/>
                <w:bCs/>
                <w:sz w:val="20"/>
                <w:szCs w:val="20"/>
              </w:rPr>
              <w:t>Sicherheit</w:t>
            </w:r>
          </w:p>
        </w:tc>
        <w:tc>
          <w:tcPr>
            <w:tcW w:w="3721" w:type="dxa"/>
            <w:vAlign w:val="center"/>
          </w:tcPr>
          <w:p w:rsidR="009A3A90" w:rsidRPr="009A3A90" w:rsidRDefault="009A3A90" w:rsidP="009A3A90">
            <w:pPr>
              <w:rPr>
                <w:rFonts w:ascii="Arial" w:hAnsi="Arial" w:cs="Arial"/>
                <w:sz w:val="20"/>
                <w:szCs w:val="20"/>
              </w:rPr>
            </w:pPr>
            <w:r w:rsidRPr="009A3A90">
              <w:rPr>
                <w:rFonts w:ascii="Arial" w:hAnsi="Arial" w:cs="Arial"/>
                <w:sz w:val="20"/>
                <w:szCs w:val="20"/>
              </w:rPr>
              <w:t>Für Verschlüsselung bei IPv4 wie zum Beispiel über VPN müssen immer die höheren Schichten bemüht werden</w:t>
            </w:r>
            <w:r w:rsidR="00297A5C">
              <w:rPr>
                <w:rFonts w:ascii="Arial" w:hAnsi="Arial" w:cs="Arial"/>
                <w:sz w:val="20"/>
                <w:szCs w:val="20"/>
              </w:rPr>
              <w:t>.</w:t>
            </w:r>
          </w:p>
        </w:tc>
        <w:tc>
          <w:tcPr>
            <w:tcW w:w="4493" w:type="dxa"/>
            <w:vAlign w:val="center"/>
          </w:tcPr>
          <w:p w:rsidR="009A3A90" w:rsidRPr="009A3A90" w:rsidRDefault="009A3A90" w:rsidP="009A3A90">
            <w:pPr>
              <w:rPr>
                <w:rFonts w:ascii="Arial" w:hAnsi="Arial" w:cs="Arial"/>
                <w:sz w:val="20"/>
                <w:szCs w:val="20"/>
              </w:rPr>
            </w:pPr>
            <w:r w:rsidRPr="009A3A90">
              <w:rPr>
                <w:rFonts w:ascii="Arial" w:hAnsi="Arial" w:cs="Arial"/>
                <w:sz w:val="20"/>
                <w:szCs w:val="20"/>
              </w:rPr>
              <w:t>IPv6 bringt mit IPsec über die Extension Header eine direkte Integration</w:t>
            </w:r>
            <w:r w:rsidR="00297A5C">
              <w:rPr>
                <w:rFonts w:ascii="Arial" w:hAnsi="Arial" w:cs="Arial"/>
                <w:sz w:val="20"/>
                <w:szCs w:val="20"/>
              </w:rPr>
              <w:t>.</w:t>
            </w:r>
          </w:p>
        </w:tc>
      </w:tr>
      <w:tr w:rsidR="009A3A90" w:rsidRPr="009A3A90" w:rsidTr="009A3A90">
        <w:tc>
          <w:tcPr>
            <w:tcW w:w="2129" w:type="dxa"/>
            <w:vAlign w:val="center"/>
          </w:tcPr>
          <w:p w:rsidR="009A3A90" w:rsidRPr="009A3A90" w:rsidRDefault="009A3A90" w:rsidP="009A3A90">
            <w:pPr>
              <w:rPr>
                <w:rFonts w:ascii="Arial" w:hAnsi="Arial" w:cs="Arial"/>
                <w:bCs/>
                <w:sz w:val="20"/>
                <w:szCs w:val="20"/>
              </w:rPr>
            </w:pPr>
            <w:r w:rsidRPr="009A3A90">
              <w:rPr>
                <w:rFonts w:ascii="Arial" w:hAnsi="Arial" w:cs="Arial"/>
                <w:bCs/>
                <w:sz w:val="20"/>
                <w:szCs w:val="20"/>
              </w:rPr>
              <w:t>Quality of Service</w:t>
            </w:r>
          </w:p>
        </w:tc>
        <w:tc>
          <w:tcPr>
            <w:tcW w:w="3721" w:type="dxa"/>
            <w:vAlign w:val="center"/>
          </w:tcPr>
          <w:p w:rsidR="009A3A90" w:rsidRPr="009A3A90" w:rsidRDefault="009A3A90" w:rsidP="009A3A90">
            <w:pPr>
              <w:rPr>
                <w:rFonts w:ascii="Arial" w:hAnsi="Arial" w:cs="Arial"/>
                <w:sz w:val="20"/>
                <w:szCs w:val="20"/>
              </w:rPr>
            </w:pPr>
            <w:r w:rsidRPr="009A3A90">
              <w:rPr>
                <w:rFonts w:ascii="Arial" w:hAnsi="Arial" w:cs="Arial"/>
                <w:sz w:val="20"/>
                <w:szCs w:val="20"/>
              </w:rPr>
              <w:t>Type of Service zur Priorisierung (</w:t>
            </w:r>
            <w:proofErr w:type="spellStart"/>
            <w:r w:rsidRPr="009A3A90">
              <w:rPr>
                <w:rFonts w:ascii="Arial" w:hAnsi="Arial" w:cs="Arial"/>
                <w:sz w:val="20"/>
                <w:szCs w:val="20"/>
              </w:rPr>
              <w:t>ToS</w:t>
            </w:r>
            <w:proofErr w:type="spellEnd"/>
            <w:r w:rsidRPr="009A3A90">
              <w:rPr>
                <w:rFonts w:ascii="Arial" w:hAnsi="Arial" w:cs="Arial"/>
                <w:sz w:val="20"/>
                <w:szCs w:val="20"/>
              </w:rPr>
              <w:t>)</w:t>
            </w:r>
          </w:p>
        </w:tc>
        <w:tc>
          <w:tcPr>
            <w:tcW w:w="4493" w:type="dxa"/>
            <w:vAlign w:val="center"/>
          </w:tcPr>
          <w:p w:rsidR="009A3A90" w:rsidRPr="009A3A90" w:rsidRDefault="009A3A90" w:rsidP="009A3A90">
            <w:pPr>
              <w:rPr>
                <w:rFonts w:ascii="Arial" w:hAnsi="Arial" w:cs="Arial"/>
                <w:sz w:val="20"/>
                <w:szCs w:val="20"/>
              </w:rPr>
            </w:pPr>
            <w:r w:rsidRPr="009A3A90">
              <w:rPr>
                <w:rFonts w:ascii="Arial" w:hAnsi="Arial" w:cs="Arial"/>
                <w:sz w:val="20"/>
                <w:szCs w:val="20"/>
              </w:rPr>
              <w:t>Im Header kann über "Traffic Class" die Priorität angegeben werden. Davon profitiert u. A. Multimediaanwendungen</w:t>
            </w:r>
            <w:r w:rsidR="00297A5C">
              <w:rPr>
                <w:rFonts w:ascii="Arial" w:hAnsi="Arial" w:cs="Arial"/>
                <w:sz w:val="20"/>
                <w:szCs w:val="20"/>
              </w:rPr>
              <w:t>.</w:t>
            </w:r>
          </w:p>
        </w:tc>
      </w:tr>
    </w:tbl>
    <w:p w:rsidR="00DF5F09" w:rsidRDefault="00DF5F09" w:rsidP="00BC2708">
      <w:pPr>
        <w:rPr>
          <w:rFonts w:ascii="Arial" w:hAnsi="Arial" w:cs="Arial"/>
        </w:rPr>
      </w:pPr>
    </w:p>
    <w:p w:rsidR="00B73B33" w:rsidRDefault="00B73B33">
      <w:pPr>
        <w:rPr>
          <w:rFonts w:ascii="Arial" w:hAnsi="Arial" w:cs="Arial"/>
        </w:rPr>
      </w:pPr>
      <w:r>
        <w:rPr>
          <w:rFonts w:ascii="Arial" w:hAnsi="Arial" w:cs="Arial"/>
        </w:rPr>
        <w:br w:type="page"/>
      </w:r>
    </w:p>
    <w:p w:rsidR="009A3A90" w:rsidRPr="00B73B33" w:rsidRDefault="00B73B33" w:rsidP="00BC2708">
      <w:pPr>
        <w:rPr>
          <w:rFonts w:ascii="Arial" w:hAnsi="Arial" w:cs="Arial"/>
          <w:b/>
        </w:rPr>
      </w:pPr>
      <w:r w:rsidRPr="00B73B33">
        <w:rPr>
          <w:rFonts w:ascii="Arial" w:hAnsi="Arial" w:cs="Arial"/>
          <w:b/>
        </w:rPr>
        <w:lastRenderedPageBreak/>
        <w:t>2. Handlungsschritt (25 Punkte)</w:t>
      </w:r>
    </w:p>
    <w:p w:rsidR="009A3A90" w:rsidRDefault="00B73B33" w:rsidP="00BC2708">
      <w:pPr>
        <w:rPr>
          <w:rFonts w:ascii="Arial" w:hAnsi="Arial" w:cs="Arial"/>
        </w:rPr>
      </w:pPr>
      <w:r>
        <w:rPr>
          <w:rFonts w:ascii="Arial" w:hAnsi="Arial" w:cs="Arial"/>
        </w:rPr>
        <w:t>Die IT-Solution GmbH erhält von der Electronic AG den Auftrag zur Entwicklung einer Videokonferenz-Software, die unter dem Namen „DIREKT-KON“ auch an andere Kunden verkauft werden soll.</w:t>
      </w:r>
    </w:p>
    <w:p w:rsidR="00B73B33" w:rsidRDefault="00B73B33" w:rsidP="00BC2708">
      <w:pPr>
        <w:rPr>
          <w:rFonts w:ascii="Arial" w:hAnsi="Arial" w:cs="Arial"/>
        </w:rPr>
      </w:pPr>
      <w:r>
        <w:rPr>
          <w:rFonts w:ascii="Arial" w:hAnsi="Arial" w:cs="Arial"/>
        </w:rPr>
        <w:t>Für die neue Software müssen fünf eigenständige Programmodule (I bis V) entwickelt werden. Für diese Arbeiten stehen drei interne Teams zur Verfügung.</w:t>
      </w:r>
    </w:p>
    <w:p w:rsidR="00B73B33" w:rsidRDefault="00B73B33" w:rsidP="00BC2708">
      <w:pPr>
        <w:rPr>
          <w:rFonts w:ascii="Arial" w:hAnsi="Arial" w:cs="Arial"/>
        </w:rPr>
      </w:pPr>
      <w:r>
        <w:rPr>
          <w:rFonts w:ascii="Arial" w:hAnsi="Arial" w:cs="Arial"/>
        </w:rPr>
        <w:t>Nach dem vorliegenden Netzplan (siehe Anlage, Zeitabgabe in Arbeitstagen) würde das Projektziel fristgerecht erreicht. Es wird diskutiert, durch eine Verkürzung der Projektlaufzeit von einem vertraglich vereinbarten Bonus zu profitieren. Dafür wird folgende r Vorschlag in Betracht gezogen:</w:t>
      </w:r>
    </w:p>
    <w:p w:rsidR="00B73B33" w:rsidRDefault="00B73B33" w:rsidP="00BC2708">
      <w:pPr>
        <w:rPr>
          <w:rFonts w:ascii="Arial" w:hAnsi="Arial" w:cs="Arial"/>
        </w:rPr>
      </w:pPr>
      <w:r>
        <w:rPr>
          <w:rFonts w:ascii="Arial" w:hAnsi="Arial" w:cs="Arial"/>
        </w:rPr>
        <w:t>Die Programmierteile IV und V (Vorgänge E und F) werden parallel zu den anderen Programmteilen von einem externen Team in der vorgesehenen Dauer von (21 Tage) erstellt.</w:t>
      </w:r>
    </w:p>
    <w:p w:rsidR="00B73B33" w:rsidRDefault="00B73B33" w:rsidP="00BC2708">
      <w:pPr>
        <w:rPr>
          <w:rFonts w:ascii="Arial" w:hAnsi="Arial" w:cs="Arial"/>
        </w:rPr>
      </w:pPr>
      <w:r>
        <w:rPr>
          <w:rFonts w:ascii="Arial" w:hAnsi="Arial" w:cs="Arial"/>
        </w:rPr>
        <w:t>a) Ergänzen Sie die fehlenden Angaben im Netzplan (siehe Anlage) (</w:t>
      </w:r>
      <w:r w:rsidRPr="00B73B33">
        <w:rPr>
          <w:rFonts w:ascii="Arial" w:hAnsi="Arial" w:cs="Arial"/>
          <w:highlight w:val="yellow"/>
        </w:rPr>
        <w:t>5 Punkte</w:t>
      </w:r>
      <w:r>
        <w:rPr>
          <w:rFonts w:ascii="Arial" w:hAnsi="Arial" w:cs="Arial"/>
        </w:rPr>
        <w:t>)</w:t>
      </w:r>
    </w:p>
    <w:p w:rsidR="00722BBB" w:rsidRDefault="00722BBB" w:rsidP="00BC2708">
      <w:pPr>
        <w:rPr>
          <w:rFonts w:ascii="Arial" w:hAnsi="Arial" w:cs="Arial"/>
        </w:rPr>
      </w:pPr>
      <w:r>
        <w:rPr>
          <w:noProof/>
          <w:lang w:eastAsia="de-DE"/>
        </w:rPr>
        <w:drawing>
          <wp:inline distT="0" distB="0" distL="0" distR="0" wp14:anchorId="157428D5" wp14:editId="3BA6FE6A">
            <wp:extent cx="6614932" cy="3944639"/>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7598" t="27538" r="27776" b="11142"/>
                    <a:stretch/>
                  </pic:blipFill>
                  <pic:spPr bwMode="auto">
                    <a:xfrm>
                      <a:off x="0" y="0"/>
                      <a:ext cx="6635366" cy="3956825"/>
                    </a:xfrm>
                    <a:prstGeom prst="rect">
                      <a:avLst/>
                    </a:prstGeom>
                    <a:ln>
                      <a:noFill/>
                    </a:ln>
                    <a:extLst>
                      <a:ext uri="{53640926-AAD7-44D8-BBD7-CCE9431645EC}">
                        <a14:shadowObscured xmlns:a14="http://schemas.microsoft.com/office/drawing/2010/main"/>
                      </a:ext>
                    </a:extLst>
                  </pic:spPr>
                </pic:pic>
              </a:graphicData>
            </a:graphic>
          </wp:inline>
        </w:drawing>
      </w:r>
    </w:p>
    <w:p w:rsidR="00B73B33" w:rsidRDefault="00B73B33" w:rsidP="00BC2708">
      <w:pPr>
        <w:rPr>
          <w:rFonts w:ascii="Arial" w:hAnsi="Arial" w:cs="Arial"/>
        </w:rPr>
      </w:pPr>
      <w:r>
        <w:rPr>
          <w:rFonts w:ascii="Arial" w:hAnsi="Arial" w:cs="Arial"/>
        </w:rPr>
        <w:t>b) Markieren Sie den kritischen Pfad in dem Netzplan und erläutern Sie dessen Bedeutung. (</w:t>
      </w:r>
      <w:r w:rsidRPr="00B73B33">
        <w:rPr>
          <w:rFonts w:ascii="Arial" w:hAnsi="Arial" w:cs="Arial"/>
          <w:highlight w:val="yellow"/>
        </w:rPr>
        <w:t>3 Punkte</w:t>
      </w:r>
      <w:r>
        <w:rPr>
          <w:rFonts w:ascii="Arial" w:hAnsi="Arial" w:cs="Arial"/>
        </w:rPr>
        <w:t>)</w:t>
      </w:r>
    </w:p>
    <w:p w:rsidR="0049575F" w:rsidRPr="0049575F" w:rsidRDefault="0049575F" w:rsidP="0049575F">
      <w:pPr>
        <w:rPr>
          <w:rFonts w:ascii="Arial" w:hAnsi="Arial" w:cs="Arial"/>
        </w:rPr>
      </w:pPr>
      <w:r w:rsidRPr="0049575F">
        <w:rPr>
          <w:rFonts w:ascii="Arial" w:hAnsi="Arial" w:cs="Arial"/>
        </w:rPr>
        <w:t>Der kritische Pfad ist die Kette derjenigen Vorgänge, bei deren zeitlicher Änderung sich der Endtermin des Netzplanes verschiebt. Er wird in einem Netzplan durch eine Kette von Einzel-Aktivitäten bestimmt, deren Gesamtpufferzeit Null ist.</w:t>
      </w:r>
    </w:p>
    <w:p w:rsidR="0049575F" w:rsidRPr="00BC2708" w:rsidRDefault="0049575F" w:rsidP="00BC2708">
      <w:pPr>
        <w:rPr>
          <w:rFonts w:ascii="Arial" w:hAnsi="Arial" w:cs="Arial"/>
        </w:rPr>
      </w:pPr>
      <w:r w:rsidRPr="0049575F">
        <w:rPr>
          <w:rFonts w:ascii="Arial" w:hAnsi="Arial" w:cs="Arial"/>
        </w:rPr>
        <w:t>Die Aktivitäten, die auf dem kritischen Pfad liegen, bestimmen die Gesamtprojektdauer. Alle anderen Aktivitäten können im Rahmen ihrer Pufferzeit zeitlich verschoben oder verlängert werden, ohne die Gesamtprojektdauer zu verändern. Für den kritischen Pf</w:t>
      </w:r>
      <w:r>
        <w:rPr>
          <w:rFonts w:ascii="Arial" w:hAnsi="Arial" w:cs="Arial"/>
        </w:rPr>
        <w:t>ad ist der Gesamtpuffer = Null.</w:t>
      </w:r>
      <w:bookmarkStart w:id="0" w:name="_GoBack"/>
      <w:bookmarkEnd w:id="0"/>
    </w:p>
    <w:sectPr w:rsidR="0049575F" w:rsidRPr="00BC2708" w:rsidSect="007B41FE">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3DF1771"/>
    <w:multiLevelType w:val="multilevel"/>
    <w:tmpl w:val="F3EE8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54E01FB"/>
    <w:multiLevelType w:val="multilevel"/>
    <w:tmpl w:val="7624B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41FE"/>
    <w:rsid w:val="001676DF"/>
    <w:rsid w:val="00200700"/>
    <w:rsid w:val="00225BC2"/>
    <w:rsid w:val="00297A5C"/>
    <w:rsid w:val="00326413"/>
    <w:rsid w:val="00402D99"/>
    <w:rsid w:val="00423351"/>
    <w:rsid w:val="0045360C"/>
    <w:rsid w:val="004551C4"/>
    <w:rsid w:val="004617AE"/>
    <w:rsid w:val="0049575F"/>
    <w:rsid w:val="004B0C05"/>
    <w:rsid w:val="005C6E21"/>
    <w:rsid w:val="00600499"/>
    <w:rsid w:val="00670D7A"/>
    <w:rsid w:val="00722BBB"/>
    <w:rsid w:val="007806EC"/>
    <w:rsid w:val="007B41FE"/>
    <w:rsid w:val="007E3004"/>
    <w:rsid w:val="00840010"/>
    <w:rsid w:val="00911EBF"/>
    <w:rsid w:val="009A3A90"/>
    <w:rsid w:val="009F6DCA"/>
    <w:rsid w:val="009F7E22"/>
    <w:rsid w:val="00A20A9F"/>
    <w:rsid w:val="00A66D62"/>
    <w:rsid w:val="00AD3C85"/>
    <w:rsid w:val="00B73B33"/>
    <w:rsid w:val="00BA79D9"/>
    <w:rsid w:val="00BC2708"/>
    <w:rsid w:val="00C50B3D"/>
    <w:rsid w:val="00CB12B7"/>
    <w:rsid w:val="00DF5F09"/>
    <w:rsid w:val="00E144E2"/>
    <w:rsid w:val="00EB1DE6"/>
    <w:rsid w:val="00F0339E"/>
    <w:rsid w:val="00F17D8D"/>
    <w:rsid w:val="00FB18E5"/>
    <w:rsid w:val="00FB455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138C9DF-A1A2-4B32-90FB-A2C7E05353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3">
    <w:name w:val="heading 3"/>
    <w:basedOn w:val="Standard"/>
    <w:link w:val="berschrift3Zchn"/>
    <w:uiPriority w:val="9"/>
    <w:qFormat/>
    <w:rsid w:val="00AD3C85"/>
    <w:pPr>
      <w:spacing w:before="100" w:beforeAutospacing="1" w:after="100" w:afterAutospacing="1" w:line="240" w:lineRule="auto"/>
      <w:outlineLvl w:val="2"/>
    </w:pPr>
    <w:rPr>
      <w:rFonts w:ascii="Times New Roman" w:eastAsia="Times New Roman" w:hAnsi="Times New Roman" w:cs="Times New Roman"/>
      <w:b/>
      <w:bCs/>
      <w:sz w:val="27"/>
      <w:szCs w:val="27"/>
      <w:lang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402D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ett">
    <w:name w:val="Strong"/>
    <w:basedOn w:val="Absatz-Standardschriftart"/>
    <w:uiPriority w:val="22"/>
    <w:qFormat/>
    <w:rsid w:val="004551C4"/>
    <w:rPr>
      <w:b/>
      <w:bCs/>
    </w:rPr>
  </w:style>
  <w:style w:type="character" w:styleId="Hyperlink">
    <w:name w:val="Hyperlink"/>
    <w:basedOn w:val="Absatz-Standardschriftart"/>
    <w:uiPriority w:val="99"/>
    <w:semiHidden/>
    <w:unhideWhenUsed/>
    <w:rsid w:val="005C6E21"/>
    <w:rPr>
      <w:color w:val="0000FF"/>
      <w:u w:val="single"/>
    </w:rPr>
  </w:style>
  <w:style w:type="character" w:customStyle="1" w:styleId="berschrift3Zchn">
    <w:name w:val="Überschrift 3 Zchn"/>
    <w:basedOn w:val="Absatz-Standardschriftart"/>
    <w:link w:val="berschrift3"/>
    <w:uiPriority w:val="9"/>
    <w:rsid w:val="00AD3C85"/>
    <w:rPr>
      <w:rFonts w:ascii="Times New Roman" w:eastAsia="Times New Roman" w:hAnsi="Times New Roman" w:cs="Times New Roman"/>
      <w:b/>
      <w:bCs/>
      <w:sz w:val="27"/>
      <w:szCs w:val="27"/>
      <w:lang w:eastAsia="de-DE"/>
    </w:rPr>
  </w:style>
  <w:style w:type="character" w:customStyle="1" w:styleId="mw-headline">
    <w:name w:val="mw-headline"/>
    <w:basedOn w:val="Absatz-Standardschriftart"/>
    <w:rsid w:val="00AD3C85"/>
  </w:style>
  <w:style w:type="character" w:customStyle="1" w:styleId="mw-editsection">
    <w:name w:val="mw-editsection"/>
    <w:basedOn w:val="Absatz-Standardschriftart"/>
    <w:rsid w:val="00AD3C85"/>
  </w:style>
  <w:style w:type="character" w:customStyle="1" w:styleId="mw-editsection-bracket">
    <w:name w:val="mw-editsection-bracket"/>
    <w:basedOn w:val="Absatz-Standardschriftart"/>
    <w:rsid w:val="00AD3C85"/>
  </w:style>
  <w:style w:type="character" w:customStyle="1" w:styleId="mw-editsection-divider">
    <w:name w:val="mw-editsection-divider"/>
    <w:basedOn w:val="Absatz-Standardschriftart"/>
    <w:rsid w:val="00AD3C85"/>
  </w:style>
  <w:style w:type="paragraph" w:styleId="StandardWeb">
    <w:name w:val="Normal (Web)"/>
    <w:basedOn w:val="Standard"/>
    <w:uiPriority w:val="99"/>
    <w:semiHidden/>
    <w:unhideWhenUsed/>
    <w:rsid w:val="00AD3C85"/>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Hervorhebung">
    <w:name w:val="Emphasis"/>
    <w:basedOn w:val="Absatz-Standardschriftart"/>
    <w:uiPriority w:val="20"/>
    <w:qFormat/>
    <w:rsid w:val="00BC270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2421500">
      <w:bodyDiv w:val="1"/>
      <w:marLeft w:val="0"/>
      <w:marRight w:val="0"/>
      <w:marTop w:val="0"/>
      <w:marBottom w:val="0"/>
      <w:divBdr>
        <w:top w:val="none" w:sz="0" w:space="0" w:color="auto"/>
        <w:left w:val="none" w:sz="0" w:space="0" w:color="auto"/>
        <w:bottom w:val="none" w:sz="0" w:space="0" w:color="auto"/>
        <w:right w:val="none" w:sz="0" w:space="0" w:color="auto"/>
      </w:divBdr>
    </w:div>
    <w:div w:id="424427867">
      <w:bodyDiv w:val="1"/>
      <w:marLeft w:val="0"/>
      <w:marRight w:val="0"/>
      <w:marTop w:val="0"/>
      <w:marBottom w:val="0"/>
      <w:divBdr>
        <w:top w:val="none" w:sz="0" w:space="0" w:color="auto"/>
        <w:left w:val="none" w:sz="0" w:space="0" w:color="auto"/>
        <w:bottom w:val="none" w:sz="0" w:space="0" w:color="auto"/>
        <w:right w:val="none" w:sz="0" w:space="0" w:color="auto"/>
      </w:divBdr>
    </w:div>
    <w:div w:id="866138177">
      <w:bodyDiv w:val="1"/>
      <w:marLeft w:val="0"/>
      <w:marRight w:val="0"/>
      <w:marTop w:val="0"/>
      <w:marBottom w:val="0"/>
      <w:divBdr>
        <w:top w:val="none" w:sz="0" w:space="0" w:color="auto"/>
        <w:left w:val="none" w:sz="0" w:space="0" w:color="auto"/>
        <w:bottom w:val="none" w:sz="0" w:space="0" w:color="auto"/>
        <w:right w:val="none" w:sz="0" w:space="0" w:color="auto"/>
      </w:divBdr>
    </w:div>
    <w:div w:id="990138243">
      <w:bodyDiv w:val="1"/>
      <w:marLeft w:val="0"/>
      <w:marRight w:val="0"/>
      <w:marTop w:val="0"/>
      <w:marBottom w:val="0"/>
      <w:divBdr>
        <w:top w:val="none" w:sz="0" w:space="0" w:color="auto"/>
        <w:left w:val="none" w:sz="0" w:space="0" w:color="auto"/>
        <w:bottom w:val="none" w:sz="0" w:space="0" w:color="auto"/>
        <w:right w:val="none" w:sz="0" w:space="0" w:color="auto"/>
      </w:divBdr>
    </w:div>
    <w:div w:id="1133210939">
      <w:bodyDiv w:val="1"/>
      <w:marLeft w:val="0"/>
      <w:marRight w:val="0"/>
      <w:marTop w:val="0"/>
      <w:marBottom w:val="0"/>
      <w:divBdr>
        <w:top w:val="none" w:sz="0" w:space="0" w:color="auto"/>
        <w:left w:val="none" w:sz="0" w:space="0" w:color="auto"/>
        <w:bottom w:val="none" w:sz="0" w:space="0" w:color="auto"/>
        <w:right w:val="none" w:sz="0" w:space="0" w:color="auto"/>
      </w:divBdr>
    </w:div>
    <w:div w:id="1303804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wikipedia.org/wiki/Router" TargetMode="External"/><Relationship Id="rId13" Type="http://schemas.openxmlformats.org/officeDocument/2006/relationships/hyperlink" Target="https://de.wikipedia.org/wiki/Gateway_(Informatik)" TargetMode="External"/><Relationship Id="rId1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hyperlink" Target="https://de.wikipedia.org/wiki/IP-Fragmentierung" TargetMode="External"/><Relationship Id="rId12" Type="http://schemas.openxmlformats.org/officeDocument/2006/relationships/hyperlink" Target="https://de.wikipedia.org/wiki/Netzmaske" TargetMode="External"/><Relationship Id="rId17" Type="http://schemas.openxmlformats.org/officeDocument/2006/relationships/hyperlink" Target="https://de.wikipedia.org/wiki/Daemon" TargetMode="External"/><Relationship Id="rId2" Type="http://schemas.openxmlformats.org/officeDocument/2006/relationships/styles" Target="styles.xml"/><Relationship Id="rId16" Type="http://schemas.openxmlformats.org/officeDocument/2006/relationships/hyperlink" Target="https://de.wikipedia.org/wiki/Netzwerkdienst"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de.wikipedia.org/wiki/Routingtabelle" TargetMode="External"/><Relationship Id="rId11" Type="http://schemas.openxmlformats.org/officeDocument/2006/relationships/hyperlink" Target="https://de.wikipedia.org/wiki/IP-Adresse" TargetMode="External"/><Relationship Id="rId5" Type="http://schemas.openxmlformats.org/officeDocument/2006/relationships/image" Target="media/image1.png"/><Relationship Id="rId15" Type="http://schemas.openxmlformats.org/officeDocument/2006/relationships/hyperlink" Target="https://de.wikipedia.org/wiki/Betriebssystem" TargetMode="External"/><Relationship Id="rId10" Type="http://schemas.openxmlformats.org/officeDocument/2006/relationships/hyperlink" Target="https://de.wikipedia.org/wiki/Rechnernetz"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e.wikipedia.org/wiki/Layer-3-Switch" TargetMode="External"/><Relationship Id="rId14" Type="http://schemas.openxmlformats.org/officeDocument/2006/relationships/hyperlink" Target="https://de.wikipedia.org/wiki/Domain_Name_System"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1202</Words>
  <Characters>7575</Characters>
  <Application>Microsoft Office Word</Application>
  <DocSecurity>0</DocSecurity>
  <Lines>63</Lines>
  <Paragraphs>17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mjohae</cp:lastModifiedBy>
  <cp:revision>30</cp:revision>
  <dcterms:created xsi:type="dcterms:W3CDTF">2018-04-12T11:00:00Z</dcterms:created>
  <dcterms:modified xsi:type="dcterms:W3CDTF">2018-10-30T09:00:00Z</dcterms:modified>
</cp:coreProperties>
</file>