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13A8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Subject: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Corrective plan — stop-bill Maya / Whiptail and right-size Hare, Tonto, Ranger, Windmill now</w:t>
      </w:r>
    </w:p>
    <w:p w14:paraId="45D8FA62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I am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writing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you directly. SPS leadership has lost confidence in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Jacobs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project-execution staffing. Maya and Whiptail are off the Jacobs bench because of cost, not because the work disappeared. We will not recover that confidence with a 2027 lean-staffing study. We recover it by cutting unauthorized charges this week and running the four remaining jobs on a named, capped roster that can be audited against deliverables.</w:t>
      </w:r>
    </w:p>
    <w:p w14:paraId="300A6016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What leadership has already decided</w:t>
      </w:r>
    </w:p>
    <w:p w14:paraId="191507B5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Maya ISD moved to 2029. Whiptail ISD moved to 2030. Jacobs is directed to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stop all billing on both projects as of 30 September 2026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and turn the files over to Company. On Whiptail alone, Jacobs has billed approximately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$1.7 million — 7% of total project budget — before 30% design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, and has billed materially more than Quanta, who is executing the work. That ratio is the problem.</w:t>
      </w:r>
    </w:p>
    <w:p w14:paraId="56D56AD1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These dollars are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project-execution charges on capital projects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. They are not Program, CPO, or BCG.</w:t>
      </w:r>
    </w:p>
    <w:p w14:paraId="546FB961" w14:textId="77777777" w:rsidR="002F002F" w:rsidRPr="002F002F" w:rsidRDefault="002F002F" w:rsidP="002F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Jacobs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MPG support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generally charges capital projects. That is not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a defense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.</w:t>
      </w:r>
    </w:p>
    <w:p w14:paraId="5D2795D4" w14:textId="77777777" w:rsidR="002F002F" w:rsidRPr="002F002F" w:rsidRDefault="002F002F" w:rsidP="002F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CPO is the exception: separate POs by </w:t>
      </w:r>
      <w:proofErr w:type="spell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OpCo</w:t>
      </w:r>
      <w:proofErr w:type="spell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across Tier 1 jobs.</w:t>
      </w:r>
    </w:p>
    <w:p w14:paraId="52ABCCD1" w14:textId="77777777" w:rsidR="002F002F" w:rsidRPr="002F002F" w:rsidRDefault="002F002F" w:rsidP="002F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BCG support for the top 100 sits on a different PO.</w:t>
      </w:r>
    </w:p>
    <w:p w14:paraId="23DD4FDC" w14:textId="77777777" w:rsidR="002F002F" w:rsidRPr="002F002F" w:rsidRDefault="002F002F" w:rsidP="002F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If the execution org chart labels a person “Portfolio support,” those hours are still hitting the capital project. That label does not make them program cost.</w:t>
      </w:r>
    </w:p>
    <w:p w14:paraId="7C4D6DE8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The question is simple: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how many people are charging project execution, and what value did those hours produce?</w:t>
      </w:r>
    </w:p>
    <w:p w14:paraId="417E45F5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SPS has heard that the model needs to get leaner. Meaningful reductions do not wait until 2027. If a person is not tied to defined, necessary work today, they come off the timesheet now. I am not aware of a contractual constraint that prevents that. If Jacobs believes one exists, put it in writing by Friday. If none exists, say none exists.</w:t>
      </w:r>
    </w:p>
    <w:p w14:paraId="244E9867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Authorized model on the four jobs that remain</w:t>
      </w:r>
    </w:p>
    <w:p w14:paraId="76397D6F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Effective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1 October 2026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, Hare, Tonto, Ranger, and Windmill may carry only these Jacobs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510"/>
      </w:tblGrid>
      <w:tr w:rsidR="002F002F" w:rsidRPr="002F002F" w14:paraId="0B7D3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DF93F" w14:textId="77777777" w:rsidR="002F002F" w:rsidRPr="002F002F" w:rsidRDefault="002F002F" w:rsidP="002F00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t>Seat</w:t>
            </w:r>
          </w:p>
        </w:tc>
        <w:tc>
          <w:tcPr>
            <w:tcW w:w="0" w:type="auto"/>
            <w:vAlign w:val="center"/>
            <w:hideMark/>
          </w:tcPr>
          <w:p w14:paraId="5F9FAB58" w14:textId="77777777" w:rsidR="002F002F" w:rsidRPr="002F002F" w:rsidRDefault="002F002F" w:rsidP="002F00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t>Rule</w:t>
            </w:r>
          </w:p>
        </w:tc>
      </w:tr>
      <w:tr w:rsidR="002F002F" w:rsidRPr="002F002F" w14:paraId="313E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E5A7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1 PM</w:t>
            </w:r>
          </w:p>
        </w:tc>
        <w:tc>
          <w:tcPr>
            <w:tcW w:w="0" w:type="auto"/>
            <w:vAlign w:val="center"/>
            <w:hideMark/>
          </w:tcPr>
          <w:p w14:paraId="3F4E1315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One named PM. Not a PM plus a deputy plus an engagement manager on the same WO.</w:t>
            </w:r>
          </w:p>
        </w:tc>
      </w:tr>
      <w:tr w:rsidR="002F002F" w:rsidRPr="002F002F" w14:paraId="648D9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F5A6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1 PMA</w:t>
            </w:r>
          </w:p>
        </w:tc>
        <w:tc>
          <w:tcPr>
            <w:tcW w:w="0" w:type="auto"/>
            <w:vAlign w:val="center"/>
            <w:hideMark/>
          </w:tcPr>
          <w:p w14:paraId="5BC9B765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 xml:space="preserve">One coordinator. Artifacts and invoice packages, not </w:t>
            </w:r>
            <w:proofErr w:type="gramStart"/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standing</w:t>
            </w:r>
            <w:proofErr w:type="gramEnd"/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 xml:space="preserve"> meeting time.</w:t>
            </w:r>
          </w:p>
        </w:tc>
      </w:tr>
      <w:tr w:rsidR="002F002F" w:rsidRPr="002F002F" w14:paraId="5E07E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1F65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1EA2130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One scheduler across the four jobs until construction density requires a written split.</w:t>
            </w:r>
          </w:p>
        </w:tc>
      </w:tr>
      <w:tr w:rsidR="002F002F" w:rsidRPr="002F002F" w14:paraId="78AD2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50EF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6BFD723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Company-controlled invoice test. Jacobs does not self-approve.</w:t>
            </w:r>
          </w:p>
        </w:tc>
      </w:tr>
      <w:tr w:rsidR="002F002F" w:rsidRPr="002F002F" w14:paraId="6B47D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ACAD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Owner’s engineering</w:t>
            </w:r>
          </w:p>
        </w:tc>
        <w:tc>
          <w:tcPr>
            <w:tcW w:w="0" w:type="auto"/>
            <w:vAlign w:val="center"/>
            <w:hideMark/>
          </w:tcPr>
          <w:p w14:paraId="576C2803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Named reviewers only, tied to the next gate. No unassigned “support” engineers.</w:t>
            </w:r>
          </w:p>
        </w:tc>
      </w:tr>
    </w:tbl>
    <w:p w14:paraId="3E7597FC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lastRenderedPageBreak/>
        <w:t xml:space="preserve">Anything else requires a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Company-signed surge form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: name, classification, weekly hour cap, start, finish, and the file that exists when the surge ends. No form, no bill.</w:t>
      </w:r>
    </w:p>
    <w:p w14:paraId="405480EE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Maya and Whiptail after 30 September: one transition memo, a file index, and a final invoice for hours incurred on or before the stop-bill date. Not knowledge transfer, restart planning, or archive hygiene. A 2028 restart is a new roster, not the old one coming back on.</w:t>
      </w:r>
    </w:p>
    <w:p w14:paraId="04E2F0E6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proofErr w:type="gramStart"/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Answers leadership</w:t>
      </w:r>
      <w:proofErr w:type="gramEnd"/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 xml:space="preserve"> asked for — and what we will do instead of explaining the org chart</w:t>
      </w:r>
    </w:p>
    <w:p w14:paraId="11405125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1. What is “Portfolio support” doing, and why is it on the capital project?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br/>
        <w:t xml:space="preserve">Jacobs will list, by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3 October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, every person coded Portfolio support or equivalent on the six jobs for July–September 2026: name, classification, hours, WO / WBS, and the artifact produced. If the artifact does not exist, the hours are not payable. Portfolio support that cannot be tied to a live deliverable on Hare, Tonto, Ranger, or Windmill is removed from those WOs this week. We will not argue that a matrix label converts project cost into program cost.</w:t>
      </w:r>
    </w:p>
    <w:p w14:paraId="6B75A4A6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2. Which resources are required for current scope, and what is the objective basis?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br/>
        <w:t>Required names are only the seats above, plus reviewers on a current package.</w:t>
      </w:r>
    </w:p>
    <w:p w14:paraId="1B3A5497" w14:textId="77777777" w:rsidR="002F002F" w:rsidRPr="002F002F" w:rsidRDefault="002F002F" w:rsidP="002F0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Hare — 30% page turn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6 November 2026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. Review hours tracked against an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~80-hour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package budget. Live WBS only: DCP .001, Comms .002, Hendricks .005, TAM .006, TIF .008. Hendricks retirement does not charge until after ISD and a written start.</w:t>
      </w:r>
    </w:p>
    <w:p w14:paraId="27CBE811" w14:textId="77777777" w:rsidR="002F002F" w:rsidRPr="002F002F" w:rsidRDefault="002F002F" w:rsidP="002F0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Ranger and Windmill — still in the Oct–Dec 30% window. Same 80-hour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cap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. No invoice approved until each job has a one-pager: governing ISD, company equipment, WBS, land, AMD commercial. Windmill timesheets that resemble Whiptail are rejected.</w:t>
      </w:r>
    </w:p>
    <w:p w14:paraId="5492AB64" w14:textId="77777777" w:rsidR="002F002F" w:rsidRPr="002F002F" w:rsidRDefault="002F002F" w:rsidP="002F0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Tonto — already past 30%. Early 60% is allowed only with a separate hour cap. It does not get a second Jacobs crew and does not raid the other three WOs.</w:t>
      </w:r>
    </w:p>
    <w:p w14:paraId="19C605A7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Objective basis is the next gate, the WBS, and the hour cap — not headcount on an engagement chart.</w:t>
      </w:r>
    </w:p>
    <w:p w14:paraId="5CD3A7D7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3. What prevents immediate reduction?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br/>
        <w:t xml:space="preserve">Company position: </w:t>
      </w: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nothing that Jacobs has shown us.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Onboarding lag is three to four weeks; adding people does not buy October or the Hare page turn. A 2027 scoping effort is not a constraint on today’s timesheets. If Jacobs has a contract clause, notice period, or demobilization cost that blocks a named person from coming off a WO in October, send the clause and the name by 3 October.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Otherwise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reductions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start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1 October.</w:t>
      </w:r>
    </w:p>
    <w:p w14:paraId="3EDACA95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4. What reductions happen now, on what date — not in 2027?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6357"/>
        <w:gridCol w:w="2157"/>
      </w:tblGrid>
      <w:tr w:rsidR="002F002F" w:rsidRPr="002F002F" w14:paraId="70870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A8A0C" w14:textId="77777777" w:rsidR="002F002F" w:rsidRPr="002F002F" w:rsidRDefault="002F002F" w:rsidP="002F00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AED8FB" w14:textId="77777777" w:rsidR="002F002F" w:rsidRPr="002F002F" w:rsidRDefault="002F002F" w:rsidP="002F00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FC7013B" w14:textId="77777777" w:rsidR="002F002F" w:rsidRPr="002F002F" w:rsidRDefault="002F002F" w:rsidP="002F00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t>Accountable</w:t>
            </w:r>
          </w:p>
        </w:tc>
      </w:tr>
      <w:tr w:rsidR="002F002F" w:rsidRPr="002F002F" w14:paraId="55352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2A05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30 Sep 2026</w:t>
            </w:r>
          </w:p>
        </w:tc>
        <w:tc>
          <w:tcPr>
            <w:tcW w:w="0" w:type="auto"/>
            <w:vAlign w:val="center"/>
            <w:hideMark/>
          </w:tcPr>
          <w:p w14:paraId="0B2EB7FE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Maya / Whiptail stop-bill. Codes closed.</w:t>
            </w:r>
          </w:p>
        </w:tc>
        <w:tc>
          <w:tcPr>
            <w:tcW w:w="0" w:type="auto"/>
            <w:vAlign w:val="center"/>
            <w:hideMark/>
          </w:tcPr>
          <w:p w14:paraId="1A554B44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Jacobs</w:t>
            </w:r>
            <w:proofErr w:type="gramEnd"/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 xml:space="preserve"> engagement lead + Company accounting</w:t>
            </w:r>
          </w:p>
        </w:tc>
      </w:tr>
      <w:tr w:rsidR="002F002F" w:rsidRPr="002F002F" w14:paraId="79949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A55D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1 Oct</w:t>
            </w:r>
          </w:p>
        </w:tc>
        <w:tc>
          <w:tcPr>
            <w:tcW w:w="0" w:type="auto"/>
            <w:vAlign w:val="center"/>
            <w:hideMark/>
          </w:tcPr>
          <w:p w14:paraId="51E5C736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Invoice hold. No payment until the eight-line test below passes.</w:t>
            </w:r>
          </w:p>
        </w:tc>
        <w:tc>
          <w:tcPr>
            <w:tcW w:w="0" w:type="auto"/>
            <w:vAlign w:val="center"/>
            <w:hideMark/>
          </w:tcPr>
          <w:p w14:paraId="77184824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Company accounting</w:t>
            </w:r>
          </w:p>
        </w:tc>
      </w:tr>
      <w:tr w:rsidR="002F002F" w:rsidRPr="002F002F" w14:paraId="4AE7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ECD4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3 Oct</w:t>
            </w:r>
          </w:p>
        </w:tc>
        <w:tc>
          <w:tcPr>
            <w:tcW w:w="0" w:type="auto"/>
            <w:vAlign w:val="center"/>
            <w:hideMark/>
          </w:tcPr>
          <w:p w14:paraId="6BD77155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 xml:space="preserve">Named incumbents for PM, PMA, scheduler, OE on each live job. Vacant seat = $0. Full Jul–Sep charger list by person / hours / class / </w:t>
            </w: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lastRenderedPageBreak/>
              <w:t>WO. Written ack that anyone not on the roster or a surge form is unauthorized.</w:t>
            </w:r>
          </w:p>
        </w:tc>
        <w:tc>
          <w:tcPr>
            <w:tcW w:w="0" w:type="auto"/>
            <w:vAlign w:val="center"/>
            <w:hideMark/>
          </w:tcPr>
          <w:p w14:paraId="4323AE6F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lastRenderedPageBreak/>
              <w:t>Jacobs</w:t>
            </w:r>
            <w:proofErr w:type="gramEnd"/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 xml:space="preserve"> engagement lead</w:t>
            </w:r>
          </w:p>
        </w:tc>
      </w:tr>
      <w:tr w:rsidR="002F002F" w:rsidRPr="002F002F" w14:paraId="2F06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D673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This week</w:t>
            </w:r>
          </w:p>
        </w:tc>
        <w:tc>
          <w:tcPr>
            <w:tcW w:w="0" w:type="auto"/>
            <w:vAlign w:val="center"/>
            <w:hideMark/>
          </w:tcPr>
          <w:p w14:paraId="429CCEF9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Remove extra PMs, client managers, unassigned disciplines, and meeting-only names from the four WOs. Cancel Jacobs standing meetings that are not the Tuesday owner huddle or one working session per job.</w:t>
            </w:r>
          </w:p>
        </w:tc>
        <w:tc>
          <w:tcPr>
            <w:tcW w:w="0" w:type="auto"/>
            <w:vAlign w:val="center"/>
            <w:hideMark/>
          </w:tcPr>
          <w:p w14:paraId="14BCEE17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Jacobs PM + PMA</w:t>
            </w:r>
          </w:p>
        </w:tc>
      </w:tr>
      <w:tr w:rsidR="002F002F" w:rsidRPr="002F002F" w14:paraId="23238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611E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31 Oct</w:t>
            </w:r>
          </w:p>
        </w:tc>
        <w:tc>
          <w:tcPr>
            <w:tcW w:w="0" w:type="auto"/>
            <w:vAlign w:val="center"/>
            <w:hideMark/>
          </w:tcPr>
          <w:p w14:paraId="134D7BD1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Look-back closed on Apr–Sep billings for all six jobs. Whiptail $1.7M / 7% tied to actual invoices. Questioned hours: 10 business days to prove value. Silence = credit memo.</w:t>
            </w:r>
          </w:p>
        </w:tc>
        <w:tc>
          <w:tcPr>
            <w:tcW w:w="0" w:type="auto"/>
            <w:vAlign w:val="center"/>
            <w:hideMark/>
          </w:tcPr>
          <w:p w14:paraId="1E93B215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Company accounting; Jacobs supplies backup</w:t>
            </w:r>
          </w:p>
        </w:tc>
      </w:tr>
      <w:tr w:rsidR="002F002F" w:rsidRPr="002F002F" w14:paraId="2535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6A23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6 Nov</w:t>
            </w:r>
          </w:p>
        </w:tc>
        <w:tc>
          <w:tcPr>
            <w:tcW w:w="0" w:type="auto"/>
            <w:vAlign w:val="center"/>
            <w:hideMark/>
          </w:tcPr>
          <w:p w14:paraId="72A78353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Hare 30% run only with people on the authorized sign-in sheet.</w:t>
            </w:r>
          </w:p>
        </w:tc>
        <w:tc>
          <w:tcPr>
            <w:tcW w:w="0" w:type="auto"/>
            <w:vAlign w:val="center"/>
            <w:hideMark/>
          </w:tcPr>
          <w:p w14:paraId="1F65F35A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Jacobs PM + OE</w:t>
            </w:r>
          </w:p>
        </w:tc>
      </w:tr>
      <w:tr w:rsidR="002F002F" w:rsidRPr="002F002F" w14:paraId="7469D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1185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Nov–Dec</w:t>
            </w:r>
          </w:p>
        </w:tc>
        <w:tc>
          <w:tcPr>
            <w:tcW w:w="0" w:type="auto"/>
            <w:vAlign w:val="center"/>
            <w:hideMark/>
          </w:tcPr>
          <w:p w14:paraId="0C53D23E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Ranger and Windmill 30% on the same roster and 80-hour cap.</w:t>
            </w:r>
          </w:p>
        </w:tc>
        <w:tc>
          <w:tcPr>
            <w:tcW w:w="0" w:type="auto"/>
            <w:vAlign w:val="center"/>
            <w:hideMark/>
          </w:tcPr>
          <w:p w14:paraId="06B54D79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Jacobs PM + OE</w:t>
            </w:r>
          </w:p>
        </w:tc>
      </w:tr>
      <w:tr w:rsidR="002F002F" w:rsidRPr="002F002F" w14:paraId="25C5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46E5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Dec invoice</w:t>
            </w:r>
          </w:p>
        </w:tc>
        <w:tc>
          <w:tcPr>
            <w:tcW w:w="0" w:type="auto"/>
            <w:vAlign w:val="center"/>
            <w:hideMark/>
          </w:tcPr>
          <w:p w14:paraId="60BA828D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First clean cycle: zero unauthorized names.</w:t>
            </w:r>
          </w:p>
        </w:tc>
        <w:tc>
          <w:tcPr>
            <w:tcW w:w="0" w:type="auto"/>
            <w:vAlign w:val="center"/>
            <w:hideMark/>
          </w:tcPr>
          <w:p w14:paraId="6E2F4060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Jacobs PM + Company accounting</w:t>
            </w:r>
          </w:p>
        </w:tc>
      </w:tr>
      <w:tr w:rsidR="002F002F" w:rsidRPr="002F002F" w14:paraId="6285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7C01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15 Jan 2027</w:t>
            </w:r>
          </w:p>
        </w:tc>
        <w:tc>
          <w:tcPr>
            <w:tcW w:w="0" w:type="auto"/>
            <w:vAlign w:val="center"/>
            <w:hideMark/>
          </w:tcPr>
          <w:p w14:paraId="4CC3F367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Roster recertification before Tonto 60%.</w:t>
            </w:r>
          </w:p>
        </w:tc>
        <w:tc>
          <w:tcPr>
            <w:tcW w:w="0" w:type="auto"/>
            <w:vAlign w:val="center"/>
            <w:hideMark/>
          </w:tcPr>
          <w:p w14:paraId="145D835F" w14:textId="77777777" w:rsidR="002F002F" w:rsidRPr="002F002F" w:rsidRDefault="002F002F" w:rsidP="002F00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2F002F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PMA</w:t>
            </w:r>
          </w:p>
        </w:tc>
      </w:tr>
    </w:tbl>
    <w:p w14:paraId="3ABA6580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That is the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reduction timeline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. It does not wait for a 2027 effort.</w:t>
      </w:r>
    </w:p>
    <w:p w14:paraId="1BD4BA04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5. Controls so remaining staff match workload and every charge shows value</w:t>
      </w:r>
    </w:p>
    <w:p w14:paraId="4AF0EF1D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Every Jacobs invoice from October forward must pass all eight tests. Fail the line, short-pay the line. Fail the roster, hold the invoice.</w:t>
      </w:r>
    </w:p>
    <w:p w14:paraId="18120633" w14:textId="77777777" w:rsidR="002F002F" w:rsidRPr="002F002F" w:rsidRDefault="002F002F" w:rsidP="002F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Job is Hare, Tonto, Ranger, or Windmill.</w:t>
      </w:r>
    </w:p>
    <w:p w14:paraId="0684A421" w14:textId="77777777" w:rsidR="002F002F" w:rsidRPr="002F002F" w:rsidRDefault="002F002F" w:rsidP="002F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Person is on the authorized roster or a current surge form.</w:t>
      </w:r>
    </w:p>
    <w:p w14:paraId="2999320C" w14:textId="77777777" w:rsidR="002F002F" w:rsidRPr="002F002F" w:rsidRDefault="002F002F" w:rsidP="002F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Classification matches the work (PM hours are PM work, not design).</w:t>
      </w:r>
    </w:p>
    <w:p w14:paraId="7521C8B4" w14:textId="77777777" w:rsidR="002F002F" w:rsidRPr="002F002F" w:rsidRDefault="002F002F" w:rsidP="002F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Hours hit a live WO and a valid Exhibit G WBS. Accounting will not guess codes.</w:t>
      </w:r>
    </w:p>
    <w:p w14:paraId="2C1D9322" w14:textId="77777777" w:rsidR="002F002F" w:rsidRPr="002F002F" w:rsidRDefault="002F002F" w:rsidP="002F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Backup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exists: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date, hours, one-line description of the artifact. No backup in five business days = reject.</w:t>
      </w:r>
    </w:p>
    <w:p w14:paraId="05A24F01" w14:textId="77777777" w:rsidR="002F002F" w:rsidRPr="002F002F" w:rsidRDefault="002F002F" w:rsidP="002F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Hours at or under the weekly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cap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on the roster.</w:t>
      </w:r>
    </w:p>
    <w:p w14:paraId="3EBD9010" w14:textId="77777777" w:rsidR="002F002F" w:rsidRPr="002F002F" w:rsidRDefault="002F002F" w:rsidP="002F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Meeting time only if the person was on the published agenda.</w:t>
      </w:r>
    </w:p>
    <w:p w14:paraId="094C8038" w14:textId="77777777" w:rsidR="002F002F" w:rsidRPr="002F002F" w:rsidRDefault="002F002F" w:rsidP="002F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No onboarding, unapproved travel, internal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Jacobs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coordination, or “transition.”</w:t>
      </w:r>
    </w:p>
    <w:p w14:paraId="56DFA5FB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Labor curves stay quarantined until a schedule has a critical path to ISD. A curve is not permission to staff.</w:t>
      </w:r>
    </w:p>
    <w:p w14:paraId="5CEF6C84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How Jacobs earns SPS trust back on the four jobs that are left</w:t>
      </w:r>
    </w:p>
    <w:p w14:paraId="6822F817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Trust is not a meeting. It is four visible results.</w:t>
      </w:r>
    </w:p>
    <w:p w14:paraId="20947907" w14:textId="77777777" w:rsidR="002F002F" w:rsidRPr="002F002F" w:rsidRDefault="002F002F" w:rsidP="002F0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Stop the bleeding in public.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Written acknowledgement of the Maya / Whiptail stop-bill and the four-job roster, on your letterhead, by 3 October.</w:t>
      </w:r>
    </w:p>
    <w:p w14:paraId="7AF3BFE1" w14:textId="77777777" w:rsidR="002F002F" w:rsidRPr="002F002F" w:rsidRDefault="002F002F" w:rsidP="002F0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Put names on seats and take names off WOs.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One PM, one PMA, one scheduler, named OE. Publish who came off Hare, Tonto, Ranger, and Windmill this week.</w:t>
      </w:r>
    </w:p>
    <w:p w14:paraId="74151FBC" w14:textId="77777777" w:rsidR="002F002F" w:rsidRPr="002F002F" w:rsidRDefault="002F002F" w:rsidP="002F0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lastRenderedPageBreak/>
        <w:t>Pay only for files.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Comment logs, one-pagers, P6 that includes the full WBS, studies Company directed. Hours without an artifact get credited, not explained.</w:t>
      </w:r>
    </w:p>
    <w:p w14:paraId="696F5905" w14:textId="77777777" w:rsidR="002F002F" w:rsidRPr="002F002F" w:rsidRDefault="002F002F" w:rsidP="002F0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14:ligatures w14:val="none"/>
        </w:rPr>
        <w:t>Hit the next gates without a surge cloud.</w:t>
      </w: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Hare 6 November, then Ranger and Windmill 30%, without rebuilding the Whiptail bench. Tonto 60% does not become a fourth unofficial team.</w:t>
      </w:r>
    </w:p>
    <w:p w14:paraId="6FB6FA0B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If those four things happen, SPS can defend keeping Jacobs on the remaining work. If October still looks like Whiptail — more Jacobs cost than contractor progress, portfolio-support hours with no product, reductions parked in 2027 — leadership will not wait for another assessment.</w:t>
      </w:r>
    </w:p>
    <w:p w14:paraId="59A3610B" w14:textId="77777777" w:rsidR="002F002F" w:rsidRPr="002F002F" w:rsidRDefault="002F002F" w:rsidP="002F00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</w:pPr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I am not asking for a restatement of the current structure. I am asking you to confirm the stop-bill, name the five seats, remove everyone else, and run December’s invoice clean. Please reply with the 3 October package and the name of the single Jacobs executive who </w:t>
      </w:r>
      <w:proofErr w:type="gramStart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>owns</w:t>
      </w:r>
      <w:proofErr w:type="gramEnd"/>
      <w:r w:rsidRPr="002F002F">
        <w:rPr>
          <w:rFonts w:asciiTheme="majorHAnsi" w:eastAsia="Times New Roman" w:hAnsiTheme="majorHAnsi" w:cs="Times New Roman"/>
          <w:kern w:val="0"/>
          <w:sz w:val="22"/>
          <w:szCs w:val="22"/>
          <w14:ligatures w14:val="none"/>
        </w:rPr>
        <w:t xml:space="preserve"> this recovery.</w:t>
      </w:r>
    </w:p>
    <w:p w14:paraId="4AA581C2" w14:textId="77777777" w:rsidR="009D3B13" w:rsidRPr="002F002F" w:rsidRDefault="009D3B13">
      <w:pPr>
        <w:rPr>
          <w:rFonts w:asciiTheme="majorHAnsi" w:hAnsiTheme="majorHAnsi"/>
          <w:sz w:val="22"/>
          <w:szCs w:val="22"/>
        </w:rPr>
      </w:pPr>
    </w:p>
    <w:sectPr w:rsidR="009D3B13" w:rsidRPr="002F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743"/>
    <w:multiLevelType w:val="multilevel"/>
    <w:tmpl w:val="EC16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7522C"/>
    <w:multiLevelType w:val="multilevel"/>
    <w:tmpl w:val="2E9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80B8D"/>
    <w:multiLevelType w:val="multilevel"/>
    <w:tmpl w:val="76C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F42D9"/>
    <w:multiLevelType w:val="multilevel"/>
    <w:tmpl w:val="990E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525825">
    <w:abstractNumId w:val="2"/>
  </w:num>
  <w:num w:numId="2" w16cid:durableId="1059280541">
    <w:abstractNumId w:val="1"/>
  </w:num>
  <w:num w:numId="3" w16cid:durableId="761031085">
    <w:abstractNumId w:val="0"/>
  </w:num>
  <w:num w:numId="4" w16cid:durableId="1082332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2F"/>
    <w:rsid w:val="00055832"/>
    <w:rsid w:val="0008597C"/>
    <w:rsid w:val="00281A98"/>
    <w:rsid w:val="002F002F"/>
    <w:rsid w:val="00530624"/>
    <w:rsid w:val="00696128"/>
    <w:rsid w:val="009D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6495"/>
  <w15:chartTrackingRefBased/>
  <w15:docId w15:val="{5E0118BF-CCC4-4F3E-A96D-8B68620F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Schafer</dc:creator>
  <cp:keywords/>
  <dc:description/>
  <cp:lastModifiedBy>David Schafer</cp:lastModifiedBy>
  <cp:revision>1</cp:revision>
  <dcterms:created xsi:type="dcterms:W3CDTF">2026-09-30T23:50:00Z</dcterms:created>
  <dcterms:modified xsi:type="dcterms:W3CDTF">2026-09-30T23:52:00Z</dcterms:modified>
</cp:coreProperties>
</file>