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76928221" w:rsidR="003A6C91" w:rsidRPr="00354418" w:rsidRDefault="0077522C" w:rsidP="00354418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354418"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  <w:t>UINavigationController</w:t>
      </w:r>
    </w:p>
    <w:p w14:paraId="78436DD7" w14:textId="77777777" w:rsidR="005F5EDF" w:rsidRPr="00354418" w:rsidRDefault="005F5EDF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A13EE16" w14:textId="22C02643" w:rsidR="00F45A5F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762E4096" w14:textId="1D2D64D5" w:rsidR="00452461" w:rsidRPr="00354418" w:rsidRDefault="00452461" w:rsidP="00354418">
      <w:pPr>
        <w:jc w:val="both"/>
        <w:rPr>
          <w:rFonts w:ascii="Calibri" w:hAnsi="Calibri" w:cs="Calibri"/>
          <w:sz w:val="20"/>
          <w:szCs w:val="20"/>
        </w:rPr>
      </w:pPr>
      <w:r w:rsidRPr="00354418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UINavigationController </w:t>
      </w:r>
      <w:r w:rsidRPr="00354418">
        <w:rPr>
          <w:rFonts w:ascii="Calibri" w:hAnsi="Calibri" w:cs="Calibri"/>
          <w:color w:val="374151"/>
          <w:sz w:val="20"/>
          <w:szCs w:val="20"/>
        </w:rPr>
        <w:t>контейнерный view controller, предоставляющий стек интерфейсов для управления навигацией между различными view controller'ами. Обычно используется для создания иерархии переходов между экранами приложения.</w:t>
      </w:r>
    </w:p>
    <w:p w14:paraId="7D578D98" w14:textId="6770A710" w:rsidR="0007430F" w:rsidRPr="00354418" w:rsidRDefault="0007430F" w:rsidP="00354418">
      <w:pPr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5C2F6689" w14:textId="015D8F85" w:rsidR="00F22160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  <w:r w:rsidR="00C70E88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3F73E699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141097E7" w14:textId="2038F20C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Стек view controller'ов:</w:t>
      </w:r>
    </w:p>
    <w:p w14:paraId="5BA0329D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viewControllers: Содержит массив всех view controller'ов, находящихся в стеке навигации.</w:t>
      </w:r>
    </w:p>
    <w:p w14:paraId="2BC285A1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topViewController: Ссылка на верхний (текущий) view controller в стеке.</w:t>
      </w:r>
    </w:p>
    <w:p w14:paraId="58414016" w14:textId="77777777" w:rsidR="00EA1232" w:rsidRPr="00354418" w:rsidRDefault="00EA1232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27FA0267" w14:textId="69E02D93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Навигационный бар (NavigationBar):</w:t>
      </w:r>
    </w:p>
    <w:p w14:paraId="2B0A98F0" w14:textId="6E2A4FE1" w:rsidR="00086ECB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navigationBar: Визуальный компонент, отображаемый в верхней части экрана, содержащий кнопку "назад", заголовок и другие элементы управления.</w:t>
      </w:r>
      <w:r w:rsidR="00086ECB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 xml:space="preserve"> Приоритет отдается заголовку, поэтому, если на элементы не хватит места, они просто не отобразятся</w:t>
      </w:r>
      <w:r w:rsidR="00E27FD9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.</w:t>
      </w:r>
    </w:p>
    <w:p w14:paraId="1C0CEBBF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isNavigationBarHidden: Позволяет скрыть или показать навигационную панель.</w:t>
      </w:r>
    </w:p>
    <w:p w14:paraId="430A2BC2" w14:textId="77777777" w:rsidR="00EA1232" w:rsidRPr="00354418" w:rsidRDefault="00EA1232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015C0D50" w14:textId="0F4772C2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Управление навигацией:</w:t>
      </w:r>
    </w:p>
    <w:p w14:paraId="4377692A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pushViewController(_:animated:): Добавляет новый view controller в стек с возможностью анимации перехода.</w:t>
      </w:r>
    </w:p>
    <w:p w14:paraId="570A4574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popViewController(animated:): Удаляет верхний view controller из стека с возможностью анимации.</w:t>
      </w:r>
    </w:p>
    <w:p w14:paraId="4017463D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popToRootViewController(animated:): Возвращает к корневому view controller'у с возможностью анимации.</w:t>
      </w:r>
    </w:p>
    <w:p w14:paraId="02312349" w14:textId="77777777" w:rsidR="00EA1232" w:rsidRPr="00354418" w:rsidRDefault="00EA1232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68FA8286" w14:textId="3B568B77" w:rsidR="00EA1232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Пользовательские настройки:</w:t>
      </w:r>
    </w:p>
    <w:p w14:paraId="58D2A241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modalPresentationStyle: Определяет способ отображения модального контроллера поверх UINavigationController.</w:t>
      </w:r>
    </w:p>
    <w:p w14:paraId="23A76D8F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navigationBar.tintColor: Цвет элементов управления (кнопок) навигационной панели.</w:t>
      </w:r>
    </w:p>
    <w:p w14:paraId="30796970" w14:textId="77777777" w:rsidR="00EA1232" w:rsidRPr="00354418" w:rsidRDefault="00EA1232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764DC2A2" w14:textId="7CADBEB0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Настройки интерфейса:</w:t>
      </w:r>
    </w:p>
    <w:p w14:paraId="2030C853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navigationBar.prefersLargeTitles: Определяет, использовать ли большие заголовки для элементов навигационной панели в iOS 11 и выше.</w:t>
      </w:r>
    </w:p>
    <w:p w14:paraId="0A81DB37" w14:textId="77777777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navigationBar.barTintColor: Цвет фона навигационной панели.</w:t>
      </w:r>
    </w:p>
    <w:p w14:paraId="62876633" w14:textId="77777777" w:rsidR="00EA1232" w:rsidRPr="00354418" w:rsidRDefault="00EA1232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</w:p>
    <w:p w14:paraId="1468548B" w14:textId="3CCEBF23" w:rsidR="00481915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eastAsiaTheme="minorHAnsi" w:hAnsi="Calibri" w:cs="Calibri"/>
          <w:color w:val="2A3140"/>
          <w:sz w:val="20"/>
          <w:szCs w:val="20"/>
          <w:lang w:eastAsia="ja-JP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Обработка переходов:</w:t>
      </w:r>
    </w:p>
    <w:p w14:paraId="5D27BC6F" w14:textId="018027ED" w:rsidR="00CB3703" w:rsidRPr="00354418" w:rsidRDefault="00481915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eastAsiaTheme="minorHAnsi" w:hAnsi="Calibri" w:cs="Calibri"/>
          <w:color w:val="2A3140"/>
          <w:sz w:val="20"/>
          <w:szCs w:val="20"/>
          <w:lang w:eastAsia="ja-JP"/>
        </w:rPr>
        <w:t>delegate: Позволяет объекту быть делегатом UINavigationController для управления переходами и другими событиями навигации.</w:t>
      </w:r>
    </w:p>
    <w:sectPr w:rsidR="00CB3703" w:rsidRPr="00354418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ACF7" w14:textId="77777777" w:rsidR="00596B41" w:rsidRDefault="00596B41">
      <w:r>
        <w:separator/>
      </w:r>
    </w:p>
    <w:p w14:paraId="250A5F31" w14:textId="77777777" w:rsidR="00596B41" w:rsidRDefault="00596B41"/>
  </w:endnote>
  <w:endnote w:type="continuationSeparator" w:id="0">
    <w:p w14:paraId="0BA4B04F" w14:textId="77777777" w:rsidR="00596B41" w:rsidRDefault="00596B41">
      <w:r>
        <w:continuationSeparator/>
      </w:r>
    </w:p>
    <w:p w14:paraId="480C8AA9" w14:textId="77777777" w:rsidR="00596B41" w:rsidRDefault="00596B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BC80" w14:textId="77777777" w:rsidR="00596B41" w:rsidRDefault="00596B41">
      <w:r>
        <w:separator/>
      </w:r>
    </w:p>
    <w:p w14:paraId="42A76785" w14:textId="77777777" w:rsidR="00596B41" w:rsidRDefault="00596B41"/>
  </w:footnote>
  <w:footnote w:type="continuationSeparator" w:id="0">
    <w:p w14:paraId="1ACFC411" w14:textId="77777777" w:rsidR="00596B41" w:rsidRDefault="00596B41">
      <w:r>
        <w:continuationSeparator/>
      </w:r>
    </w:p>
    <w:p w14:paraId="2FA17719" w14:textId="77777777" w:rsidR="00596B41" w:rsidRDefault="00596B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C4638"/>
    <w:rsid w:val="00120E67"/>
    <w:rsid w:val="00121032"/>
    <w:rsid w:val="001344CD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4418"/>
    <w:rsid w:val="003554DF"/>
    <w:rsid w:val="0036337E"/>
    <w:rsid w:val="00367844"/>
    <w:rsid w:val="00391D0E"/>
    <w:rsid w:val="003A6C91"/>
    <w:rsid w:val="003B0C06"/>
    <w:rsid w:val="003C0B01"/>
    <w:rsid w:val="003F3247"/>
    <w:rsid w:val="00452461"/>
    <w:rsid w:val="00474519"/>
    <w:rsid w:val="00481915"/>
    <w:rsid w:val="00481C66"/>
    <w:rsid w:val="00526710"/>
    <w:rsid w:val="0057759C"/>
    <w:rsid w:val="00593542"/>
    <w:rsid w:val="00596B41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6E2FDB"/>
    <w:rsid w:val="00741F57"/>
    <w:rsid w:val="0076636F"/>
    <w:rsid w:val="0077522C"/>
    <w:rsid w:val="007818C2"/>
    <w:rsid w:val="00781D38"/>
    <w:rsid w:val="007B1862"/>
    <w:rsid w:val="007C22A1"/>
    <w:rsid w:val="007F2005"/>
    <w:rsid w:val="00807BA8"/>
    <w:rsid w:val="00816ED2"/>
    <w:rsid w:val="008278E3"/>
    <w:rsid w:val="008561C2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27FD9"/>
    <w:rsid w:val="00E30088"/>
    <w:rsid w:val="00E50249"/>
    <w:rsid w:val="00E5366B"/>
    <w:rsid w:val="00EA1232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115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93</cp:revision>
  <dcterms:created xsi:type="dcterms:W3CDTF">2023-12-23T06:40:00Z</dcterms:created>
  <dcterms:modified xsi:type="dcterms:W3CDTF">2024-01-05T07:31:00Z</dcterms:modified>
</cp:coreProperties>
</file>