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Практика 3. Quantum ESPRESSO</w:t>
        <w:br/>
      </w:r>
      <w:r>
        <w:rPr>
          <w:sz w:val="27"/>
        </w:rPr>
        <w:t>Si: три k-сетки → bands, DOS, PDOS и projected bands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EF4FA"/>
          </w:tcPr>
          <w:p>
            <w:r>
              <w:rPr>
                <w:b/>
              </w:rPr>
              <w:t xml:space="preserve">Главная идея: </w:t>
            </w:r>
            <w:r>
              <w:t>одна и та же структура требует разных k-точек для разных задач.</w:t>
            </w:r>
          </w:p>
        </w:tc>
      </w:tr>
    </w:tbl>
    <w:p>
      <w:pPr>
        <w:pStyle w:val="Heading1"/>
      </w:pPr>
      <w:r>
        <w:t>1. Три ветки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</w:tcPr>
          <w:p>
            <w:r>
              <w:t>k-точки</w:t>
            </w:r>
          </w:p>
        </w:tc>
        <w:tc>
          <w:tcPr>
            <w:tcW w:type="dxa" w:w="3437"/>
          </w:tcPr>
          <w:p>
            <w:r>
              <w:t>Расчёт</w:t>
            </w:r>
          </w:p>
        </w:tc>
        <w:tc>
          <w:tcPr>
            <w:tcW w:type="dxa" w:w="3437"/>
          </w:tcPr>
          <w:p>
            <w:r>
              <w:t>Что получаем</w:t>
            </w:r>
          </w:p>
        </w:tc>
      </w:tr>
      <w:tr>
        <w:tc>
          <w:tcPr>
            <w:tcW w:type="dxa" w:w="3437"/>
          </w:tcPr>
          <w:p>
            <w:r>
              <w:t>Равномерная 6×6×6</w:t>
            </w:r>
          </w:p>
        </w:tc>
        <w:tc>
          <w:tcPr>
            <w:tcW w:type="dxa" w:w="3437"/>
          </w:tcPr>
          <w:p>
            <w:r>
              <w:t>SCF</w:t>
            </w:r>
          </w:p>
        </w:tc>
        <w:tc>
          <w:tcPr>
            <w:tcW w:type="dxa" w:w="3437"/>
          </w:tcPr>
          <w:p>
            <w:r>
              <w:t>Самосогласованная плотность и total energy</w:t>
            </w:r>
          </w:p>
        </w:tc>
      </w:tr>
      <w:tr>
        <w:tc>
          <w:tcPr>
            <w:tcW w:type="dxa" w:w="3437"/>
          </w:tcPr>
          <w:p>
            <w:r>
              <w:t>High-symmetry path</w:t>
            </w:r>
          </w:p>
        </w:tc>
        <w:tc>
          <w:tcPr>
            <w:tcW w:type="dxa" w:w="3437"/>
          </w:tcPr>
          <w:p>
            <w:r>
              <w:t>bands</w:t>
            </w:r>
          </w:p>
        </w:tc>
        <w:tc>
          <w:tcPr>
            <w:tcW w:type="dxa" w:w="3437"/>
          </w:tcPr>
          <w:p>
            <w:r>
              <w:t>Дисперсия Eₙ(k)</w:t>
            </w:r>
          </w:p>
        </w:tc>
      </w:tr>
      <w:tr>
        <w:tc>
          <w:tcPr>
            <w:tcW w:type="dxa" w:w="3437"/>
          </w:tcPr>
          <w:p>
            <w:r>
              <w:t>Плотная равномерная 12×12×12</w:t>
            </w:r>
          </w:p>
        </w:tc>
        <w:tc>
          <w:tcPr>
            <w:tcW w:type="dxa" w:w="3437"/>
          </w:tcPr>
          <w:p>
            <w:r>
              <w:t>NSCF → dos.x / projwfc.x</w:t>
            </w:r>
          </w:p>
        </w:tc>
        <w:tc>
          <w:tcPr>
            <w:tcW w:type="dxa" w:w="3437"/>
          </w:tcPr>
          <w:p>
            <w:r>
              <w:t>DOS(E) и PDOS(E)</w:t>
            </w:r>
          </w:p>
        </w:tc>
      </w:tr>
    </w:tbl>
    <w:p>
      <w:pPr>
        <w:pStyle w:val="Heading1"/>
      </w:pPr>
      <w:r>
        <w:t>2. Подготовка структуры и SeeK-path</w:t>
      </w:r>
    </w:p>
    <w:p>
      <w:r>
        <w:t>SeeK-path стандартизует примитивную ячейку и строит рекомендованный путь по высокосимметричным k-точкам. В core-workflow уже лежит relaxed Si CIF.</w:t>
      </w:r>
    </w:p>
    <w:p>
      <w:pPr>
        <w:spacing w:before="40" w:after="40"/>
      </w:pPr>
      <w:r>
        <w:rPr>
          <w:rFonts w:ascii="Consolas" w:hAnsi="Consolas"/>
          <w:sz w:val="18"/>
        </w:rPr>
        <w:t>export QE_PSEUDO_DIR=/home/md/Software/qe-7.5/pseudo</w:t>
        <w:br/>
        <w:t>export QE_PSEUDO_FILE=Si_r.upf</w:t>
        <w:br/>
        <w:t>bash scripts/00_prepare.sh</w:t>
      </w:r>
    </w:p>
    <w:p>
      <w:r>
        <w:t>Посмотрите, что было создано:</w:t>
      </w:r>
    </w:p>
    <w:p>
      <w:pPr>
        <w:spacing w:before="40" w:after="40"/>
      </w:pPr>
      <w:r>
        <w:rPr>
          <w:rFonts w:ascii="Consolas" w:hAnsi="Consolas"/>
          <w:sz w:val="18"/>
        </w:rPr>
        <w:t>cat generated/seekpath_summary.txt</w:t>
        <w:br/>
        <w:t>vesta generated/si_seekpath_primitive.cif</w:t>
        <w:br/>
        <w:t>less inputs/si_scf.in</w:t>
        <w:br/>
        <w:t>less inputs/si_bands.in</w:t>
        <w:br/>
        <w:t>less inputs/si_nscf_dos.in</w:t>
      </w:r>
    </w:p>
    <w:p>
      <w:r>
        <w:rPr>
          <w:b/>
        </w:rPr>
        <w:t xml:space="preserve">Что важно увидеть в .in: </w:t>
      </w:r>
      <w:r>
        <w:t>структура, PP и cutoff одинаковы; меняется прежде всего роль k-точек.</w:t>
      </w:r>
    </w:p>
    <w:p>
      <w:pPr>
        <w:pStyle w:val="Heading1"/>
      </w:pPr>
      <w:r>
        <w:t>3. Ветка 1: SCF</w:t>
      </w:r>
    </w:p>
    <w:p>
      <w:pPr>
        <w:spacing w:before="40" w:after="40"/>
      </w:pPr>
      <w:r>
        <w:rPr>
          <w:rFonts w:ascii="Consolas" w:hAnsi="Consolas"/>
          <w:sz w:val="18"/>
        </w:rPr>
        <w:t>bash scripts/01_scf.sh</w:t>
      </w:r>
    </w:p>
    <w:p>
      <w:r>
        <w:t>Внутри запускается:</w:t>
      </w:r>
    </w:p>
    <w:p>
      <w:pPr>
        <w:spacing w:before="40" w:after="40"/>
      </w:pPr>
      <w:r>
        <w:rPr>
          <w:rFonts w:ascii="Consolas" w:hAnsi="Consolas"/>
          <w:sz w:val="18"/>
        </w:rPr>
        <w:t>mpirun -np 2 pw.x -in inputs/si_scf.in &gt; outputs/01_scf.out</w:t>
      </w:r>
    </w:p>
    <w:p>
      <w:pPr>
        <w:ind w:left="255" w:hanging="142"/>
      </w:pPr>
      <w:r>
        <w:t>• `calculation='scf'`: строим самосогласованную электронную плотность.</w:t>
      </w:r>
    </w:p>
    <w:p>
      <w:pPr>
        <w:ind w:left="255" w:hanging="142"/>
      </w:pPr>
      <w:r>
        <w:t>• `K_POINTS automatic 6 6 6 1 1 1`: равномерно интегрируем по Brillouin zone.</w:t>
      </w:r>
    </w:p>
    <w:p>
      <w:pPr>
        <w:ind w:left="255" w:hanging="142"/>
      </w:pPr>
      <w:r>
        <w:t>• Результат `si.save` используется двумя следующими ветками.</w:t>
      </w:r>
    </w:p>
    <w:p>
      <w:pPr>
        <w:pStyle w:val="Heading1"/>
      </w:pPr>
      <w:r>
        <w:t>4. Ветка 2: зонная структура</w:t>
      </w:r>
    </w:p>
    <w:p>
      <w:pPr>
        <w:spacing w:before="40" w:after="40"/>
      </w:pPr>
      <w:r>
        <w:rPr>
          <w:rFonts w:ascii="Consolas" w:hAnsi="Consolas"/>
          <w:sz w:val="18"/>
        </w:rPr>
        <w:t>bash scripts/02_bands.sh</w:t>
      </w:r>
    </w:p>
    <w:p>
      <w:r>
        <w:t>Скрипт последовательно делает:</w:t>
      </w:r>
    </w:p>
    <w:p>
      <w:pPr>
        <w:spacing w:before="40" w:after="40"/>
      </w:pPr>
      <w:r>
        <w:rPr>
          <w:rFonts w:ascii="Consolas" w:hAnsi="Consolas"/>
          <w:sz w:val="18"/>
        </w:rPr>
        <w:t>pw.x       : calculation='bands' по explicit SeeK-path</w:t>
        <w:br/>
        <w:t>bands.x    : подготавливает Eₙ(k) для plotting</w:t>
        <w:br/>
        <w:t>projwfc.x  : проектирует состояния на атомные pseudo-orbitals</w:t>
      </w:r>
    </w:p>
    <w:p>
      <w:pPr>
        <w:ind w:left="255" w:hanging="142"/>
      </w:pPr>
      <w:r>
        <w:t>• `bands.x` не создаёт новые KS-состояния: eigenvalues уже рассчитаны `pw.x`.</w:t>
      </w:r>
    </w:p>
    <w:p>
      <w:pPr>
        <w:ind w:left="255" w:hanging="142"/>
      </w:pPr>
      <w:r>
        <w:t>• `projwfc.x` позволяет увидеть s/p/... character отдельных линий Eₙ(k).</w:t>
      </w:r>
    </w:p>
    <w:p>
      <w:r>
        <w:t>Основные результаты:</w:t>
      </w:r>
    </w:p>
    <w:p>
      <w:pPr>
        <w:spacing w:before="40" w:after="40"/>
      </w:pPr>
      <w:r>
        <w:rPr>
          <w:rFonts w:ascii="Consolas" w:hAnsi="Consolas"/>
          <w:sz w:val="18"/>
        </w:rPr>
        <w:t>results/bands/si_bands.png</w:t>
        <w:br/>
        <w:t>results/bands/si_bands_s_projected.png</w:t>
        <w:br/>
        <w:t>results/bands/si_bands_p_projected.png</w:t>
      </w:r>
    </w:p>
    <w:p>
      <w:pPr>
        <w:pStyle w:val="Heading1"/>
      </w:pPr>
      <w:r>
        <w:t>5. Ветка 3: DOS и PDOS</w:t>
      </w:r>
    </w:p>
    <w:p>
      <w:pPr>
        <w:spacing w:before="40" w:after="40"/>
      </w:pPr>
      <w:r>
        <w:rPr>
          <w:rFonts w:ascii="Consolas" w:hAnsi="Consolas"/>
          <w:sz w:val="18"/>
        </w:rPr>
        <w:t>bash scripts/03_dos_pdos.sh</w:t>
      </w:r>
    </w:p>
    <w:p>
      <w:r>
        <w:t>Сначала выполняется dense uniform NSCF:</w:t>
      </w:r>
    </w:p>
    <w:p>
      <w:pPr>
        <w:spacing w:before="40" w:after="40"/>
      </w:pPr>
      <w:r>
        <w:rPr>
          <w:rFonts w:ascii="Consolas" w:hAnsi="Consolas"/>
          <w:sz w:val="18"/>
        </w:rPr>
        <w:t>calculation = 'nscf'</w:t>
        <w:br/>
        <w:t>K_POINTS automatic</w:t>
        <w:br/>
        <w:t>12 12 12 1 1 1</w:t>
      </w:r>
    </w:p>
    <w:p>
      <w:pPr>
        <w:ind w:left="255" w:hanging="142"/>
      </w:pPr>
      <w:r>
        <w:t>• NSCF использует уже найденный SCF potential, но считает eigenvalues на более плотной сетке.</w:t>
      </w:r>
    </w:p>
    <w:p>
      <w:pPr>
        <w:ind w:left="255" w:hanging="142"/>
      </w:pPr>
      <w:r>
        <w:t>• `dos.x` суммирует состояния по энергии → DOS(E).</w:t>
      </w:r>
    </w:p>
    <w:p>
      <w:pPr>
        <w:ind w:left="255" w:hanging="142"/>
      </w:pPr>
      <w:r>
        <w:t>• `projwfc.x` проектирует их на атомные орбитали → PDOS(E).</w:t>
      </w:r>
    </w:p>
    <w:p>
      <w:r>
        <w:t>График:</w:t>
      </w:r>
    </w:p>
    <w:p>
      <w:pPr>
        <w:spacing w:before="40" w:after="40"/>
      </w:pPr>
      <w:r>
        <w:rPr>
          <w:rFonts w:ascii="Consolas" w:hAnsi="Consolas"/>
          <w:sz w:val="18"/>
        </w:rPr>
        <w:t>results/dos/si_DOS_PDOS_sp.png</w:t>
      </w:r>
    </w:p>
    <w:p>
      <w:pPr>
        <w:pStyle w:val="Heading1"/>
      </w:pPr>
      <w:r>
        <w:t>6. PDOS и projected bands — не одно и то же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r>
              <w:t>PDOS</w:t>
            </w:r>
          </w:p>
        </w:tc>
        <w:tc>
          <w:tcPr>
            <w:tcW w:type="dxa" w:w="5156"/>
          </w:tcPr>
          <w:p>
            <w:r>
              <w:t>Projected bands</w:t>
            </w:r>
          </w:p>
        </w:tc>
      </w:tr>
      <w:tr>
        <w:tc>
          <w:tcPr>
            <w:tcW w:type="dxa" w:w="5156"/>
          </w:tcPr>
          <w:p>
            <w:r>
              <w:t>Какие orbital characters есть около данной энергии?</w:t>
            </w:r>
          </w:p>
        </w:tc>
        <w:tc>
          <w:tcPr>
            <w:tcW w:type="dxa" w:w="5156"/>
          </w:tcPr>
          <w:p>
            <w:r>
              <w:t>Какой orbital character имеет конкретное состояние (n,k)?</w:t>
            </w:r>
          </w:p>
        </w:tc>
      </w:tr>
    </w:tbl>
    <w:p>
      <w:r>
        <w:t>Для Si удобно сравнить вклад s и p: сначала увидеть его в PDOS, затем посмотреть, какие конкретные band branches несут этот характер.</w:t>
      </w:r>
    </w:p>
    <w:p>
      <w:pPr>
        <w:pStyle w:val="Heading1"/>
      </w:pPr>
      <w:r>
        <w:t>7. Shell-скрипты — это не чёрный ящик</w:t>
      </w:r>
    </w:p>
    <w:p>
      <w:r>
        <w:t>После отдельного прохождения шагов можно выполнить:</w:t>
      </w:r>
    </w:p>
    <w:p>
      <w:pPr>
        <w:spacing w:before="40" w:after="40"/>
      </w:pPr>
      <w:r>
        <w:rPr>
          <w:rFonts w:ascii="Consolas" w:hAnsi="Consolas"/>
          <w:sz w:val="18"/>
        </w:rPr>
        <w:t>bash scripts/run_all.sh</w:t>
      </w:r>
    </w:p>
    <w:p>
      <w:r>
        <w:t>Но обязательно откройте скрипты:</w:t>
      </w:r>
    </w:p>
    <w:p>
      <w:pPr>
        <w:spacing w:before="40" w:after="40"/>
      </w:pPr>
      <w:r>
        <w:rPr>
          <w:rFonts w:ascii="Consolas" w:hAnsi="Consolas"/>
          <w:sz w:val="18"/>
        </w:rPr>
        <w:t>cat scripts/02_bands.sh</w:t>
        <w:br/>
        <w:t>cat scripts/03_dos_pdos.sh</w:t>
      </w:r>
    </w:p>
    <w:p>
      <w:r>
        <w:t>Смысл `.sh` здесь — убрать повторяющийся ввод команд и снизить число опечаток, а не спрятать физический workflow.</w:t>
      </w:r>
    </w:p>
    <w:p>
      <w:pPr>
        <w:pStyle w:val="Heading1"/>
      </w:pPr>
      <w:r>
        <w:t>8. Folding — дополнительная демонстрация</w:t>
      </w:r>
    </w:p>
    <w:p>
      <w:r>
        <w:t>Core-workflow использует 2-атомную примитивную ячейку. В `structure/si_conventional_8atoms.cif` лежит 8-атомная conventional cell для отдельного разбора band folding.</w:t>
      </w:r>
    </w:p>
    <w:p>
      <w:r>
        <w:t>Логика демонстрации: ARPES / reference bands → 2-atom calculation → 8-atom folded representation.</w:t>
      </w:r>
    </w:p>
    <w:sectPr w:rsidR="00FC693F" w:rsidRPr="0006063C" w:rsidSect="00034616">
      <w:footerReference w:type="default" r:id="rId9"/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Первопринципные методы расчёта свойств материалов • Практика 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