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1413"/>
        <w:gridCol w:w="1843"/>
        <w:gridCol w:w="1134"/>
        <w:gridCol w:w="1275"/>
        <w:gridCol w:w="1276"/>
        <w:gridCol w:w="1985"/>
      </w:tblGrid>
      <w:tr>
        <w:trPr>
          <w:trHeight w:val="1" w:hRule="atLeast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주차</w:t>
            </w:r>
          </w:p>
        </w:tc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52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주차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기간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6/17~6/23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지도교수</w:t>
            </w: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(서명)</w:t>
            </w:r>
          </w:p>
        </w:tc>
      </w:tr>
      <w:tr>
        <w:trPr>
          <w:trHeight w:val="740" w:hRule="auto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이번주 한일 요약</w:t>
            </w:r>
          </w:p>
        </w:tc>
        <w:tc>
          <w:tcPr>
            <w:tcW w:w="7513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건물 내 가구 배치, 아이템 UI, 포스트 프로세스 머티리얼</w:t>
            </w:r>
          </w:p>
        </w:tc>
      </w:tr>
    </w:tbl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가구 배치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40" w:dyaOrig="6210">
          <v:rect xmlns:o="urn:schemas-microsoft-com:office:office" xmlns:v="urn:schemas-microsoft-com:vml" id="rectole0000000000" style="width:432.000000pt;height:310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아이템 UI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40" w:dyaOrig="3330">
          <v:rect xmlns:o="urn:schemas-microsoft-com:office:office" xmlns:v="urn:schemas-microsoft-com:vml" id="rectole0000000001" style="width:432.000000pt;height:166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포스트 프로세스 볼륨에 적용한 모습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40" w:dyaOrig="7485">
          <v:rect xmlns:o="urn:schemas-microsoft-com:office:office" xmlns:v="urn:schemas-microsoft-com:vml" id="rectole0000000002" style="width:432.000000pt;height:374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기존 툰 쉐이딩 머티리얼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40" w:dyaOrig="8084">
          <v:rect xmlns:o="urn:schemas-microsoft-com:office:office" xmlns:v="urn:schemas-microsoft-com:vml" id="rectole0000000003" style="width:432.000000pt;height:404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새로 제작한 포스트 프로세스 머티리얼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장점:    조명의 효과를 다이나믹하게 받을 수 있음, 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ab/>
        <w:t xml:space="preserve">메쉬마다 일일히 머티리얼 옵션을 수정할 필요가 없음, 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단점:    그림자 영역을 세세히 조절하기 힘듦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ab/>
        <w:t xml:space="preserve">머티리얼의 메탈릭 파라미터를 받는 부분이 변색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기존 머티리얼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장점:   캐릭터의 부위별로 머티리얼 옵션을 조절해 2d 캐릭터의 특징인 얼굴의 평면성을 살리기 </w:t>
        <w:tab/>
        <w:t xml:space="preserve">위해 그림자를 제거하거나 원하는 부위에 그림자를 드리울 수 있음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단점:</w:t>
        <w:tab/>
        <w:t xml:space="preserve">디렉셔널 라이트 외에는 영향을 받지 않음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tbl>
      <w:tblPr/>
      <w:tblGrid>
        <w:gridCol w:w="2254"/>
        <w:gridCol w:w="2254"/>
        <w:gridCol w:w="2254"/>
        <w:gridCol w:w="2254"/>
      </w:tblGrid>
      <w:tr>
        <w:trPr>
          <w:trHeight w:val="375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문제점 정리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72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해결방안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53주차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다음기간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6/24~6/30</w:t>
            </w:r>
          </w:p>
        </w:tc>
      </w:tr>
      <w:tr>
        <w:trPr>
          <w:trHeight w:val="1023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 할일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84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 교수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Comment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</w:tbl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