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1400" w:lineRule="auto"/>
        <w:ind w:right="0"/>
        <w:jc w:val="center"/>
        <w:rPr/>
      </w:pP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ind w:right="0"/>
        <w:jc w:val="center"/>
        <w:rPr/>
      </w:pPr>
      <w:bookmarkStart w:colFirst="0" w:colLast="0" w:name="_yddvdixby0ot" w:id="0"/>
      <w:bookmarkEnd w:id="0"/>
      <w:r w:rsidDel="00000000" w:rsidR="00000000" w:rsidRPr="00000000">
        <w:rPr>
          <w:rtl w:val="0"/>
        </w:rPr>
        <w:t xml:space="preserve">Proyecto de Título</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ind w:right="0"/>
        <w:jc w:val="center"/>
        <w:rPr>
          <w:color w:val="e31c60"/>
        </w:rPr>
      </w:pPr>
      <w:bookmarkStart w:colFirst="0" w:colLast="0" w:name="_ojkaoo96u6qy" w:id="1"/>
      <w:bookmarkEnd w:id="1"/>
      <w:r w:rsidDel="00000000" w:rsidR="00000000" w:rsidRPr="00000000">
        <w:rPr>
          <w:rtl w:val="0"/>
        </w:rPr>
        <w:t xml:space="preserve"> </w:t>
      </w:r>
      <w:r w:rsidDel="00000000" w:rsidR="00000000" w:rsidRPr="00000000">
        <w:rPr>
          <w:color w:val="e31c60"/>
          <w:rtl w:val="0"/>
        </w:rPr>
        <w:t xml:space="preserve">RUKANO</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color w:val="666666"/>
          <w:sz w:val="48"/>
          <w:szCs w:val="48"/>
        </w:rPr>
      </w:pPr>
      <w:bookmarkStart w:colFirst="0" w:colLast="0" w:name="_4ln4q8facorn" w:id="2"/>
      <w:bookmarkEnd w:id="2"/>
      <w:r w:rsidDel="00000000" w:rsidR="00000000" w:rsidRPr="00000000">
        <w:rPr>
          <w:rtl w:val="0"/>
        </w:rPr>
        <w:t xml:space="preserve">Servicios para tu Hogar</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312" w:lineRule="auto"/>
        <w:jc w:val="right"/>
        <w:rPr>
          <w:color w:val="e31c60"/>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before="0" w:lineRule="auto"/>
        <w:rPr/>
      </w:pPr>
      <w:bookmarkStart w:colFirst="0" w:colLast="0" w:name="_3v027zvcb8qw" w:id="3"/>
      <w:bookmarkEnd w:id="3"/>
      <w:r w:rsidDel="00000000" w:rsidR="00000000" w:rsidRPr="00000000">
        <w:rPr>
          <w:rtl w:val="0"/>
        </w:rPr>
        <w:t xml:space="preserve">ÍNDICE</w:t>
      </w:r>
    </w:p>
    <w:p w:rsidR="00000000" w:rsidDel="00000000" w:rsidP="00000000" w:rsidRDefault="00000000" w:rsidRPr="00000000" w14:paraId="0000000A">
      <w:pPr>
        <w:rPr/>
      </w:pPr>
      <w:r w:rsidDel="00000000" w:rsidR="00000000" w:rsidRPr="00000000">
        <w:rPr>
          <w:rtl w:val="0"/>
        </w:rPr>
      </w:r>
    </w:p>
    <w:sdt>
      <w:sdtPr>
        <w:id w:val="-1011357345"/>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027zvcb8qw">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5zkx2w19lvj">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tnmwaw46gsy">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1.1 CONTEXTO</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wkwtekg6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IDENTIFICACIÓN DE LA PROBLEMÁTICA</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sgawmh4j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Causas principales: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nhzg4xeb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Efectos (Impacto):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28uitiz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OPORTUNIDAD DE SOLUCIÓN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srht5pcj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 DEL PROYECTO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pyt2dpmv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ALCANCE DEL PROYECTO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wd471ab7bl">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2.1 PLANIFICACIÓN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gad2g373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ASIGNACIÓN DE ROLES Y MODELO DE TRABAJO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awzpl4xmub">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4.1 VISIÓN DEL NEGOCIO</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qow5fzgm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ATRIBUTOS DE CALIDAD DE LA SOLUCIÓN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2n7x3lkcek">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5.1 TECNOLOGÍAS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ueoounsysxm">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6.1 CONFIGURACIÓN DEL AMBIENTE</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rdh3ylky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Despliegue de Frontend y Backend (Render)</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5qfdz9ry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Base de Datos y Autenticación (Firebase)</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qsu8h9ag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PROCEDIMIENTO DE COPIA DE SEGURIDAD DE LA BD</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jtlet9h9a3">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7.1 ARQUITECTURA</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q92bpgfdy">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8.1 DESARROLLO DE LA SOLUCIÓN</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j74i1hzn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Arquitectura del Sistema</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qo10czdl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Desarrollo del Frontend (Interfaz de Usuario)</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auiftpqn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Desarrollo de la Capa de Datos y Seguridad</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r5322g0b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Integración y Flujo de Despliegue</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14j2v89s1f">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9.1 SOFTWARE FUNCIONANDO</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hxzfx608fzq">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10.1 DOCUMENTACIÓN DE PRUEBAS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isf2gr03dyd">
            <w:r w:rsidDel="00000000" w:rsidR="00000000" w:rsidRPr="00000000">
              <w:rPr>
                <w:rFonts w:ascii="Source Code Pro" w:cs="Source Code Pro" w:eastAsia="Source Code Pro" w:hAnsi="Source Code Pro"/>
                <w:b w:val="1"/>
                <w:bCs w:val="1"/>
                <w:i w:val="0"/>
                <w:iCs w:val="0"/>
                <w:smallCaps w:val="0"/>
                <w:strike w:val="0"/>
                <w:color w:val="000000"/>
                <w:sz w:val="22"/>
                <w:szCs w:val="22"/>
                <w:u w:val="none"/>
                <w:shd w:fill="auto" w:val="clear"/>
                <w:vertAlign w:val="baseline"/>
                <w:rtl w:val="0"/>
              </w:rPr>
              <w:t xml:space="preserve">CONCLUSIÓN</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ldb39avjk5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b w:val="1"/>
          <w:bCs w:val="1"/>
        </w:rPr>
      </w:pPr>
      <w:bookmarkStart w:colFirst="0" w:colLast="0" w:name="_s5zkx2w19lvj" w:id="4"/>
      <w:bookmarkEnd w:id="4"/>
      <w:r w:rsidDel="00000000" w:rsidR="00000000" w:rsidRPr="00000000">
        <w:rPr>
          <w:b w:val="1"/>
          <w:bCs w:val="1"/>
          <w:rtl w:val="0"/>
        </w:rPr>
        <w:t xml:space="preserve">INTRODUCCIÓN</w:t>
      </w:r>
    </w:p>
    <w:p w:rsidR="00000000" w:rsidDel="00000000" w:rsidP="00000000" w:rsidRDefault="00000000" w:rsidRPr="00000000" w14:paraId="0000002A">
      <w:pPr>
        <w:rPr>
          <w:rFonts w:ascii="Arial" w:cs="Arial" w:eastAsia="Arial" w:hAnsi="Arial"/>
          <w:color w:val="000000"/>
        </w:rPr>
      </w:pPr>
      <w:r w:rsidDel="00000000" w:rsidR="00000000" w:rsidRPr="00000000">
        <w:rPr>
          <w:rFonts w:ascii="Arial" w:cs="Arial" w:eastAsia="Arial" w:hAnsi="Arial"/>
          <w:color w:val="000000"/>
          <w:rtl w:val="0"/>
        </w:rPr>
        <w:t xml:space="preserve">El presente documento detalla el diseño, la arquitectura, el despliegue y la validación de RUKANO, una plataforma web orientada a optimizar la gestión y contratación de servicios técnicos y domésticos.</w:t>
      </w:r>
    </w:p>
    <w:p w:rsidR="00000000" w:rsidDel="00000000" w:rsidP="00000000" w:rsidRDefault="00000000" w:rsidRPr="00000000" w14:paraId="0000002B">
      <w:pPr>
        <w:rPr>
          <w:rFonts w:ascii="Arial" w:cs="Arial" w:eastAsia="Arial" w:hAnsi="Arial"/>
          <w:color w:val="000000"/>
        </w:rPr>
      </w:pPr>
      <w:r w:rsidDel="00000000" w:rsidR="00000000" w:rsidRPr="00000000">
        <w:rPr>
          <w:rFonts w:ascii="Arial" w:cs="Arial" w:eastAsia="Arial" w:hAnsi="Arial"/>
          <w:color w:val="000000"/>
          <w:rtl w:val="0"/>
        </w:rPr>
        <w:t xml:space="preserve">A través de este informe, se expone el proceso de desarrollo de un prototipo funcional diseñado para conectar a clientes con especialistas del hogar bajo un entorno seguro, transparente y eficiente. La solución está construida sobre una arquitectura Cloud (Serverless) utilizando servicios gestionados (PaaS y SaaS) para asegurar la escalabilidad del sistema. Asimismo, el desarrollo se rigió bajo el patrón de diseño MVC y la metodología ágil Scrum, garantizando entregas continuas y retroalimentación constante.</w:t>
        <w:br w:type="textWrapping"/>
        <w:br w:type="textWrapping"/>
        <w:t xml:space="preserve">Este documento sirve como respaldo técnico de las decisiones tomadas y como evidencia del cumplimiento de los requerimientos funcionales, normativas de seguridad y métricas de calidad exigidas por las mejores prácticas de la industria de desarrollo de software.</w:t>
      </w:r>
    </w:p>
    <w:p w:rsidR="00000000" w:rsidDel="00000000" w:rsidP="00000000" w:rsidRDefault="00000000" w:rsidRPr="00000000" w14:paraId="0000002C">
      <w:pPr>
        <w:pStyle w:val="Heading1"/>
        <w:rPr>
          <w:b w:val="1"/>
          <w:bCs w:val="1"/>
        </w:rPr>
      </w:pPr>
      <w:bookmarkStart w:colFirst="0" w:colLast="0" w:name="_ktnmwaw46gsy" w:id="5"/>
      <w:bookmarkEnd w:id="5"/>
      <w:r w:rsidDel="00000000" w:rsidR="00000000" w:rsidRPr="00000000">
        <w:rPr>
          <w:b w:val="1"/>
          <w:bCs w:val="1"/>
          <w:rtl w:val="0"/>
        </w:rPr>
        <w:t xml:space="preserve">1.1 CONTEXTO</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El proyecto Rukano se enmarca en el sector de servicios de mantenimiento para el hogar, dirigido a un segmento de usuarios de entre 25 y 65 años o más. Actualmente, el proceso de negocio de contratación de estos servicios (como gasfitería, electricidad o limpieza) se realiza de manera informal. La falta de una plataforma centralizada obliga a los clientes a depender de un ciclo de búsqueda ineficiente, sin trazabilidad ni garantías, lo que afecta directamente la experiencia del usuario final y la seguridad transaccional.</w:t>
      </w:r>
    </w:p>
    <w:p w:rsidR="00000000" w:rsidDel="00000000" w:rsidP="00000000" w:rsidRDefault="00000000" w:rsidRPr="00000000" w14:paraId="0000002E">
      <w:pPr>
        <w:pStyle w:val="Heading2"/>
        <w:jc w:val="left"/>
        <w:rPr/>
      </w:pPr>
      <w:bookmarkStart w:colFirst="0" w:colLast="0" w:name="_anwkwtekg6xz" w:id="6"/>
      <w:bookmarkEnd w:id="6"/>
      <w:r w:rsidDel="00000000" w:rsidR="00000000" w:rsidRPr="00000000">
        <w:rPr>
          <w:rtl w:val="0"/>
        </w:rPr>
        <w:t xml:space="preserve">1.2 IDENTIFICACIÓN DE LA PROBLEMÁTICA</w:t>
      </w: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Tras analizar la situación inicial del mercado, se identificó que las personas presentan altas dificultades para encontrar servicios técnicos confiables. La dependencia del "boca a boca" o de anuncios en redes sociales sin verificación genera un alto nivel de incertidumbre sobre la calidad y seguridad del trabajo. </w:t>
      </w:r>
    </w:p>
    <w:p w:rsidR="00000000" w:rsidDel="00000000" w:rsidP="00000000" w:rsidRDefault="00000000" w:rsidRPr="00000000" w14:paraId="0000003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Para estructurar este problema, se aplicó un modelo de análisis de causa y efecto:</w:t>
      </w:r>
    </w:p>
    <w:p w:rsidR="00000000" w:rsidDel="00000000" w:rsidP="00000000" w:rsidRDefault="00000000" w:rsidRPr="00000000" w14:paraId="00000032">
      <w:pPr>
        <w:pStyle w:val="Heading2"/>
        <w:jc w:val="left"/>
        <w:rPr/>
      </w:pPr>
      <w:bookmarkStart w:colFirst="0" w:colLast="0" w:name="_idsgawmh4j2d" w:id="7"/>
      <w:bookmarkEnd w:id="7"/>
      <w:r w:rsidDel="00000000" w:rsidR="00000000" w:rsidRPr="00000000">
        <w:rPr>
          <w:rtl w:val="0"/>
        </w:rPr>
        <w:t xml:space="preserve">Causas principales: </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Ausencia de plataformas digitales que agrupen estos servicios de forma estandarizada; carencia de información pública sobre la experiencia profesional de los técnicos; y una alta dependencia de recomendaciones personales limitadas</w:t>
      </w:r>
    </w:p>
    <w:p w:rsidR="00000000" w:rsidDel="00000000" w:rsidP="00000000" w:rsidRDefault="00000000" w:rsidRPr="00000000" w14:paraId="00000034">
      <w:pPr>
        <w:pStyle w:val="Heading2"/>
        <w:jc w:val="left"/>
        <w:rPr/>
      </w:pPr>
      <w:bookmarkStart w:colFirst="0" w:colLast="0" w:name="_qtnhzg4xebgd" w:id="8"/>
      <w:bookmarkEnd w:id="8"/>
      <w:r w:rsidDel="00000000" w:rsidR="00000000" w:rsidRPr="00000000">
        <w:rPr>
          <w:rtl w:val="0"/>
        </w:rPr>
        <w:t xml:space="preserve">Efectos (Impacto):</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Una considerable pérdida de tiempo en la búsqueda y validación de personal; exposición al riesgo de contratar técnicos de baja calidad o sufrir estafas; y una desconfianza generalizada en el rubro de los servicios a domicilio</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[Diagrama Ishikawa]</w:t>
      </w:r>
    </w:p>
    <w:p w:rsidR="00000000" w:rsidDel="00000000" w:rsidP="00000000" w:rsidRDefault="00000000" w:rsidRPr="00000000" w14:paraId="00000037">
      <w:pPr>
        <w:pStyle w:val="Heading2"/>
        <w:jc w:val="left"/>
        <w:rPr/>
      </w:pPr>
      <w:bookmarkStart w:colFirst="0" w:colLast="0" w:name="_7s28uitizdj" w:id="9"/>
      <w:bookmarkEnd w:id="9"/>
      <w:r w:rsidDel="00000000" w:rsidR="00000000" w:rsidRPr="00000000">
        <w:rPr>
          <w:rtl w:val="0"/>
        </w:rPr>
        <w:t xml:space="preserve">1.3 OPORTUNIDAD DE SOLUCIÓN</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Ante esta problemática, se detecta la oportunidad técnica y comercial de desarrollar Rukano como un ecosistema digital intermediario. La plataforma resuelve las ineficiencias del modelo actual al centralizar la oferta de técnicos, implementar perfiles detallados con validación de identidad y estandarizar los pagos mediante una pasarela segura. Esto transforma un proceso informal y riesgoso en un modelo de negocio digital trazable, seguro y basado en la confianza mutua respaldada por un sistema de reputación (reseñas).</w:t>
      </w:r>
    </w:p>
    <w:p w:rsidR="00000000" w:rsidDel="00000000" w:rsidP="00000000" w:rsidRDefault="00000000" w:rsidRPr="00000000" w14:paraId="00000039">
      <w:pPr>
        <w:pStyle w:val="Heading2"/>
        <w:jc w:val="left"/>
        <w:rPr/>
      </w:pPr>
      <w:bookmarkStart w:colFirst="0" w:colLast="0" w:name="_1dsrht5pcjb3" w:id="10"/>
      <w:bookmarkEnd w:id="10"/>
      <w:r w:rsidDel="00000000" w:rsidR="00000000" w:rsidRPr="00000000">
        <w:rPr>
          <w:rtl w:val="0"/>
        </w:rPr>
        <w:t xml:space="preserve">1.4 OBJETIVOS DEL PROYECTO</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Objetivo General Desarrollar e implementar una plataforma digital segura, eficiente y centralizada que permita a los usuarios encontrar y contratar servicios para el hogar, integrando perfiles técnicos detallados y un sistema de reputación basado en la experiencia real de los clientes para garantizar contrataciones confiables.</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3C">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Agrupar y optimizar la búsqueda de servicios: Desarrollar un sistema de filtrado que permita a los usuarios encontrar técnicos disponibles según la categoría del servicio (gasfitería, electricidad, limpieza, etc.) y su ubicación geográfica</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3E">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Implementar perfiles de validación profesional: Diseñar perfiles detallados para los técnicos que expongan su experiencia, habilidades y valoraciones previas, facilitando la toma de decisiones informadas por parte del cliente.</w:t>
      </w:r>
    </w:p>
    <w:p w:rsidR="00000000" w:rsidDel="00000000" w:rsidP="00000000" w:rsidRDefault="00000000" w:rsidRPr="00000000" w14:paraId="0000003F">
      <w:pPr>
        <w:numPr>
          <w:ilvl w:val="0"/>
          <w:numId w:val="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Incorporar un sistema de retroalimentación y transparencia: Construir un módulo de evaluaciones y reseñas post-servicio que permita a los usuarios calificar la calidad del trabajo, fomentando la validación social y la seguridad en el ecosistema de la plataforma.</w:t>
      </w:r>
    </w:p>
    <w:p w:rsidR="00000000" w:rsidDel="00000000" w:rsidP="00000000" w:rsidRDefault="00000000" w:rsidRPr="00000000" w14:paraId="00000040">
      <w:pPr>
        <w:pStyle w:val="Heading2"/>
        <w:jc w:val="left"/>
        <w:rPr/>
      </w:pPr>
      <w:bookmarkStart w:colFirst="0" w:colLast="0" w:name="_fwpyt2dpmvc6" w:id="11"/>
      <w:bookmarkEnd w:id="11"/>
      <w:r w:rsidDel="00000000" w:rsidR="00000000" w:rsidRPr="00000000">
        <w:rPr>
          <w:rtl w:val="0"/>
        </w:rPr>
        <w:t xml:space="preserve">1.5 ALCANCE DEL PROYECTO</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El alcance del proyecto Rukano contempla el diseño, desarrollo y despliegue de un prototipo web funcional, orientado a un segmento de usuarios de entre 25 y 65 años o más. El sistema actuará como intermediario digital, gestionando la búsqueda, agendamiento y pago de servicios domésticos.</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Entregables Comprometidos: Para dar cumplimiento a los objetivos planteados, el equipo de desarrollo hace entrega de los siguientes componentes</w:t>
      </w:r>
    </w:p>
    <w:p w:rsidR="00000000" w:rsidDel="00000000" w:rsidP="00000000" w:rsidRDefault="00000000" w:rsidRPr="00000000" w14:paraId="00000043">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Documentación formal de planificación y Especificación de Requisitos de Software (ERS).</w:t>
      </w:r>
    </w:p>
    <w:p w:rsidR="00000000" w:rsidDel="00000000" w:rsidP="00000000" w:rsidRDefault="00000000" w:rsidRPr="00000000" w14:paraId="00000044">
      <w:pPr>
        <w:numPr>
          <w:ilvl w:val="0"/>
          <w:numId w:val="3"/>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Diseño y diagramas de la arquitectura tecnológica de la solución.</w:t>
      </w:r>
    </w:p>
    <w:p w:rsidR="00000000" w:rsidDel="00000000" w:rsidP="00000000" w:rsidRDefault="00000000" w:rsidRPr="00000000" w14:paraId="00000045">
      <w:pPr>
        <w:numPr>
          <w:ilvl w:val="0"/>
          <w:numId w:val="3"/>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Plataforma web </w:t>
      </w:r>
      <w:r w:rsidDel="00000000" w:rsidR="00000000" w:rsidRPr="00000000">
        <w:rPr>
          <w:rFonts w:ascii="Arial" w:cs="Arial" w:eastAsia="Arial" w:hAnsi="Arial"/>
          <w:rtl w:val="0"/>
        </w:rPr>
        <w:t xml:space="preserve">funcional</w:t>
      </w:r>
      <w:r w:rsidDel="00000000" w:rsidR="00000000" w:rsidRPr="00000000">
        <w:rPr>
          <w:rFonts w:ascii="Arial" w:cs="Arial" w:eastAsia="Arial" w:hAnsi="Arial"/>
          <w:rtl w:val="0"/>
        </w:rPr>
        <w:t xml:space="preserve"> (Frontend) desplegada en la nube.</w:t>
      </w:r>
    </w:p>
    <w:p w:rsidR="00000000" w:rsidDel="00000000" w:rsidP="00000000" w:rsidRDefault="00000000" w:rsidRPr="00000000" w14:paraId="00000046">
      <w:pPr>
        <w:numPr>
          <w:ilvl w:val="0"/>
          <w:numId w:val="3"/>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Base de datos operativa (Backend) estructurada para almacenar información de usuarios, técnicos y transacciones de forma segura.</w:t>
      </w:r>
    </w:p>
    <w:p w:rsidR="00000000" w:rsidDel="00000000" w:rsidP="00000000" w:rsidRDefault="00000000" w:rsidRPr="00000000" w14:paraId="00000047">
      <w:pPr>
        <w:ind w:left="0" w:firstLine="0"/>
        <w:rPr>
          <w:rFonts w:ascii="Arial" w:cs="Arial" w:eastAsia="Arial" w:hAnsi="Arial"/>
        </w:rPr>
      </w:pPr>
      <w:r w:rsidDel="00000000" w:rsidR="00000000" w:rsidRPr="00000000">
        <w:rPr>
          <w:rFonts w:ascii="Arial" w:cs="Arial" w:eastAsia="Arial" w:hAnsi="Arial"/>
          <w:rtl w:val="0"/>
        </w:rPr>
        <w:t xml:space="preserve">Supuestos del Proyecto: El éxito y la viabilidad de la plataforma asumen que los usuarios (clientes y técnicos) contarán con acceso a internet mediante dispositivos compatibles. Asimismo, se asume la disposición del sector técnico para digitalizar su oferta de servicios y adoptar la infraestructura Cloud propuesta. </w:t>
      </w:r>
    </w:p>
    <w:p w:rsidR="00000000" w:rsidDel="00000000" w:rsidP="00000000" w:rsidRDefault="00000000" w:rsidRPr="00000000" w14:paraId="00000048">
      <w:pPr>
        <w:ind w:left="0" w:firstLine="0"/>
        <w:rPr>
          <w:rFonts w:ascii="Arial" w:cs="Arial" w:eastAsia="Arial" w:hAnsi="Arial"/>
        </w:rPr>
      </w:pPr>
      <w:r w:rsidDel="00000000" w:rsidR="00000000" w:rsidRPr="00000000">
        <w:rPr>
          <w:rFonts w:ascii="Arial" w:cs="Arial" w:eastAsia="Arial" w:hAnsi="Arial"/>
          <w:b w:val="1"/>
          <w:bCs w:val="1"/>
          <w:rtl w:val="0"/>
        </w:rPr>
        <w:t xml:space="preserve">Restricciones </w:t>
      </w:r>
      <w:r w:rsidDel="00000000" w:rsidR="00000000" w:rsidRPr="00000000">
        <w:rPr>
          <w:rFonts w:ascii="Arial" w:cs="Arial" w:eastAsia="Arial" w:hAnsi="Arial"/>
          <w:rtl w:val="0"/>
        </w:rPr>
        <w:t xml:space="preserve">(Operativas, Técnicas y Legales): Para delimitar estratégicamente el alcance y asegurar el éxito del prototipo, el proyecto se encuentra sujeto a las siguientes restricciones definidas desde su etapa inicial.</w:t>
      </w:r>
    </w:p>
    <w:p w:rsidR="00000000" w:rsidDel="00000000" w:rsidP="00000000" w:rsidRDefault="00000000" w:rsidRPr="00000000" w14:paraId="00000049">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Restricciones Operativas: El ciclo de vida del desarrollo se encuentra estrictamente limitado al periodo académico de 6 semanas, lo que obliga a acotar el desarrollo a un prototipo enfocado netamente en las funcionalidades principales (el core del negocio).</w:t>
      </w:r>
    </w:p>
    <w:p w:rsidR="00000000" w:rsidDel="00000000" w:rsidP="00000000" w:rsidRDefault="00000000" w:rsidRPr="00000000" w14:paraId="0000004A">
      <w:pPr>
        <w:numPr>
          <w:ilvl w:val="0"/>
          <w:numId w:val="4"/>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Restricciones Técnicas: La solución debe operar obligatoriamente bajo una arquitectura Serverless para cumplir con los plazos. Además, la autenticación debe delegarse a proveedores seguros (Google Auth) y la interfaz debe garantizar responsividad en navegadores modernos.</w:t>
      </w:r>
    </w:p>
    <w:p w:rsidR="00000000" w:rsidDel="00000000" w:rsidP="00000000" w:rsidRDefault="00000000" w:rsidRPr="00000000" w14:paraId="0000004B">
      <w:pPr>
        <w:numPr>
          <w:ilvl w:val="0"/>
          <w:numId w:val="4"/>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Restricciones Legales: El manejo de la información de los usuarios debe cumplir estrictamente con la Ley 19.628 sobre Protección de la Vida Privada vigente en Chile. Adicionalmente, el sistema de pagos debe ceñirse a las normativas de Transparencia Tributaria para el cálculo de comisiones e IVA</w:t>
      </w:r>
      <w:r w:rsidDel="00000000" w:rsidR="00000000" w:rsidRPr="00000000">
        <w:rPr>
          <w:rtl w:val="0"/>
        </w:rPr>
      </w:r>
    </w:p>
    <w:p w:rsidR="00000000" w:rsidDel="00000000" w:rsidP="00000000" w:rsidRDefault="00000000" w:rsidRPr="00000000" w14:paraId="0000004C">
      <w:pPr>
        <w:pStyle w:val="Heading1"/>
        <w:rPr>
          <w:b w:val="1"/>
          <w:bCs w:val="1"/>
        </w:rPr>
      </w:pPr>
      <w:bookmarkStart w:colFirst="0" w:colLast="0" w:name="_4xwd471ab7bl" w:id="12"/>
      <w:bookmarkEnd w:id="12"/>
      <w:r w:rsidDel="00000000" w:rsidR="00000000" w:rsidRPr="00000000">
        <w:rPr>
          <w:b w:val="1"/>
          <w:bCs w:val="1"/>
          <w:rtl w:val="0"/>
        </w:rPr>
        <w:t xml:space="preserve">2.1 PLANIFICACIÓN </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Para la gestión del ciclo de vida del desarrollo, el proyecto se estructuró bajo la metodología ágil Scrum, priorizando entregas continuas y la detección temprana de errores mediante Sprints iterativos. Esta gestión metodológica se apoyó visualmente en tableros Kanban (mediante la herramienta Trello), permitiendo al equipo controlar el flujo de trabajo a través de los estados "Por hacer", "En proceso" y "Terminado".</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El desarrollo se </w:t>
      </w:r>
      <w:r w:rsidDel="00000000" w:rsidR="00000000" w:rsidRPr="00000000">
        <w:rPr>
          <w:rFonts w:ascii="Arial" w:cs="Arial" w:eastAsia="Arial" w:hAnsi="Arial"/>
          <w:rtl w:val="0"/>
        </w:rPr>
        <w:t xml:space="preserve">enmarcó</w:t>
      </w:r>
      <w:r w:rsidDel="00000000" w:rsidR="00000000" w:rsidRPr="00000000">
        <w:rPr>
          <w:rFonts w:ascii="Arial" w:cs="Arial" w:eastAsia="Arial" w:hAnsi="Arial"/>
          <w:rtl w:val="0"/>
        </w:rPr>
        <w:t xml:space="preserve"> en un plazo predictivo estricto de 6 semanas, dividido estratégicamente en tres fases fundamentales:</w:t>
      </w:r>
    </w:p>
    <w:p w:rsidR="00000000" w:rsidDel="00000000" w:rsidP="00000000" w:rsidRDefault="00000000" w:rsidRPr="00000000" w14:paraId="0000004F">
      <w:pPr>
        <w:numPr>
          <w:ilvl w:val="0"/>
          <w:numId w:val="5"/>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Fase de Inicio: Centrada en el levantamiento de requerimientos formales, la creación del repositorio central en GitHub y la configuración del entorno en la nube (Firebase).</w:t>
      </w:r>
    </w:p>
    <w:p w:rsidR="00000000" w:rsidDel="00000000" w:rsidP="00000000" w:rsidRDefault="00000000" w:rsidRPr="00000000" w14:paraId="00000050">
      <w:pPr>
        <w:numPr>
          <w:ilvl w:val="0"/>
          <w:numId w:val="5"/>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Fase de Desarrollo: Enfocada en la programación de la solución. Involucró el desarrollo del Frontend (HTML/CSS/JS), la integración de Firebase Auth para la seguridad de acceso, el diseño de la base de datos NoSQL (Firestore) y la lógica de vistas separadas según el tipo de usuario (Cliente/Técnico).</w:t>
      </w:r>
    </w:p>
    <w:p w:rsidR="00000000" w:rsidDel="00000000" w:rsidP="00000000" w:rsidRDefault="00000000" w:rsidRPr="00000000" w14:paraId="00000051">
      <w:pPr>
        <w:numPr>
          <w:ilvl w:val="0"/>
          <w:numId w:val="5"/>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Fase Final: Reservada exclusivamente para el Aseguramiento de Calidad (QA), la ejecución de pruebas funcionales, el despliegue a producción en Render y la redacción de la documentación técnica</w:t>
      </w:r>
    </w:p>
    <w:p w:rsidR="00000000" w:rsidDel="00000000" w:rsidP="00000000" w:rsidRDefault="00000000" w:rsidRPr="00000000" w14:paraId="00000052">
      <w:pPr>
        <w:pStyle w:val="Heading2"/>
        <w:jc w:val="left"/>
        <w:rPr/>
      </w:pPr>
      <w:bookmarkStart w:colFirst="0" w:colLast="0" w:name="_l2gad2g373s4" w:id="13"/>
      <w:bookmarkEnd w:id="13"/>
      <w:r w:rsidDel="00000000" w:rsidR="00000000" w:rsidRPr="00000000">
        <w:rPr>
          <w:rtl w:val="0"/>
        </w:rPr>
        <w:t xml:space="preserve">2.2 ASIGNACIÓN DE ROLES Y MODELO DE TRABAJO</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Durante la etapa de concepción, se definieron roles teóricos para estructurar las responsabilidades principales: Constanza Lincopil (Frontend), Gabriel Zepeda (Backend), Danae Covarrubia y Francisca León (QA &amp; Deploy).</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Sin embargo, dada la restricción de tiempo (6 semanas) y la adopción de Scrum, el equipo tomó la decisión técnica de pivotar hacia un modelo de "Equipo multidisciplinario de roles cruzados" (Cross-functional team). Esto significa que, en lugar de trabajar en silos aislados, los desarrolladores atacaron el backlog del proyecto de manera colaborativa según la urgencia de cada Sprint, utilizando el control de versiones en GitHub mediante Feature Branching (Ramas por funcionalidad) para evitar conflictos en el código.</w:t>
      </w:r>
    </w:p>
    <w:p w:rsidR="00000000" w:rsidDel="00000000" w:rsidP="00000000" w:rsidRDefault="00000000" w:rsidRPr="00000000" w14:paraId="00000055">
      <w:pPr>
        <w:rPr>
          <w:b w:val="1"/>
          <w:bCs w:val="1"/>
        </w:rPr>
      </w:pPr>
      <w:r w:rsidDel="00000000" w:rsidR="00000000" w:rsidRPr="00000000">
        <w:rPr>
          <w:rFonts w:ascii="Arial" w:cs="Arial" w:eastAsia="Arial" w:hAnsi="Arial"/>
          <w:b w:val="1"/>
          <w:bCs w:val="1"/>
          <w:rtl w:val="0"/>
        </w:rPr>
        <w:t xml:space="preserve">Oportunidad de Mejora</w:t>
      </w:r>
      <w:r w:rsidDel="00000000" w:rsidR="00000000" w:rsidRPr="00000000">
        <w:rPr>
          <w:rFonts w:ascii="Arial" w:cs="Arial" w:eastAsia="Arial" w:hAnsi="Arial"/>
          <w:rtl w:val="0"/>
        </w:rPr>
        <w:t xml:space="preserve">: Como equipo, reconocemos que este enfoque colaborativo fue vital para sortear la urgencia del plazo académico y lograr que todos los integrantes dominaran las distintas capas del software (patrón MVC). No obstante, proyectando la plataforma hacia un entorno comercial a gran escala, será estrictamente necesario volver a un modelo de especialización de roles fijos. Esto aumentará la eficiencia del desarrollo, optimizará los tiempos de despliegue y reducirá los cuellos de botella en la fase de control de calidad.</w:t>
      </w:r>
      <w:r w:rsidDel="00000000" w:rsidR="00000000" w:rsidRPr="00000000">
        <w:rPr>
          <w:rtl w:val="0"/>
        </w:rPr>
      </w:r>
    </w:p>
    <w:p w:rsidR="00000000" w:rsidDel="00000000" w:rsidP="00000000" w:rsidRDefault="00000000" w:rsidRPr="00000000" w14:paraId="00000056">
      <w:pPr>
        <w:pStyle w:val="Heading1"/>
        <w:rPr>
          <w:b w:val="1"/>
          <w:bCs w:val="1"/>
        </w:rPr>
      </w:pPr>
      <w:bookmarkStart w:colFirst="0" w:colLast="0" w:name="_hyawzpl4xmub" w:id="14"/>
      <w:bookmarkEnd w:id="14"/>
      <w:r w:rsidDel="00000000" w:rsidR="00000000" w:rsidRPr="00000000">
        <w:rPr>
          <w:b w:val="1"/>
          <w:bCs w:val="1"/>
          <w:rtl w:val="0"/>
        </w:rPr>
        <w:t xml:space="preserve">4.1 VISIÓN DEL NEGOCIO</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La visión estratégica de Rukano es convertirse en el ecosistema digital líder y estandarizado para la contratación de servicios de mantenimiento del hogar, transformando un mercado históricamente informal, opaco y riesgoso en una red transparente, segura y basada en la confianza mutua.</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Para sostener esta visión, el modelo de negocio de Rukano se fundamenta en un esquema de intermediación digital bilateral (B2B2C - Business to Business to Consumer). La plataforma no actúa como empleadora de los técnicos, sino como un facilitador tecnológico que conecta la oferta con la demanda de manera segura.</w:t>
      </w:r>
    </w:p>
    <w:p w:rsidR="00000000" w:rsidDel="00000000" w:rsidP="00000000" w:rsidRDefault="00000000" w:rsidRPr="00000000" w14:paraId="00000059">
      <w:pPr>
        <w:pStyle w:val="Heading2"/>
        <w:jc w:val="left"/>
        <w:rPr/>
      </w:pPr>
      <w:bookmarkStart w:colFirst="0" w:colLast="0" w:name="_6o5gzmsfxr5s" w:id="15"/>
      <w:bookmarkEnd w:id="15"/>
      <w:r w:rsidDel="00000000" w:rsidR="00000000" w:rsidRPr="00000000">
        <w:rPr>
          <w:rtl w:val="0"/>
        </w:rPr>
        <w:t xml:space="preserve">4.2 Monetización y Regla de Negocio</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Para monetizar y mantener la infraestructura operativa en la nube, la plataforma establece una regla de negocio principal (RN-02) que consiste en retener una comisión del 5% sobre cada transacción realizada mediante un sistema de cobro integrado (Split Payment).</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Esta comisión no representa un simple cargo transaccional, sino que financia un servicio integral de marketing y gestión operativa que entrega un alto valor agregado a ambos actores del sistema:</w:t>
      </w:r>
    </w:p>
    <w:p w:rsidR="00000000" w:rsidDel="00000000" w:rsidP="00000000" w:rsidRDefault="00000000" w:rsidRPr="00000000" w14:paraId="0000005D">
      <w:pPr>
        <w:ind w:left="0" w:firstLine="0"/>
        <w:rPr>
          <w:rFonts w:ascii="Arial" w:cs="Arial" w:eastAsia="Arial" w:hAnsi="Arial"/>
        </w:rPr>
      </w:pPr>
      <w:r w:rsidDel="00000000" w:rsidR="00000000" w:rsidRPr="00000000">
        <w:rPr>
          <w:rFonts w:ascii="Arial" w:cs="Arial" w:eastAsia="Arial" w:hAnsi="Arial"/>
          <w:b w:val="1"/>
          <w:bCs w:val="1"/>
          <w:rtl w:val="0"/>
        </w:rPr>
        <w:t xml:space="preserve">Para el Técnico: </w:t>
      </w:r>
      <w:r w:rsidDel="00000000" w:rsidR="00000000" w:rsidRPr="00000000">
        <w:rPr>
          <w:rFonts w:ascii="Arial" w:cs="Arial" w:eastAsia="Arial" w:hAnsi="Arial"/>
          <w:rtl w:val="0"/>
        </w:rPr>
        <w:t xml:space="preserve">Otorga visibilidad directa, asume el costo de la pasarela de pagos segura y proporciona la digitalización de su agenda. Esto elimina los altos costos operativos que tendría un trabajador independiente al mantener un sitio web propio.</w:t>
      </w:r>
    </w:p>
    <w:p w:rsidR="00000000" w:rsidDel="00000000" w:rsidP="00000000" w:rsidRDefault="00000000" w:rsidRPr="00000000" w14:paraId="0000005E">
      <w:pPr>
        <w:ind w:left="0" w:firstLine="0"/>
        <w:rPr/>
      </w:pPr>
      <w:r w:rsidDel="00000000" w:rsidR="00000000" w:rsidRPr="00000000">
        <w:rPr>
          <w:rFonts w:ascii="Arial" w:cs="Arial" w:eastAsia="Arial" w:hAnsi="Arial"/>
          <w:b w:val="1"/>
          <w:bCs w:val="1"/>
          <w:rtl w:val="0"/>
        </w:rPr>
        <w:t xml:space="preserve">Para el Cliente:</w:t>
      </w:r>
      <w:r w:rsidDel="00000000" w:rsidR="00000000" w:rsidRPr="00000000">
        <w:rPr>
          <w:rFonts w:ascii="Arial" w:cs="Arial" w:eastAsia="Arial" w:hAnsi="Arial"/>
          <w:rtl w:val="0"/>
        </w:rPr>
        <w:t xml:space="preserve"> Proporciona estandarización de precios, validación social a través de un sistema de reseñas estrictamente verificadas y la garantía de retención del pago hasta que el servicio finalice.</w:t>
      </w:r>
      <w:r w:rsidDel="00000000" w:rsidR="00000000" w:rsidRPr="00000000">
        <w:rPr>
          <w:rtl w:val="0"/>
        </w:rPr>
      </w:r>
    </w:p>
    <w:p w:rsidR="00000000" w:rsidDel="00000000" w:rsidP="00000000" w:rsidRDefault="00000000" w:rsidRPr="00000000" w14:paraId="0000005F">
      <w:pPr>
        <w:pStyle w:val="Heading2"/>
        <w:jc w:val="left"/>
        <w:rPr/>
      </w:pPr>
      <w:bookmarkStart w:colFirst="0" w:colLast="0" w:name="_euqow5fzgmi1" w:id="16"/>
      <w:bookmarkEnd w:id="16"/>
      <w:r w:rsidDel="00000000" w:rsidR="00000000" w:rsidRPr="00000000">
        <w:rPr>
          <w:rtl w:val="0"/>
        </w:rPr>
        <w:t xml:space="preserve">4.3 ATRIBUTOS DE CALIDAD DE LA SOLUCIÓN</w:t>
      </w:r>
    </w:p>
    <w:p w:rsidR="00000000" w:rsidDel="00000000" w:rsidP="00000000" w:rsidRDefault="00000000" w:rsidRPr="00000000" w14:paraId="00000060">
      <w:pPr>
        <w:ind w:left="0" w:firstLine="0"/>
        <w:rPr>
          <w:rFonts w:ascii="Arial" w:cs="Arial" w:eastAsia="Arial" w:hAnsi="Arial"/>
        </w:rPr>
      </w:pPr>
      <w:r w:rsidDel="00000000" w:rsidR="00000000" w:rsidRPr="00000000">
        <w:rPr>
          <w:rFonts w:ascii="Arial" w:cs="Arial" w:eastAsia="Arial" w:hAnsi="Arial"/>
          <w:rtl w:val="0"/>
        </w:rPr>
        <w:t xml:space="preserve">Para asegurar la viabilidad comercial, la adopción por parte de los usuarios y el correcto funcionamiento técnico, la plataforma Rukano fue diseñada cumpliendo con los siguientes atributos de calidad críticos de la industria del software:</w:t>
      </w:r>
    </w:p>
    <w:p w:rsidR="00000000" w:rsidDel="00000000" w:rsidP="00000000" w:rsidRDefault="00000000" w:rsidRPr="00000000" w14:paraId="00000061">
      <w:pPr>
        <w:ind w:left="0" w:firstLine="0"/>
        <w:rPr>
          <w:rFonts w:ascii="Arial" w:cs="Arial" w:eastAsia="Arial" w:hAnsi="Arial"/>
        </w:rPr>
      </w:pPr>
      <w:r w:rsidDel="00000000" w:rsidR="00000000" w:rsidRPr="00000000">
        <w:rPr>
          <w:rFonts w:ascii="Arial" w:cs="Arial" w:eastAsia="Arial" w:hAnsi="Arial"/>
          <w:b w:val="1"/>
          <w:bCs w:val="1"/>
          <w:rtl w:val="0"/>
        </w:rPr>
        <w:t xml:space="preserve">Integridad y Seguridad: </w:t>
      </w:r>
      <w:r w:rsidDel="00000000" w:rsidR="00000000" w:rsidRPr="00000000">
        <w:rPr>
          <w:rFonts w:ascii="Arial" w:cs="Arial" w:eastAsia="Arial" w:hAnsi="Arial"/>
          <w:rtl w:val="0"/>
        </w:rPr>
        <w:t xml:space="preserve">El sistema protege la privacidad de los usuarios mediante protocolos de autenticación gestionados (Firebase Auth). Además, a nivel de negocio, la plataforma resguarda la información personal liberando los datos de contacto exactos (teléfono y dirección) única y exclusivamente cuando se ha concretado una cita formal. A nivel de interfaz, se garantiza la validación de datos en el 100% de los formularios para evitar inyecciones de código o registros corruptos.</w:t>
      </w:r>
    </w:p>
    <w:p w:rsidR="00000000" w:rsidDel="00000000" w:rsidP="00000000" w:rsidRDefault="00000000" w:rsidRPr="00000000" w14:paraId="00000062">
      <w:pPr>
        <w:ind w:left="0" w:firstLine="0"/>
        <w:rPr>
          <w:rFonts w:ascii="Arial" w:cs="Arial" w:eastAsia="Arial" w:hAnsi="Arial"/>
        </w:rPr>
      </w:pPr>
      <w:r w:rsidDel="00000000" w:rsidR="00000000" w:rsidRPr="00000000">
        <w:rPr>
          <w:rFonts w:ascii="Arial" w:cs="Arial" w:eastAsia="Arial" w:hAnsi="Arial"/>
          <w:b w:val="1"/>
          <w:bCs w:val="1"/>
          <w:rtl w:val="0"/>
        </w:rPr>
        <w:t xml:space="preserve">Confiabilidad y </w:t>
      </w:r>
      <w:r w:rsidDel="00000000" w:rsidR="00000000" w:rsidRPr="00000000">
        <w:rPr>
          <w:rFonts w:ascii="Arial" w:cs="Arial" w:eastAsia="Arial" w:hAnsi="Arial"/>
          <w:b w:val="1"/>
          <w:bCs w:val="1"/>
          <w:rtl w:val="0"/>
        </w:rPr>
        <w:t xml:space="preserve">Transparencia</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La precisión del sistema de reputación está asegurada por reglas de negocio estrictas. La plataforma mitiga el riesgo de reseñas falsas o manipulación de calificaciones al permitir evaluar exclusivamente a técnicos con servicios que han sido efectivamente finalizados y pagados a través del sistema. </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b w:val="1"/>
          <w:bCs w:val="1"/>
          <w:rtl w:val="0"/>
        </w:rPr>
        <w:t xml:space="preserve">Escalabilidad y Disponibilidad:</w:t>
      </w:r>
      <w:r w:rsidDel="00000000" w:rsidR="00000000" w:rsidRPr="00000000">
        <w:rPr>
          <w:rFonts w:ascii="Arial" w:cs="Arial" w:eastAsia="Arial" w:hAnsi="Arial"/>
          <w:rtl w:val="0"/>
        </w:rPr>
        <w:t xml:space="preserve"> Al estar construida sobre una arquitectura </w:t>
      </w:r>
      <w:r w:rsidDel="00000000" w:rsidR="00000000" w:rsidRPr="00000000">
        <w:rPr>
          <w:rFonts w:ascii="Arial" w:cs="Arial" w:eastAsia="Arial" w:hAnsi="Arial"/>
          <w:i w:val="1"/>
          <w:iCs w:val="1"/>
          <w:rtl w:val="0"/>
        </w:rPr>
        <w:t xml:space="preserve">Cloud-Native</w:t>
      </w:r>
      <w:r w:rsidDel="00000000" w:rsidR="00000000" w:rsidRPr="00000000">
        <w:rPr>
          <w:rFonts w:ascii="Arial" w:cs="Arial" w:eastAsia="Arial" w:hAnsi="Arial"/>
          <w:rtl w:val="0"/>
        </w:rPr>
        <w:t xml:space="preserve"> y </w:t>
      </w:r>
      <w:r w:rsidDel="00000000" w:rsidR="00000000" w:rsidRPr="00000000">
        <w:rPr>
          <w:rFonts w:ascii="Arial" w:cs="Arial" w:eastAsia="Arial" w:hAnsi="Arial"/>
          <w:i w:val="1"/>
          <w:iCs w:val="1"/>
          <w:rtl w:val="0"/>
        </w:rPr>
        <w:t xml:space="preserve">Serverless</w:t>
      </w:r>
      <w:r w:rsidDel="00000000" w:rsidR="00000000" w:rsidRPr="00000000">
        <w:rPr>
          <w:rFonts w:ascii="Arial" w:cs="Arial" w:eastAsia="Arial" w:hAnsi="Arial"/>
          <w:rtl w:val="0"/>
        </w:rPr>
        <w:t xml:space="preserve"> (Render y Firebase), la plataforma hereda una alta disponibilidad (uptime). El sistema es capaz de escalar dinámicamente y de forma automática para soportar aumentos repentinos en el tráfico de usuarios o en la concurrencia de agendamientos, sin que el equipo de desarrollo deba intervenir en la infraestructura.</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b w:val="1"/>
          <w:bCs w:val="1"/>
          <w:rtl w:val="0"/>
        </w:rPr>
        <w:t xml:space="preserve">Usabilidad (Experiencia de Usuario):</w:t>
      </w:r>
      <w:r w:rsidDel="00000000" w:rsidR="00000000" w:rsidRPr="00000000">
        <w:rPr>
          <w:rFonts w:ascii="Arial" w:cs="Arial" w:eastAsia="Arial" w:hAnsi="Arial"/>
          <w:rtl w:val="0"/>
        </w:rPr>
        <w:t xml:space="preserve"> Considerando que el segmento objetivo abarca usuarios desde los 25 hasta los 65 años o más, la interfaz fue diseñada bajo un enfoque minimalista y predictivo. La construcción nativa (HTML/CSS/JS) garantiza un diseño 100% responsivo, adaptándose fluidamente a dispositivos móviles, tablets y computadores de escritorio, facilitando la curva de aprendizaje para usuarios con distintos niveles de alfabetización digital.</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b w:val="1"/>
          <w:bCs w:val="1"/>
          <w:rtl w:val="0"/>
        </w:rPr>
        <w:t xml:space="preserve">Mantenibilidad:</w:t>
      </w:r>
      <w:r w:rsidDel="00000000" w:rsidR="00000000" w:rsidRPr="00000000">
        <w:rPr>
          <w:rFonts w:ascii="Arial" w:cs="Arial" w:eastAsia="Arial" w:hAnsi="Arial"/>
          <w:rtl w:val="0"/>
        </w:rPr>
        <w:t xml:space="preserve"> El uso del patrón de diseño MVC (Modelo-Vista-Controlador), la separación de entornos (Producción y Pruebas aisladas) y el control de versiones estricto en GitHub, garantizan que el código fuente sea limpio, modular y fácil de actualizar en futuras iteraciones sin romper las funcionalidades existentes.</w:t>
      </w:r>
    </w:p>
    <w:p w:rsidR="00000000" w:rsidDel="00000000" w:rsidP="00000000" w:rsidRDefault="00000000" w:rsidRPr="00000000" w14:paraId="00000066">
      <w:pPr>
        <w:pStyle w:val="Heading1"/>
        <w:rPr>
          <w:b w:val="1"/>
          <w:bCs w:val="1"/>
        </w:rPr>
      </w:pPr>
      <w:bookmarkStart w:colFirst="0" w:colLast="0" w:name="_l2n7x3lkcek" w:id="17"/>
      <w:bookmarkEnd w:id="17"/>
      <w:r w:rsidDel="00000000" w:rsidR="00000000" w:rsidRPr="00000000">
        <w:rPr>
          <w:b w:val="1"/>
          <w:bCs w:val="1"/>
          <w:rtl w:val="0"/>
        </w:rPr>
        <w:t xml:space="preserve">5.1 TECNOLOGÍAS</w:t>
      </w:r>
    </w:p>
    <w:p w:rsidR="00000000" w:rsidDel="00000000" w:rsidP="00000000" w:rsidRDefault="00000000" w:rsidRPr="00000000" w14:paraId="00000067">
      <w:pPr>
        <w:spacing w:after="240" w:before="240" w:lineRule="auto"/>
        <w:rPr>
          <w:rFonts w:ascii="Arial" w:cs="Arial" w:eastAsia="Arial" w:hAnsi="Arial"/>
        </w:rPr>
      </w:pPr>
      <w:r w:rsidDel="00000000" w:rsidR="00000000" w:rsidRPr="00000000">
        <w:rPr>
          <w:rFonts w:ascii="Arial" w:cs="Arial" w:eastAsia="Arial" w:hAnsi="Arial"/>
          <w:rtl w:val="0"/>
        </w:rPr>
        <w:t xml:space="preserve">Para el desarrollo e implementación de la Plataforma Rukano, se realizó una evaluación técnica exhaustiva donde se descartó el modelo IaaS (Infraestructura como Servicio). Administrar servidores virtuales desde cero representaba una inversión de tiempo incompatible con el periodo académico y las restricciones operativas. Por lo tanto, se optó por un conjunto de tecnologías ligeras, de rápida implementación y orientadas a una arquitectura </w:t>
      </w:r>
      <w:r w:rsidDel="00000000" w:rsidR="00000000" w:rsidRPr="00000000">
        <w:rPr>
          <w:rFonts w:ascii="Arial" w:cs="Arial" w:eastAsia="Arial" w:hAnsi="Arial"/>
          <w:i w:val="1"/>
          <w:iCs w:val="1"/>
          <w:rtl w:val="0"/>
        </w:rPr>
        <w:t xml:space="preserve">Serverless</w:t>
      </w:r>
      <w:r w:rsidDel="00000000" w:rsidR="00000000" w:rsidRPr="00000000">
        <w:rPr>
          <w:rFonts w:ascii="Arial" w:cs="Arial" w:eastAsia="Arial" w:hAnsi="Arial"/>
          <w:rtl w:val="0"/>
        </w:rPr>
        <w:t xml:space="preserve">, apoyada enteramente en modelos PaaS y SaaS.</w:t>
      </w:r>
    </w:p>
    <w:p w:rsidR="00000000" w:rsidDel="00000000" w:rsidP="00000000" w:rsidRDefault="00000000" w:rsidRPr="00000000" w14:paraId="00000068">
      <w:pPr>
        <w:spacing w:after="240" w:before="240" w:lineRule="auto"/>
        <w:jc w:val="left"/>
        <w:rPr>
          <w:rFonts w:ascii="Arial" w:cs="Arial" w:eastAsia="Arial" w:hAnsi="Arial"/>
        </w:rPr>
      </w:pPr>
      <w:r w:rsidDel="00000000" w:rsidR="00000000" w:rsidRPr="00000000">
        <w:rPr>
          <w:rFonts w:ascii="Arial" w:cs="Arial" w:eastAsia="Arial" w:hAnsi="Arial"/>
          <w:b w:val="1"/>
          <w:bCs w:val="1"/>
          <w:rtl w:val="0"/>
        </w:rPr>
        <w:t xml:space="preserve">Desarrollo Frontend: </w:t>
      </w:r>
      <w:r w:rsidDel="00000000" w:rsidR="00000000" w:rsidRPr="00000000">
        <w:rPr>
          <w:rFonts w:ascii="Arial" w:cs="Arial" w:eastAsia="Arial" w:hAnsi="Arial"/>
          <w:rtl w:val="0"/>
        </w:rPr>
        <w:t xml:space="preserve">Para mantener la aplicación web ligera y asegurar un control total sobre el diseño sin depender de frameworks pesados, la interfaz se construyó de manera nativa:</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rFonts w:ascii="Arial" w:cs="Arial" w:eastAsia="Arial" w:hAnsi="Arial"/>
          <w:b w:val="1"/>
          <w:bCs w:val="1"/>
          <w:rtl w:val="0"/>
        </w:rPr>
        <w:t xml:space="preserve">HTML5 y CSS3:</w:t>
      </w:r>
      <w:r w:rsidDel="00000000" w:rsidR="00000000" w:rsidRPr="00000000">
        <w:rPr>
          <w:rFonts w:ascii="Arial" w:cs="Arial" w:eastAsia="Arial" w:hAnsi="Arial"/>
          <w:rtl w:val="0"/>
        </w:rPr>
        <w:t xml:space="preserve"> Utilizados para la estructuración semántica y la maquetación visual. Se aplicaron Media Queries para asegurar un diseño responsivo adaptado a dispositivos móviles y de escritorio.</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Fonts w:ascii="Arial" w:cs="Arial" w:eastAsia="Arial" w:hAnsi="Arial"/>
          <w:b w:val="1"/>
          <w:bCs w:val="1"/>
          <w:rtl w:val="0"/>
        </w:rPr>
        <w:t xml:space="preserve">Vanilla JavaScript (JS):</w:t>
      </w:r>
      <w:r w:rsidDel="00000000" w:rsidR="00000000" w:rsidRPr="00000000">
        <w:rPr>
          <w:rFonts w:ascii="Arial" w:cs="Arial" w:eastAsia="Arial" w:hAnsi="Arial"/>
          <w:rtl w:val="0"/>
        </w:rPr>
        <w:t xml:space="preserve"> Encargado de la lógica del lado del cliente, manipulación del DOM en tiempo real, validación de formularios y consumo asíncrono (Fetch/AJAX) de los servicios de datos.</w:t>
      </w:r>
    </w:p>
    <w:p w:rsidR="00000000" w:rsidDel="00000000" w:rsidP="00000000" w:rsidRDefault="00000000" w:rsidRPr="00000000" w14:paraId="0000006B">
      <w:pPr>
        <w:spacing w:after="240" w:before="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Desarrollo Backend (Capa de Lógica e Integración) </w:t>
      </w:r>
    </w:p>
    <w:p w:rsidR="00000000" w:rsidDel="00000000" w:rsidP="00000000" w:rsidRDefault="00000000" w:rsidRPr="00000000" w14:paraId="0000006C">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FastAPI (Python):</w:t>
      </w:r>
      <w:r w:rsidDel="00000000" w:rsidR="00000000" w:rsidRPr="00000000">
        <w:rPr>
          <w:rFonts w:ascii="Arial" w:cs="Arial" w:eastAsia="Arial" w:hAnsi="Arial"/>
          <w:rtl w:val="0"/>
        </w:rPr>
        <w:t xml:space="preserve"> Se utilizó este framework moderno y de alto rendimiento para levantar los endpoints del servidor web. Su integración con </w:t>
      </w:r>
      <w:r w:rsidDel="00000000" w:rsidR="00000000" w:rsidRPr="00000000">
        <w:rPr>
          <w:rFonts w:ascii="Arial" w:cs="Arial" w:eastAsia="Arial" w:hAnsi="Arial"/>
          <w:i w:val="1"/>
          <w:iCs w:val="1"/>
          <w:rtl w:val="0"/>
        </w:rPr>
        <w:t xml:space="preserve">Swagger</w:t>
      </w:r>
      <w:r w:rsidDel="00000000" w:rsidR="00000000" w:rsidRPr="00000000">
        <w:rPr>
          <w:rFonts w:ascii="Arial" w:cs="Arial" w:eastAsia="Arial" w:hAnsi="Arial"/>
          <w:rtl w:val="0"/>
        </w:rPr>
        <w:t xml:space="preserve"> permitió la generación automática de la documentación de la API, facilitando las pruebas de conexión y la gestión de rutas complejas. </w:t>
      </w:r>
    </w:p>
    <w:p w:rsidR="00000000" w:rsidDel="00000000" w:rsidP="00000000" w:rsidRDefault="00000000" w:rsidRPr="00000000" w14:paraId="0000006D">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Base de Datos y Seguridad (BaaS - Backend as a Service)</w:t>
      </w:r>
      <w:r w:rsidDel="00000000" w:rsidR="00000000" w:rsidRPr="00000000">
        <w:rPr>
          <w:rFonts w:ascii="Arial" w:cs="Arial" w:eastAsia="Arial" w:hAnsi="Arial"/>
          <w:rtl w:val="0"/>
        </w:rPr>
        <w:t xml:space="preserve">: Se delegó la persistencia de datos y la seguridad a los servicios gestionados de Google.</w:t>
      </w:r>
    </w:p>
    <w:p w:rsidR="00000000" w:rsidDel="00000000" w:rsidP="00000000" w:rsidRDefault="00000000" w:rsidRPr="00000000" w14:paraId="0000006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Firebase Firestore:</w:t>
      </w:r>
      <w:r w:rsidDel="00000000" w:rsidR="00000000" w:rsidRPr="00000000">
        <w:rPr>
          <w:rFonts w:ascii="Arial" w:cs="Arial" w:eastAsia="Arial" w:hAnsi="Arial"/>
          <w:rtl w:val="0"/>
        </w:rPr>
        <w:t xml:space="preserve"> Base de datos NoSQL alojada en la nube, estructurada mediante colecciones y documentos. Permite consultas ágiles y actualización en tiempo real para gestionar usuarios, perfiles técnicos y agendas.</w:t>
      </w:r>
    </w:p>
    <w:p w:rsidR="00000000" w:rsidDel="00000000" w:rsidP="00000000" w:rsidRDefault="00000000" w:rsidRPr="00000000" w14:paraId="0000006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Firebase Authentication:</w:t>
      </w:r>
      <w:r w:rsidDel="00000000" w:rsidR="00000000" w:rsidRPr="00000000">
        <w:rPr>
          <w:rFonts w:ascii="Arial" w:cs="Arial" w:eastAsia="Arial" w:hAnsi="Arial"/>
          <w:rtl w:val="0"/>
        </w:rPr>
        <w:t xml:space="preserve"> Gestiona la creación de cuentas, inicio de sesión seguro y generación de tokens de validación, protegiendo las rutas privadas de la plataforma.</w:t>
      </w:r>
    </w:p>
    <w:p w:rsidR="00000000" w:rsidDel="00000000" w:rsidP="00000000" w:rsidRDefault="00000000" w:rsidRPr="00000000" w14:paraId="00000070">
      <w:pPr>
        <w:spacing w:after="240" w:before="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Infraestructura y Despliegue (PaaS - Platform as a Service)</w:t>
      </w:r>
    </w:p>
    <w:p w:rsidR="00000000" w:rsidDel="00000000" w:rsidP="00000000" w:rsidRDefault="00000000" w:rsidRPr="00000000" w14:paraId="0000007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Render: Utilizado para el despliegue tanto del Frontend como del Backend web. Se integró nativamente con el repositorio de código, permitiendo despliegues automatizados (CI/CD) tras cada actualización y garantizando conexiones seguras de extremo a extremo mediante certificados SSL (HTTPS).  </w:t>
      </w:r>
    </w:p>
    <w:p w:rsidR="00000000" w:rsidDel="00000000" w:rsidP="00000000" w:rsidRDefault="00000000" w:rsidRPr="00000000" w14:paraId="00000072">
      <w:pPr>
        <w:spacing w:after="240" w:before="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Integraciones de Terceros (APIs Externas) </w:t>
      </w:r>
    </w:p>
    <w:p w:rsidR="00000000" w:rsidDel="00000000" w:rsidP="00000000" w:rsidRDefault="00000000" w:rsidRPr="00000000" w14:paraId="00000073">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Mercado Pago (Checkout Pro):</w:t>
      </w:r>
      <w:r w:rsidDel="00000000" w:rsidR="00000000" w:rsidRPr="00000000">
        <w:rPr>
          <w:rFonts w:ascii="Arial" w:cs="Arial" w:eastAsia="Arial" w:hAnsi="Arial"/>
          <w:rtl w:val="0"/>
        </w:rPr>
        <w:t xml:space="preserve"> Implementado como pasarela externa para procesar los cobros y retenciones de manera segura, cumpliendo con la regla de negocio de retener la comisión transaccional sin almacenar datos bancarios sensibles en los servidores propios. </w:t>
      </w:r>
    </w:p>
    <w:p w:rsidR="00000000" w:rsidDel="00000000" w:rsidP="00000000" w:rsidRDefault="00000000" w:rsidRPr="00000000" w14:paraId="0000007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Herramientas de Gestión y Colaboración</w:t>
      </w:r>
    </w:p>
    <w:p w:rsidR="00000000" w:rsidDel="00000000" w:rsidP="00000000" w:rsidRDefault="00000000" w:rsidRPr="00000000" w14:paraId="0000007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GitHub: </w:t>
      </w:r>
      <w:r w:rsidDel="00000000" w:rsidR="00000000" w:rsidRPr="00000000">
        <w:rPr>
          <w:rFonts w:ascii="Arial" w:cs="Arial" w:eastAsia="Arial" w:hAnsi="Arial"/>
          <w:rtl w:val="0"/>
        </w:rPr>
        <w:t xml:space="preserve">Utilizado como sistema de control de versiones centralizado. Permitió el trabajo simultáneo del equipo mediante la técnica de Feature Branching (ramas por funcionalidad).</w:t>
      </w:r>
    </w:p>
    <w:p w:rsidR="00000000" w:rsidDel="00000000" w:rsidP="00000000" w:rsidRDefault="00000000" w:rsidRPr="00000000" w14:paraId="0000007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Trello: </w:t>
      </w:r>
      <w:r w:rsidDel="00000000" w:rsidR="00000000" w:rsidRPr="00000000">
        <w:rPr>
          <w:rFonts w:ascii="Arial" w:cs="Arial" w:eastAsia="Arial" w:hAnsi="Arial"/>
          <w:rtl w:val="0"/>
        </w:rPr>
        <w:t xml:space="preserve">Herramienta visual de gestión de proyectos basada en tableros Kanban, fundamental para administrar las tareas de los Sprints bajo la metodología Scrum.</w:t>
      </w:r>
    </w:p>
    <w:p w:rsidR="00000000" w:rsidDel="00000000" w:rsidP="00000000" w:rsidRDefault="00000000" w:rsidRPr="00000000" w14:paraId="00000077">
      <w:pPr>
        <w:pStyle w:val="Heading1"/>
        <w:rPr>
          <w:b w:val="1"/>
          <w:bCs w:val="1"/>
        </w:rPr>
      </w:pPr>
      <w:bookmarkStart w:colFirst="0" w:colLast="0" w:name="_vueoounsysxm" w:id="18"/>
      <w:bookmarkEnd w:id="18"/>
      <w:r w:rsidDel="00000000" w:rsidR="00000000" w:rsidRPr="00000000">
        <w:rPr>
          <w:b w:val="1"/>
          <w:bCs w:val="1"/>
          <w:rtl w:val="0"/>
        </w:rPr>
        <w:t xml:space="preserve">6.1 CONFIGURACIÓN DEL AMBIENTE</w:t>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Para el desarrollo, despliegue y puesta en marcha de la Plataforma Rukano, se ha optado por una arquitectura Cloud centralizada basada en modelos PaaS (Plataforma como Servicio) y SaaS (Software como Servicio). Esta infraestructura soporta de manera eficiente los requerimientos técnicos del sistema, garantizando la disponibilidad y la escalabilidad del servicio sin la necesidad de administrar servidores físicos o virtuales desde cero.</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Toda la configuración del servidor, la instalación de dependencias, bibliotecas y lenguajes de programación se ha realizado directamente sobre las plataformas Cloud definitivas, las cuales se detallan a continuación:</w:t>
      </w:r>
    </w:p>
    <w:p w:rsidR="00000000" w:rsidDel="00000000" w:rsidP="00000000" w:rsidRDefault="00000000" w:rsidRPr="00000000" w14:paraId="0000007A">
      <w:pPr>
        <w:pStyle w:val="Heading2"/>
        <w:jc w:val="left"/>
        <w:rPr/>
      </w:pPr>
      <w:bookmarkStart w:colFirst="0" w:colLast="0" w:name="_kzrdh3ylkycu" w:id="19"/>
      <w:bookmarkEnd w:id="19"/>
      <w:r w:rsidDel="00000000" w:rsidR="00000000" w:rsidRPr="00000000">
        <w:rPr>
          <w:rtl w:val="0"/>
        </w:rPr>
        <w:t xml:space="preserve">6</w:t>
      </w:r>
      <w:r w:rsidDel="00000000" w:rsidR="00000000" w:rsidRPr="00000000">
        <w:rPr>
          <w:rtl w:val="0"/>
        </w:rPr>
        <w:t xml:space="preserve">.2 Despliegue de Frontend y Backend (Render)</w:t>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Tanto la interfaz de usuario (Frontend) construida con HTML, CSS y JavaScript, como la lógica del servidor (Backend), se encuentran alojadas y desplegadas utilizando Render. Esta plataforma PaaS asegura que la aplicación esté accesible en internet de forma continua y segura mediante la gestión automática de certificados SSL gratuitos.  </w:t>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b w:val="1"/>
          <w:bCs w:val="1"/>
          <w:rtl w:val="0"/>
        </w:rPr>
        <w:t xml:space="preserve">Integración Continua:</w:t>
      </w:r>
      <w:r w:rsidDel="00000000" w:rsidR="00000000" w:rsidRPr="00000000">
        <w:rPr>
          <w:rFonts w:ascii="Arial" w:cs="Arial" w:eastAsia="Arial" w:hAnsi="Arial"/>
          <w:rtl w:val="0"/>
        </w:rPr>
        <w:t xml:space="preserve"> Render se encuentra conectado directamente al repositorio central del proyecto en GitHub. Esto permite automatizar las actualizaciones, de modo que cada cambio o mejora en el código fuente (control de versiones) se refleje en producción de manera inmediata.  </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b w:val="1"/>
          <w:bCs w:val="1"/>
          <w:rtl w:val="0"/>
        </w:rPr>
        <w:t xml:space="preserve">Gestión de Recursos:</w:t>
      </w:r>
      <w:r w:rsidDel="00000000" w:rsidR="00000000" w:rsidRPr="00000000">
        <w:rPr>
          <w:rFonts w:ascii="Arial" w:cs="Arial" w:eastAsia="Arial" w:hAnsi="Arial"/>
          <w:rtl w:val="0"/>
        </w:rPr>
        <w:t xml:space="preserve"> La plataforma maneja el tráfico de forma automática, adaptando los recursos en la nube según la demanda de la aplicación web sin necesidad de intervención manual. </w:t>
      </w:r>
    </w:p>
    <w:p w:rsidR="00000000" w:rsidDel="00000000" w:rsidP="00000000" w:rsidRDefault="00000000" w:rsidRPr="00000000" w14:paraId="0000007E">
      <w:pPr>
        <w:pStyle w:val="Heading2"/>
        <w:jc w:val="left"/>
        <w:rPr/>
      </w:pPr>
      <w:bookmarkStart w:colFirst="0" w:colLast="0" w:name="_w95qfdz9ry2j" w:id="20"/>
      <w:bookmarkEnd w:id="20"/>
      <w:r w:rsidDel="00000000" w:rsidR="00000000" w:rsidRPr="00000000">
        <w:rPr>
          <w:rtl w:val="0"/>
        </w:rPr>
        <w:t xml:space="preserve">6.3 Base de Datos y Autenticación (Firebase)</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Para salvaguardar la integridad de la información de los usuarios reales y garantizar un entorno seguro para la validación del software, se implementó una Base de Datos de Pruebas aislada mediante la creación de un proyecto independiente en Firebase.</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En lugar de realizar volcados o copias de seguridad desde el entorno de producción, el equipo de desarrollo optó por una estrategia de datos simulados para minimizar los riesgos de exposición de información sensible. El manejo de este entorno se estructuró de la siguiente manera:</w:t>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b w:val="1"/>
          <w:bCs w:val="1"/>
          <w:rtl w:val="0"/>
        </w:rPr>
        <w:t xml:space="preserve">Aislamiento de Entornos: </w:t>
      </w:r>
      <w:r w:rsidDel="00000000" w:rsidR="00000000" w:rsidRPr="00000000">
        <w:rPr>
          <w:rFonts w:ascii="Arial" w:cs="Arial" w:eastAsia="Arial" w:hAnsi="Arial"/>
          <w:rtl w:val="0"/>
        </w:rPr>
        <w:t xml:space="preserve">Se separó lógicamente la infraestructura de producción de la de pruebas. Las variables de entorno y las credenciales de conexión utilizadas durante la fase de testing fueron configuradas para apuntar exclusivamente a este Firebase secundario.</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b w:val="1"/>
          <w:bCs w:val="1"/>
          <w:rtl w:val="0"/>
        </w:rPr>
        <w:t xml:space="preserve">Población de Datos Simulados: </w:t>
      </w:r>
      <w:r w:rsidDel="00000000" w:rsidR="00000000" w:rsidRPr="00000000">
        <w:rPr>
          <w:rFonts w:ascii="Arial" w:cs="Arial" w:eastAsia="Arial" w:hAnsi="Arial"/>
          <w:rtl w:val="0"/>
        </w:rPr>
        <w:t xml:space="preserve">La base de datos de pruebas fue poblada mediante la creación manual de registros y la ejecución de flujos de prueba directamente en la plataforma. Esto garantizó que no existiera manipulación ni transferencia cruzada de datos reales entre los entornos.</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b w:val="1"/>
          <w:bCs w:val="1"/>
          <w:rtl w:val="0"/>
        </w:rPr>
        <w:t xml:space="preserve">Validación de Casos de Uso: </w:t>
      </w:r>
      <w:r w:rsidDel="00000000" w:rsidR="00000000" w:rsidRPr="00000000">
        <w:rPr>
          <w:rFonts w:ascii="Arial" w:cs="Arial" w:eastAsia="Arial" w:hAnsi="Arial"/>
          <w:rtl w:val="0"/>
        </w:rPr>
        <w:t xml:space="preserve">Esta estrategia permitió al equipo generar escenarios de prueba controlados y específicos (tales como perfiles de técnicos incompletos, agendamientos simultáneos o cancelación de servicios) directamente sobre el entorno de pruebas, validando la estabilidad del código sin poner en riesgo la operación de la plataforma principal.</w:t>
      </w:r>
    </w:p>
    <w:p w:rsidR="00000000" w:rsidDel="00000000" w:rsidP="00000000" w:rsidRDefault="00000000" w:rsidRPr="00000000" w14:paraId="00000084">
      <w:pPr>
        <w:pStyle w:val="Heading1"/>
        <w:rPr>
          <w:b w:val="1"/>
          <w:bCs w:val="1"/>
        </w:rPr>
      </w:pPr>
      <w:bookmarkStart w:colFirst="0" w:colLast="0" w:name="_ojtlet9h9a3" w:id="21"/>
      <w:bookmarkEnd w:id="21"/>
      <w:r w:rsidDel="00000000" w:rsidR="00000000" w:rsidRPr="00000000">
        <w:rPr>
          <w:b w:val="1"/>
          <w:bCs w:val="1"/>
          <w:rtl w:val="0"/>
        </w:rPr>
        <w:t xml:space="preserve">7.1 ARQUITECTURA</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La Plataforma Rukano está diseñada bajo un modelo de arquitectura Nativa en la Nube (Cloud-Native), utilizando un enfoque BaaS (Backend as a Service). Este diseño permite delegar la infraestructura de servidores, la seguridad de acceso y el almacenamiento a plataformas gestionadas de alto rendimiento (Render y Firebase), logrando un sistema ágil, escalable y altamente disponible.</w:t>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La arquitectura se divide conceptualmente en tres capas principales que interactúan entre sí de manera asíncrona:</w:t>
      </w:r>
    </w:p>
    <w:p w:rsidR="00000000" w:rsidDel="00000000" w:rsidP="00000000" w:rsidRDefault="00000000" w:rsidRPr="00000000" w14:paraId="00000087">
      <w:pPr>
        <w:pStyle w:val="Heading2"/>
        <w:jc w:val="left"/>
        <w:rPr/>
      </w:pPr>
      <w:bookmarkStart w:colFirst="0" w:colLast="0" w:name="_vslvgfc9o9dm" w:id="22"/>
      <w:bookmarkEnd w:id="22"/>
      <w:r w:rsidDel="00000000" w:rsidR="00000000" w:rsidRPr="00000000">
        <w:rPr>
          <w:rtl w:val="0"/>
        </w:rPr>
        <w:t xml:space="preserve">7.2 Capa de Presentación (Cliente / Frontend)</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Es la interfaz con la que interactúan los usuarios (técnicos y clientes).</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Tecnologías: Construida de forma nativa con HTML5, CSS3 y Vanilla JavaScript.</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Alojamiento: Desplegada en Render, que actúa como servidor web de la aplicación. Render se encarga de entregar los archivos estáticos al navegador del usuario y de gestionar automáticamente los certificados de seguridad (SSL/HTTPS) para encriptar la conexión.</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Comportamiento: La interfaz es responsiva (adaptable a múltiples dispositivos) y utiliza JavaScript para capturar las acciones del usuario y comunicarse directamente con los servicios de datos mediante el SDK oficial.</w:t>
      </w:r>
    </w:p>
    <w:p w:rsidR="00000000" w:rsidDel="00000000" w:rsidP="00000000" w:rsidRDefault="00000000" w:rsidRPr="00000000" w14:paraId="0000008C">
      <w:pPr>
        <w:pStyle w:val="Heading2"/>
        <w:jc w:val="left"/>
        <w:rPr/>
      </w:pPr>
      <w:bookmarkStart w:colFirst="0" w:colLast="0" w:name="_dwlv19tx6a0t" w:id="23"/>
      <w:bookmarkEnd w:id="23"/>
      <w:r w:rsidDel="00000000" w:rsidR="00000000" w:rsidRPr="00000000">
        <w:rPr>
          <w:rtl w:val="0"/>
        </w:rPr>
        <w:t xml:space="preserve">7</w:t>
      </w:r>
      <w:r w:rsidDel="00000000" w:rsidR="00000000" w:rsidRPr="00000000">
        <w:rPr>
          <w:rtl w:val="0"/>
        </w:rPr>
        <w:t xml:space="preserve">.3 Capa de Servicios y Lógica (BaaS)</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En lugar de un servidor monolítico tradicional, la lógica crítica de acceso y seguridad se gestiona a través de servicios en la nube de Firebase.</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Gestión de Identidad: La autenticación y autorización de los usuarios es administrada por Firebase Auth. Este servicio valida las credenciales y genera tokens de sesión seguros, garantizando que cada usuario solo acceda a su perfil y funcionalidades correspondientes.</w:t>
      </w:r>
    </w:p>
    <w:p w:rsidR="00000000" w:rsidDel="00000000" w:rsidP="00000000" w:rsidRDefault="00000000" w:rsidRPr="00000000" w14:paraId="0000008F">
      <w:pPr>
        <w:pStyle w:val="Heading2"/>
        <w:jc w:val="left"/>
        <w:rPr/>
      </w:pPr>
      <w:bookmarkStart w:colFirst="0" w:colLast="0" w:name="_luesmha3j7vz" w:id="24"/>
      <w:bookmarkEnd w:id="24"/>
      <w:r w:rsidDel="00000000" w:rsidR="00000000" w:rsidRPr="00000000">
        <w:rPr>
          <w:rtl w:val="0"/>
        </w:rPr>
        <w:t xml:space="preserve">7.4 Capa de Persistencia de Datos</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Encargada del almacenamiento, consulta y actualización de la información operativa del sistema.</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Base de Datos: Se utiliza Firebase Firestore, una base de datos NoSQL alojada en la nube.</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Estructura: La información se organiza en colecciones y documentos (Ej: Usuarios, Servicios, Agendas, Evaluaciones).</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Interacción en Tiempo Real: El frontend en Render se comunica de manera directa con Firestore mediante peticiones API REST/SDK, permitiendo reflejar los cambios en la plataforma de manera dinámica y eficiente.</w:t>
      </w:r>
    </w:p>
    <w:p w:rsidR="00000000" w:rsidDel="00000000" w:rsidP="00000000" w:rsidRDefault="00000000" w:rsidRPr="00000000" w14:paraId="00000094">
      <w:pPr>
        <w:pStyle w:val="Heading1"/>
        <w:rPr>
          <w:b w:val="1"/>
          <w:bCs w:val="1"/>
        </w:rPr>
      </w:pPr>
      <w:bookmarkStart w:colFirst="0" w:colLast="0" w:name="_miq92bpgfdy" w:id="25"/>
      <w:bookmarkEnd w:id="25"/>
      <w:r w:rsidDel="00000000" w:rsidR="00000000" w:rsidRPr="00000000">
        <w:rPr>
          <w:b w:val="1"/>
          <w:bCs w:val="1"/>
          <w:rtl w:val="0"/>
        </w:rPr>
        <w:t xml:space="preserve">8.1 DESARROLLO DE LA SOLUCIÓN</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El desarrollo de la Plataforma Rukano se llevó a cabo bajo un enfoque iterativo y centrado en la nube, separando la construcción de la interfaz gráfica y la lógica de almacenamiento de datos para asegurar un sistema escalable. A continuación, se detallan los aspectos fundamentales de la construcción del software.</w:t>
      </w:r>
    </w:p>
    <w:p w:rsidR="00000000" w:rsidDel="00000000" w:rsidP="00000000" w:rsidRDefault="00000000" w:rsidRPr="00000000" w14:paraId="00000096">
      <w:pPr>
        <w:pStyle w:val="Heading2"/>
        <w:jc w:val="left"/>
        <w:rPr/>
      </w:pPr>
      <w:bookmarkStart w:colFirst="0" w:colLast="0" w:name="_q5j74i1hzn4p" w:id="26"/>
      <w:bookmarkEnd w:id="26"/>
      <w:r w:rsidDel="00000000" w:rsidR="00000000" w:rsidRPr="00000000">
        <w:rPr>
          <w:rtl w:val="0"/>
        </w:rPr>
        <w:t xml:space="preserve">8.2 </w:t>
      </w:r>
      <w:r w:rsidDel="00000000" w:rsidR="00000000" w:rsidRPr="00000000">
        <w:rPr>
          <w:rtl w:val="0"/>
        </w:rPr>
        <w:t xml:space="preserve">Arquitectura del Sistema</w:t>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La solución fue diseñada utilizando un modelo de arquitectura Serverless (sin servidor) y despliegue en la nube. En lugar de desarrollar un servidor backend tradicional desde cero, la lógica de negocio y el almacenamiento se delegaron a servicios gestionados (BaaS - Backend as a Service), permitiendo que el desarrollo se enfocara en la experiencia del usuario y la funcionalidad directa de la plataforma.</w:t>
      </w:r>
    </w:p>
    <w:p w:rsidR="00000000" w:rsidDel="00000000" w:rsidP="00000000" w:rsidRDefault="00000000" w:rsidRPr="00000000" w14:paraId="00000098">
      <w:pPr>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Capa/Categoría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Tecnología Utilizada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Propósito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HTML5, CSS3,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Construcción de interfaces, diseño responsivo y lógica de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Firebase (Firestore)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Almacenamiento NoSQL estructurado en documentos y colecciones.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Autenticación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Firebase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Gestión segura de identidades e inicio de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Despliegue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Alojamiento del aplicativo web y gestión de certificados de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Control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Gestión del código fuente y trabajo colaborativo del equipo.</w:t>
            </w:r>
          </w:p>
        </w:tc>
      </w:tr>
    </w:tbl>
    <w:p w:rsidR="00000000" w:rsidDel="00000000" w:rsidP="00000000" w:rsidRDefault="00000000" w:rsidRPr="00000000" w14:paraId="000000AB">
      <w:pPr>
        <w:pStyle w:val="Heading2"/>
        <w:jc w:val="left"/>
        <w:rPr/>
      </w:pPr>
      <w:bookmarkStart w:colFirst="0" w:colLast="0" w:name="_a9qo10czdl4k" w:id="27"/>
      <w:bookmarkEnd w:id="27"/>
      <w:r w:rsidDel="00000000" w:rsidR="00000000" w:rsidRPr="00000000">
        <w:rPr>
          <w:rtl w:val="0"/>
        </w:rPr>
        <w:t xml:space="preserve">8.3 Desarrollo del Frontend (Interfaz de Usuario)</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La interfaz fue codificada de manera nativa utilizando HTML, CSS y JavaScript para mantener el sistema ligero y libre de dependencias innecesarias.</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b w:val="1"/>
          <w:bCs w:val="1"/>
          <w:rtl w:val="0"/>
        </w:rPr>
        <w:t xml:space="preserve">Diseño Responsivo:</w:t>
      </w:r>
      <w:r w:rsidDel="00000000" w:rsidR="00000000" w:rsidRPr="00000000">
        <w:rPr>
          <w:rFonts w:ascii="Arial" w:cs="Arial" w:eastAsia="Arial" w:hAnsi="Arial"/>
          <w:rtl w:val="0"/>
        </w:rPr>
        <w:t xml:space="preserve"> Se aplicaron estilos mediante CSS para garantizar que la plataforma sea completamente funcional tanto en dispositivos móviles como en pantallas de escritorio.</w:t>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b w:val="1"/>
          <w:bCs w:val="1"/>
          <w:rtl w:val="0"/>
        </w:rPr>
        <w:t xml:space="preserve">Gestión del DOM: </w:t>
      </w:r>
      <w:r w:rsidDel="00000000" w:rsidR="00000000" w:rsidRPr="00000000">
        <w:rPr>
          <w:rFonts w:ascii="Arial" w:cs="Arial" w:eastAsia="Arial" w:hAnsi="Arial"/>
          <w:rtl w:val="0"/>
        </w:rPr>
        <w:t xml:space="preserve">La interactividad, como el despliegue de formularios, alertas y navegación, fue programada con Vanilla JavaScript, conectando las acciones del usuario directamente con los servicios en la nube.</w:t>
      </w:r>
    </w:p>
    <w:p w:rsidR="00000000" w:rsidDel="00000000" w:rsidP="00000000" w:rsidRDefault="00000000" w:rsidRPr="00000000" w14:paraId="000000AF">
      <w:pPr>
        <w:pStyle w:val="Heading2"/>
        <w:jc w:val="left"/>
        <w:rPr/>
      </w:pPr>
      <w:bookmarkStart w:colFirst="0" w:colLast="0" w:name="_mdauiftpqnue" w:id="28"/>
      <w:bookmarkEnd w:id="28"/>
      <w:r w:rsidDel="00000000" w:rsidR="00000000" w:rsidRPr="00000000">
        <w:rPr>
          <w:rtl w:val="0"/>
        </w:rPr>
        <w:t xml:space="preserve">8.4 </w:t>
      </w:r>
      <w:r w:rsidDel="00000000" w:rsidR="00000000" w:rsidRPr="00000000">
        <w:rPr>
          <w:rtl w:val="0"/>
        </w:rPr>
        <w:t xml:space="preserve">Desarrollo de la Capa de Datos y Seguridad</w:t>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La estructuración de los datos operativos se delegó íntegramente a los servicios de Firebase, configurando un entorno seguro y en tiempo real.</w:t>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b w:val="1"/>
          <w:bCs w:val="1"/>
          <w:rtl w:val="0"/>
        </w:rPr>
        <w:t xml:space="preserve">Modelo NoSQL:</w:t>
      </w:r>
      <w:r w:rsidDel="00000000" w:rsidR="00000000" w:rsidRPr="00000000">
        <w:rPr>
          <w:rFonts w:ascii="Arial" w:cs="Arial" w:eastAsia="Arial" w:hAnsi="Arial"/>
          <w:rtl w:val="0"/>
        </w:rPr>
        <w:t xml:space="preserve"> Se crearon colecciones independientes en Firestore para separar lógicamente la información de los usuarios (clientes y técnicos), los servicios ofrecidos, las agendas y las evaluaciones de desempeño.</w:t>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b w:val="1"/>
          <w:bCs w:val="1"/>
          <w:rtl w:val="0"/>
        </w:rPr>
        <w:t xml:space="preserve">Reglas de Acceso:</w:t>
      </w:r>
      <w:r w:rsidDel="00000000" w:rsidR="00000000" w:rsidRPr="00000000">
        <w:rPr>
          <w:rFonts w:ascii="Arial" w:cs="Arial" w:eastAsia="Arial" w:hAnsi="Arial"/>
          <w:rtl w:val="0"/>
        </w:rPr>
        <w:t xml:space="preserve"> Se implementaron reglas de seguridad en la base de datos para asegurar que los usuarios solo puedan leer o modificar la información que les corresponde, validando el token de sesión generado por Firebase Auth.</w:t>
      </w:r>
    </w:p>
    <w:p w:rsidR="00000000" w:rsidDel="00000000" w:rsidP="00000000" w:rsidRDefault="00000000" w:rsidRPr="00000000" w14:paraId="000000B3">
      <w:pPr>
        <w:pStyle w:val="Heading2"/>
        <w:jc w:val="left"/>
        <w:rPr/>
      </w:pPr>
      <w:bookmarkStart w:colFirst="0" w:colLast="0" w:name="_r1r5322g0biy" w:id="29"/>
      <w:bookmarkEnd w:id="29"/>
      <w:r w:rsidDel="00000000" w:rsidR="00000000" w:rsidRPr="00000000">
        <w:rPr>
          <w:rtl w:val="0"/>
        </w:rPr>
        <w:t xml:space="preserve">8.5 </w:t>
      </w:r>
      <w:r w:rsidDel="00000000" w:rsidR="00000000" w:rsidRPr="00000000">
        <w:rPr>
          <w:rtl w:val="0"/>
        </w:rPr>
        <w:t xml:space="preserve">Integración y Flujo de Despliegue</w:t>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El desarrollo finalizó con la integración continua (CI/CD) entre el repositorio de código base y el entorno de producción.</w:t>
      </w:r>
    </w:p>
    <w:p w:rsidR="00000000" w:rsidDel="00000000" w:rsidP="00000000" w:rsidRDefault="00000000" w:rsidRPr="00000000" w14:paraId="000000B5">
      <w:pPr>
        <w:rPr>
          <w:b w:val="1"/>
          <w:bCs w:val="1"/>
        </w:rPr>
      </w:pPr>
      <w:r w:rsidDel="00000000" w:rsidR="00000000" w:rsidRPr="00000000">
        <w:rPr>
          <w:rFonts w:ascii="Arial" w:cs="Arial" w:eastAsia="Arial" w:hAnsi="Arial"/>
          <w:b w:val="1"/>
          <w:bCs w:val="1"/>
          <w:rtl w:val="0"/>
        </w:rPr>
        <w:t xml:space="preserve">Automatización:</w:t>
      </w:r>
      <w:r w:rsidDel="00000000" w:rsidR="00000000" w:rsidRPr="00000000">
        <w:rPr>
          <w:rFonts w:ascii="Arial" w:cs="Arial" w:eastAsia="Arial" w:hAnsi="Arial"/>
          <w:rtl w:val="0"/>
        </w:rPr>
        <w:t xml:space="preserve"> El repositorio central en GitHub se enlazó a los servicios de Render. Cada vez que el equipo aprueba una modificación en el código principal, Render compila y despliega la nueva versión automáticamente, asegurando que la plataforma esté siempre actualizada sin tiempos de inactividad.</w:t>
      </w:r>
      <w:r w:rsidDel="00000000" w:rsidR="00000000" w:rsidRPr="00000000">
        <w:rPr>
          <w:rtl w:val="0"/>
        </w:rPr>
      </w:r>
    </w:p>
    <w:p w:rsidR="00000000" w:rsidDel="00000000" w:rsidP="00000000" w:rsidRDefault="00000000" w:rsidRPr="00000000" w14:paraId="000000B6">
      <w:pPr>
        <w:pStyle w:val="Heading1"/>
        <w:rPr>
          <w:b w:val="1"/>
          <w:bCs w:val="1"/>
        </w:rPr>
      </w:pPr>
      <w:bookmarkStart w:colFirst="0" w:colLast="0" w:name="_p14j2v89s1f" w:id="30"/>
      <w:bookmarkEnd w:id="30"/>
      <w:r w:rsidDel="00000000" w:rsidR="00000000" w:rsidRPr="00000000">
        <w:rPr>
          <w:b w:val="1"/>
          <w:bCs w:val="1"/>
          <w:rtl w:val="0"/>
        </w:rPr>
        <w:t xml:space="preserve">9.1 SOFTWARE FUNCIONANDO</w:t>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Como evidencia del despliegue exitoso del prototipo funcional, se adjuntan las credenciales y rutas de acceso correspondientes:</w:t>
      </w: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URL (Frontend): </w:t>
      </w:r>
      <w:hyperlink r:id="rId6">
        <w:r w:rsidDel="00000000" w:rsidR="00000000" w:rsidRPr="00000000">
          <w:rPr>
            <w:rFonts w:ascii="Arial" w:cs="Arial" w:eastAsia="Arial" w:hAnsi="Arial"/>
            <w:color w:val="1155cc"/>
            <w:u w:val="single"/>
            <w:rtl w:val="0"/>
          </w:rPr>
          <w:t xml:space="preserve">https://proyecto-rukano.onrender.com</w:t>
        </w:r>
      </w:hyperlink>
      <w:r w:rsidDel="00000000" w:rsidR="00000000" w:rsidRPr="00000000">
        <w:rPr>
          <w:rFonts w:ascii="Arial" w:cs="Arial" w:eastAsia="Arial" w:hAnsi="Arial"/>
          <w:rtl w:val="0"/>
        </w:rPr>
        <w:t xml:space="preserve">  </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(Backend): </w:t>
      </w:r>
      <w:hyperlink r:id="rId7">
        <w:r w:rsidDel="00000000" w:rsidR="00000000" w:rsidRPr="00000000">
          <w:rPr>
            <w:rFonts w:ascii="Arial" w:cs="Arial" w:eastAsia="Arial" w:hAnsi="Arial"/>
            <w:color w:val="1155cc"/>
            <w:u w:val="single"/>
            <w:rtl w:val="0"/>
          </w:rPr>
          <w:t xml:space="preserve">https://rukano-sph.onrender.com</w:t>
        </w:r>
      </w:hyperlink>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Repositorio de Código (GitHub): </w:t>
      </w:r>
      <w:hyperlink r:id="rId8">
        <w:r w:rsidDel="00000000" w:rsidR="00000000" w:rsidRPr="00000000">
          <w:rPr>
            <w:rFonts w:ascii="Arial" w:cs="Arial" w:eastAsia="Arial" w:hAnsi="Arial"/>
            <w:color w:val="1155cc"/>
            <w:u w:val="single"/>
            <w:rtl w:val="0"/>
          </w:rPr>
          <w:t xml:space="preserve">https://github.com/KoLincoLopez/Proyecto-Rukano</w:t>
        </w:r>
      </w:hyperlink>
      <w:r w:rsidDel="00000000" w:rsidR="00000000" w:rsidRPr="00000000">
        <w:rPr>
          <w:rtl w:val="0"/>
        </w:rPr>
      </w:r>
    </w:p>
    <w:p w:rsidR="00000000" w:rsidDel="00000000" w:rsidP="00000000" w:rsidRDefault="00000000" w:rsidRPr="00000000" w14:paraId="000000BB">
      <w:pPr>
        <w:pStyle w:val="Heading1"/>
        <w:rPr>
          <w:b w:val="1"/>
          <w:bCs w:val="1"/>
        </w:rPr>
      </w:pPr>
      <w:bookmarkStart w:colFirst="0" w:colLast="0" w:name="_ahxzfx608fzq" w:id="31"/>
      <w:bookmarkEnd w:id="31"/>
      <w:r w:rsidDel="00000000" w:rsidR="00000000" w:rsidRPr="00000000">
        <w:rPr>
          <w:b w:val="1"/>
          <w:bCs w:val="1"/>
          <w:rtl w:val="0"/>
        </w:rPr>
        <w:t xml:space="preserve">10.1 DOCUMENTACIÓN DE PRUEBAS</w:t>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Para asegurar la calidad, estabilidad y seguridad de la Plataforma Rukano, el equipo de analistas QA llevó a cabo un exhaustivo ciclo de pruebas (Ciclo 1) compuesto por un total de 110 casos de prueba. Estas evaluaciones abarcaron de manera integral todas las capas del sistema, desde el despliegue de la infraestructura hasta la interfaz gráfica interactiva.</w:t>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Con el objetivo de sintetizar los resultados obtenidos, a continuación se presenta un resumen ejecutivo que destaca un caso de prueba crítico por cada módulo operativo de la plataforma. Estos escenarios representan las funcionalidades fundamentales para el correcto funcionamiento del modelo de negocio.</w:t>
      </w:r>
    </w:p>
    <w:p w:rsidR="00000000" w:rsidDel="00000000" w:rsidP="00000000" w:rsidRDefault="00000000" w:rsidRPr="00000000" w14:paraId="000000BE">
      <w:pPr>
        <w:rPr>
          <w:rFonts w:ascii="Arial" w:cs="Arial" w:eastAsia="Arial" w:hAnsi="Arial"/>
          <w:i w:val="1"/>
          <w:iCs w:val="1"/>
        </w:rPr>
      </w:pPr>
      <w:r w:rsidDel="00000000" w:rsidR="00000000" w:rsidRPr="00000000">
        <w:rPr>
          <w:rFonts w:ascii="Arial" w:cs="Arial" w:eastAsia="Arial" w:hAnsi="Arial"/>
          <w:i w:val="1"/>
          <w:iCs w:val="1"/>
          <w:rtl w:val="0"/>
        </w:rPr>
        <w:t xml:space="preserve">(Nota: La matriz completa con los 110 casos de prueba, procedimientos técnicos y resultados extendidos se encuentra disponible en los Anexos del presente documento).</w:t>
      </w:r>
    </w:p>
    <w:p w:rsidR="00000000" w:rsidDel="00000000" w:rsidP="00000000" w:rsidRDefault="00000000" w:rsidRPr="00000000" w14:paraId="000000B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tl w:val="0"/>
        </w:rPr>
      </w:r>
    </w:p>
    <w:tbl>
      <w:tblPr>
        <w:tblStyle w:val="Table2"/>
        <w:tblW w:w="1144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260"/>
        <w:gridCol w:w="1935"/>
        <w:gridCol w:w="3090"/>
        <w:gridCol w:w="3240"/>
        <w:tblGridChange w:id="0">
          <w:tblGrid>
            <w:gridCol w:w="1920"/>
            <w:gridCol w:w="1260"/>
            <w:gridCol w:w="1935"/>
            <w:gridCol w:w="3090"/>
            <w:gridCol w:w="324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2">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ID Caso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3">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Funcionalidad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4">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 de la Prueba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5">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Resultado Esperado</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Infraestructura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INF-01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Inicio de API / Backend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Verificar que el entorno del backend levante correctamente y responda a las peticiones.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backend inicia sin errores y responde correctamente en la ruta principal.</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Seguridad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SEG-01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Inicio de Sesión (Login)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Autenticar a un usuario con credenciales válidas y validar el ruteo.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inicia sesión correctamente y redirige a la vista correspondiente según el rol.</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DAT-01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Registro de Usuarios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Inscribir a un nuevo cliente ingresando los datos completos requeridos en el formulario.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 crea exitosamente el documento en la base de datos con el rol "cliente" asignado.</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Negocio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NEG-01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Motor de Búsqueda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cliente realiza una búsqueda de servicio filtrando por categoría y comuna específica.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lista únicamente los servicios activos que coinciden con los parámetros de búsqueda.</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Cliente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CLI-01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Acceso a Panel Privado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usuario cliente accede a su entorno personal dentro de la plataforma.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 despliegan correctamente los datos personales y el historial de citas/reservas del cliente.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Técnico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TEC-01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Acceso a Panel de Gestión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usuario técnico accede a su entorno administrativo de servicios.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 visualizan de forma correcta las opciones de gestión, perfil y agenda del especialista.</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Pagos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PAG-01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Pasarela Mercado Pago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Generar una preferencia de pago al momento de reservar una cita en la plataforma.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backend se comunica con la API externa y devuelve el </w:t>
            </w:r>
            <w:r w:rsidDel="00000000" w:rsidR="00000000" w:rsidRPr="00000000">
              <w:rPr>
                <w:rFonts w:ascii="Arial" w:cs="Arial" w:eastAsia="Arial" w:hAnsi="Arial"/>
                <w:color w:val="188038"/>
                <w:sz w:val="23"/>
                <w:szCs w:val="23"/>
                <w:shd w:fill="f2f0f0" w:val="clear"/>
                <w:rtl w:val="0"/>
              </w:rPr>
              <w:t xml:space="preserve">preference_id</w:t>
            </w:r>
            <w:r w:rsidDel="00000000" w:rsidR="00000000" w:rsidRPr="00000000">
              <w:rPr>
                <w:rFonts w:ascii="Arial" w:cs="Arial" w:eastAsia="Arial" w:hAnsi="Arial"/>
                <w:color w:val="1f1f1f"/>
                <w:rtl w:val="0"/>
              </w:rPr>
              <w:t xml:space="preserve"> o URL de checkout.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Confianza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Sistema de Reseñas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Visualizar el perfil de un técnico que aún no cuenta con evaluaciones previas.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interfaz maneja el estado sin errores críticos, mostrando una lista vacía o mensaje por defecto.</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Interfaz (UI)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UI-01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Renderizado Home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Cargar la página principal (Home) desde un navegador estándar.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widowControl w:val="0"/>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vista se visualiza correctamente, conservando el diseño responsivo y sin errores de consola.</w:t>
            </w:r>
          </w:p>
        </w:tc>
      </w:tr>
    </w:tbl>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b w:val="1"/>
          <w:bCs w:val="1"/>
        </w:rPr>
      </w:pPr>
      <w:bookmarkStart w:colFirst="0" w:colLast="0" w:name="_lisf2gr03dyd" w:id="32"/>
      <w:bookmarkEnd w:id="32"/>
      <w:r w:rsidDel="00000000" w:rsidR="00000000" w:rsidRPr="00000000">
        <w:rPr>
          <w:b w:val="1"/>
          <w:bCs w:val="1"/>
          <w:rtl w:val="0"/>
        </w:rPr>
        <w:t xml:space="preserve">CONCLUSIÓN</w:t>
      </w:r>
    </w:p>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El desarrollo de Rukano demuestra con éxito la capacidad del equipo para identificar una problemática real del mercado (la informalidad e inseguridad en los servicios domésticos) y transformarla en una solución digital robusta. Se cumplieron a cabalidad los objetivos propuestos, logrando un prototipo funcional que descentraliza la oferta, incorpora validación social y asegura transacciones mediante el modelo de retención de pagos.</w:t>
      </w:r>
    </w:p>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Desde un punto de vista técnico de la industria, el proyecto representó un desafío y un gran aprendizaje en la adopción de tecnologías modernas. La transición metodológica hacia roles cruzados y el uso intensivo del control de versiones en GitHub nos permitió sortear las restricciones operativas de tiempo con éxito. Más importante aún, la decisión de descartar servidores tradicionales (IaaS) a favor de una arquitectura Serverless apoyada en modelos PaaS (Render) y SaaS (Firebase) demostró ser la estrategia más eficiente y profesional. Comprobamos empíricamente que estas herramientas optimizan drásticamente los tiempos de despliegue, mejoran la seguridad delegada y proporcionan la escalabilidad automática que exige el mercado actual de plataformas colaborativas.</w:t>
      </w:r>
    </w:p>
    <w:p w:rsidR="00000000" w:rsidDel="00000000" w:rsidP="00000000" w:rsidRDefault="00000000" w:rsidRPr="00000000" w14:paraId="000000F7">
      <w:pPr>
        <w:pStyle w:val="Heading1"/>
        <w:rPr>
          <w:b w:val="1"/>
          <w:bCs w:val="1"/>
        </w:rPr>
      </w:pPr>
      <w:bookmarkStart w:colFirst="0" w:colLast="0" w:name="_qldb39avjk5s" w:id="33"/>
      <w:bookmarkEnd w:id="33"/>
      <w:r w:rsidDel="00000000" w:rsidR="00000000" w:rsidRPr="00000000">
        <w:rPr>
          <w:b w:val="1"/>
          <w:bCs w:val="1"/>
          <w:rtl w:val="0"/>
        </w:rPr>
        <w:t xml:space="preserve">ANEXOS</w:t>
      </w:r>
    </w:p>
    <w:p w:rsidR="00000000" w:rsidDel="00000000" w:rsidP="00000000" w:rsidRDefault="00000000" w:rsidRPr="00000000" w14:paraId="000000F8">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Documento de registro de definición e identificación del proyecto</w:t>
      </w:r>
    </w:p>
    <w:p w:rsidR="00000000" w:rsidDel="00000000" w:rsidP="00000000" w:rsidRDefault="00000000" w:rsidRPr="00000000" w14:paraId="000000F9">
      <w:pPr>
        <w:numPr>
          <w:ilvl w:val="0"/>
          <w:numId w:val="2"/>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Documento TAP</w:t>
      </w:r>
    </w:p>
    <w:p w:rsidR="00000000" w:rsidDel="00000000" w:rsidP="00000000" w:rsidRDefault="00000000" w:rsidRPr="00000000" w14:paraId="000000FA">
      <w:pPr>
        <w:numPr>
          <w:ilvl w:val="0"/>
          <w:numId w:val="2"/>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Documento ERS</w:t>
      </w:r>
    </w:p>
    <w:p w:rsidR="00000000" w:rsidDel="00000000" w:rsidP="00000000" w:rsidRDefault="00000000" w:rsidRPr="00000000" w14:paraId="000000FB">
      <w:pPr>
        <w:numPr>
          <w:ilvl w:val="0"/>
          <w:numId w:val="2"/>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Planilla de Casos de pruebas</w:t>
      </w:r>
    </w:p>
    <w:p w:rsidR="00000000" w:rsidDel="00000000" w:rsidP="00000000" w:rsidRDefault="00000000" w:rsidRPr="00000000" w14:paraId="000000FC">
      <w:pPr>
        <w:numPr>
          <w:ilvl w:val="0"/>
          <w:numId w:val="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Plan de pruebas funcionales</w:t>
      </w:r>
    </w:p>
    <w:p w:rsidR="00000000" w:rsidDel="00000000" w:rsidP="00000000" w:rsidRDefault="00000000" w:rsidRPr="00000000" w14:paraId="000000FD">
      <w:pPr>
        <w:ind w:left="0" w:firstLine="0"/>
        <w:rPr>
          <w:rFonts w:ascii="Arial" w:cs="Arial" w:eastAsia="Arial" w:hAnsi="Arial"/>
        </w:rPr>
      </w:pPr>
      <w:r w:rsidDel="00000000" w:rsidR="00000000" w:rsidRPr="00000000">
        <w:rPr>
          <w:rFonts w:ascii="Arial" w:cs="Arial" w:eastAsia="Arial" w:hAnsi="Arial"/>
          <w:rtl w:val="0"/>
        </w:rPr>
        <w:t xml:space="preserve">Todos estos documentos se encuentran adjuntos en en el archivo para esta evaluación</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vered By Your Grace">
    <w:embedRegular w:fontKey="{00000000-0000-0000-0000-000000000000}" r:id="rId1" w:subsetted="0"/>
  </w:font>
  <w:font w:name="Source Code Pr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Oswal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63500"/>
          <wp:effectExtent b="0" l="0" r="0" t="0"/>
          <wp:docPr descr="línea horizontal" id="5"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2486025</wp:posOffset>
          </wp:positionH>
          <wp:positionV relativeFrom="paragraph">
            <wp:posOffset>285750</wp:posOffset>
          </wp:positionV>
          <wp:extent cx="971550" cy="237186"/>
          <wp:effectExtent b="0" l="0" r="0" t="0"/>
          <wp:wrapNone/>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971550" cy="237186"/>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before="0" w:line="240" w:lineRule="auto"/>
      <w:ind w:left="-1440" w:right="-1440" w:firstLine="0"/>
      <w:jc w:val="center"/>
      <w:rPr/>
    </w:pPr>
    <w:r w:rsidDel="00000000" w:rsidR="00000000" w:rsidRPr="00000000">
      <w:rPr/>
      <w:drawing>
        <wp:inline distB="114300" distT="114300" distL="114300" distR="114300">
          <wp:extent cx="7717729" cy="3853498"/>
          <wp:effectExtent b="0" l="0" r="0" t="0"/>
          <wp:docPr descr="Marcador de posición de gráfico" id="2" name="image3.jpg"/>
          <a:graphic>
            <a:graphicData uri="http://schemas.openxmlformats.org/drawingml/2006/picture">
              <pic:pic>
                <pic:nvPicPr>
                  <pic:cNvPr descr="Marcador de posición de gráfico" id="0" name="image3.jpg"/>
                  <pic:cNvPicPr preferRelativeResize="0"/>
                </pic:nvPicPr>
                <pic:blipFill>
                  <a:blip r:embed="rId1"/>
                  <a:srcRect b="0" l="0" r="0" t="0"/>
                  <a:stretch>
                    <a:fillRect/>
                  </a:stretch>
                </pic:blipFill>
                <pic:spPr>
                  <a:xfrm>
                    <a:off x="0" y="0"/>
                    <a:ext cx="7717729" cy="385349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spacing w:before="140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5514975</wp:posOffset>
          </wp:positionH>
          <wp:positionV relativeFrom="paragraph">
            <wp:posOffset>133350</wp:posOffset>
          </wp:positionV>
          <wp:extent cx="971550" cy="237186"/>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71550" cy="23718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400" w:before="1000" w:lineRule="auto"/>
      <w:ind w:right="0"/>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drawing>
        <wp:inline distB="114300" distT="114300" distL="114300" distR="114300">
          <wp:extent cx="5943600" cy="38100"/>
          <wp:effectExtent b="0" l="0" r="0" 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sz w:val="22"/>
        <w:szCs w:val="22"/>
        <w:lang w:val="es"/>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720" w:line="240" w:lineRule="auto"/>
    </w:pPr>
    <w:rPr>
      <w:rFonts w:ascii="Oswald" w:cs="Oswald" w:eastAsia="Oswald" w:hAnsi="Oswald"/>
      <w:color w:val="424242"/>
      <w:sz w:val="36"/>
      <w:szCs w:val="36"/>
    </w:rPr>
  </w:style>
  <w:style w:type="paragraph" w:styleId="Heading2">
    <w:name w:val="heading 2"/>
    <w:basedOn w:val="Normal"/>
    <w:next w:val="Normal"/>
    <w:pPr>
      <w:pageBreakBefore w:val="0"/>
      <w:spacing w:line="240" w:lineRule="auto"/>
      <w:jc w:val="center"/>
    </w:pPr>
    <w:rPr>
      <w:rFonts w:ascii="Oswald" w:cs="Oswald" w:eastAsia="Oswald" w:hAnsi="Oswald"/>
      <w:color w:val="000000"/>
      <w:sz w:val="32"/>
      <w:szCs w:val="32"/>
    </w:rPr>
  </w:style>
  <w:style w:type="paragraph" w:styleId="Heading3">
    <w:name w:val="heading 3"/>
    <w:basedOn w:val="Normal"/>
    <w:next w:val="Normal"/>
    <w:pPr>
      <w:pageBreakBefore w:val="0"/>
      <w:spacing w:before="0" w:lineRule="auto"/>
    </w:pPr>
    <w:rPr>
      <w:i w:val="1"/>
      <w:iCs w:val="1"/>
      <w:color w:val="e31c60"/>
      <w:sz w:val="20"/>
      <w:szCs w:val="20"/>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200" w:line="240" w:lineRule="auto"/>
    </w:pPr>
    <w:rPr>
      <w:rFonts w:ascii="Oswald" w:cs="Oswald" w:eastAsia="Oswald" w:hAnsi="Oswald"/>
      <w:color w:val="424242"/>
      <w:sz w:val="104"/>
      <w:szCs w:val="104"/>
    </w:rPr>
  </w:style>
  <w:style w:type="paragraph" w:styleId="Subtitle">
    <w:name w:val="Subtitle"/>
    <w:basedOn w:val="Normal"/>
    <w:next w:val="Normal"/>
    <w:pPr>
      <w:pageBreakBefore w:val="0"/>
      <w:spacing w:before="0" w:lineRule="auto"/>
      <w:jc w:val="center"/>
    </w:pPr>
    <w:rPr>
      <w:rFonts w:ascii="Covered By Your Grace" w:cs="Covered By Your Grace" w:eastAsia="Covered By Your Grace" w:hAnsi="Covered By Your Grace"/>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proyecto-rukano.onrender.com" TargetMode="External"/><Relationship Id="rId7" Type="http://schemas.openxmlformats.org/officeDocument/2006/relationships/hyperlink" Target="https://rukano-sph.onrender.com" TargetMode="External"/><Relationship Id="rId8" Type="http://schemas.openxmlformats.org/officeDocument/2006/relationships/hyperlink" Target="https://github.com/KoLincoLopez/Proyecto-Ruka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veredByYourGrace-regular.ttf"/><Relationship Id="rId2" Type="http://schemas.openxmlformats.org/officeDocument/2006/relationships/font" Target="fonts/SourceCodePro-regular.ttf"/><Relationship Id="rId3" Type="http://schemas.openxmlformats.org/officeDocument/2006/relationships/font" Target="fonts/SourceCodePro-bold.ttf"/><Relationship Id="rId4" Type="http://schemas.openxmlformats.org/officeDocument/2006/relationships/font" Target="fonts/SourceCodePro-italic.ttf"/><Relationship Id="rId5" Type="http://schemas.openxmlformats.org/officeDocument/2006/relationships/font" Target="fonts/SourceCodePro-boldItalic.ttf"/><Relationship Id="rId6" Type="http://schemas.openxmlformats.org/officeDocument/2006/relationships/font" Target="fonts/Oswald-regular.ttf"/><Relationship Id="rId7" Type="http://schemas.openxmlformats.org/officeDocument/2006/relationships/font" Target="fonts/Oswald-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