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16E97" w14:textId="77777777" w:rsidR="00F3189A" w:rsidRPr="00BB1003" w:rsidRDefault="00F3189A" w:rsidP="00DC6AA3">
      <w:pPr>
        <w:pStyle w:val="ConsPlusNormal"/>
        <w:spacing w:line="23" w:lineRule="atLeast"/>
        <w:ind w:firstLine="0"/>
        <w:jc w:val="center"/>
        <w:rPr>
          <w:rFonts w:ascii="Times New Roman" w:hAnsi="Times New Roman"/>
          <w:b/>
          <w:sz w:val="24"/>
          <w:szCs w:val="24"/>
        </w:rPr>
      </w:pPr>
      <w:bookmarkStart w:id="0" w:name="sub_1003"/>
      <w:r w:rsidRPr="00BB1003">
        <w:rPr>
          <w:rFonts w:ascii="Times New Roman" w:hAnsi="Times New Roman"/>
          <w:b/>
          <w:sz w:val="24"/>
          <w:szCs w:val="24"/>
        </w:rPr>
        <w:t>Глава 3. Эмиссия ценных бумаг. Обращение финансовых инструментов</w:t>
      </w:r>
    </w:p>
    <w:bookmarkEnd w:id="0"/>
    <w:p w14:paraId="709C957B" w14:textId="77777777" w:rsidR="00F3189A" w:rsidRPr="00BB1003" w:rsidRDefault="00F3189A" w:rsidP="00DC6AA3">
      <w:pPr>
        <w:pStyle w:val="ConsPlusNormal"/>
        <w:spacing w:line="23" w:lineRule="atLeast"/>
        <w:ind w:firstLine="0"/>
        <w:jc w:val="center"/>
        <w:rPr>
          <w:rFonts w:ascii="Times New Roman" w:hAnsi="Times New Roman"/>
          <w:b/>
          <w:sz w:val="24"/>
          <w:szCs w:val="24"/>
        </w:rPr>
      </w:pPr>
    </w:p>
    <w:p w14:paraId="421F8EFD" w14:textId="77777777" w:rsidR="00F3189A" w:rsidRPr="00BB1003" w:rsidRDefault="00F3189A" w:rsidP="00DC6AA3">
      <w:pPr>
        <w:pStyle w:val="ConsPlusNormal"/>
        <w:spacing w:line="23" w:lineRule="atLeast"/>
        <w:ind w:firstLine="0"/>
        <w:jc w:val="center"/>
        <w:rPr>
          <w:rFonts w:ascii="Times New Roman" w:hAnsi="Times New Roman"/>
          <w:b/>
          <w:sz w:val="24"/>
          <w:szCs w:val="24"/>
        </w:rPr>
      </w:pPr>
      <w:bookmarkStart w:id="1" w:name="sub_31"/>
      <w:r w:rsidRPr="00BB1003">
        <w:rPr>
          <w:rFonts w:ascii="Times New Roman" w:hAnsi="Times New Roman"/>
          <w:b/>
          <w:bCs/>
          <w:sz w:val="24"/>
          <w:szCs w:val="24"/>
        </w:rPr>
        <w:t>Тема 3.1.</w:t>
      </w:r>
      <w:r w:rsidRPr="00BB1003">
        <w:rPr>
          <w:rFonts w:ascii="Times New Roman" w:hAnsi="Times New Roman"/>
          <w:b/>
          <w:sz w:val="24"/>
          <w:szCs w:val="24"/>
        </w:rPr>
        <w:t xml:space="preserve"> Основные понятия, связанные с эмиссией ценных бумаг</w:t>
      </w:r>
    </w:p>
    <w:bookmarkEnd w:id="1"/>
    <w:p w14:paraId="5782259E" w14:textId="77777777" w:rsidR="00EF363F" w:rsidRPr="00BB1003" w:rsidRDefault="00EF363F" w:rsidP="00DC6AA3">
      <w:pPr>
        <w:spacing w:after="0" w:line="23" w:lineRule="atLeast"/>
      </w:pPr>
    </w:p>
    <w:p w14:paraId="07E1F6FF" w14:textId="77777777" w:rsidR="00F3189A" w:rsidRPr="00BB1003" w:rsidRDefault="00F3189A" w:rsidP="00DC6AA3">
      <w:pPr>
        <w:spacing w:after="0" w:line="23" w:lineRule="atLeast"/>
      </w:pPr>
    </w:p>
    <w:p w14:paraId="18C46D2A" w14:textId="205E90B3" w:rsidR="00F3189A" w:rsidRPr="00BB1003" w:rsidRDefault="00F3189A" w:rsidP="00DC6AA3">
      <w:pPr>
        <w:spacing w:after="0" w:line="23" w:lineRule="atLeast"/>
      </w:pPr>
      <w:r w:rsidRPr="00BB1003">
        <w:rPr>
          <w:bCs/>
        </w:rPr>
        <w:t>Эмиссия</w:t>
      </w:r>
      <w:r w:rsidRPr="00BB1003">
        <w:t xml:space="preserve"> ценных бумаг – установленная Законом «О рынке ценных бумаг» </w:t>
      </w:r>
      <w:r w:rsidRPr="00BB1003">
        <w:rPr>
          <w:bCs/>
        </w:rPr>
        <w:t>последовательность действий эмитента по размещению</w:t>
      </w:r>
      <w:r w:rsidRPr="00BB1003">
        <w:t xml:space="preserve"> ценных бумаг.</w:t>
      </w:r>
    </w:p>
    <w:p w14:paraId="5ABD3807" w14:textId="77777777" w:rsidR="00F3189A" w:rsidRPr="00BB1003" w:rsidRDefault="00F3189A" w:rsidP="00DC6AA3">
      <w:pPr>
        <w:spacing w:after="0" w:line="23" w:lineRule="atLeast"/>
      </w:pPr>
    </w:p>
    <w:p w14:paraId="429CB662" w14:textId="281B5636" w:rsidR="00F3189A" w:rsidRPr="00BB1003" w:rsidRDefault="00F3189A" w:rsidP="00DC6AA3">
      <w:pPr>
        <w:spacing w:after="0" w:line="23" w:lineRule="atLeast"/>
      </w:pPr>
      <w:r w:rsidRPr="00BB1003">
        <w:t xml:space="preserve">Основными </w:t>
      </w:r>
      <w:r w:rsidRPr="00BB1003">
        <w:rPr>
          <w:bCs/>
        </w:rPr>
        <w:t>источниками правового регулирования эмиссии</w:t>
      </w:r>
      <w:r w:rsidRPr="00BB1003">
        <w:t xml:space="preserve"> корпоративных ценных бумаг в настоящее время являются:</w:t>
      </w:r>
    </w:p>
    <w:p w14:paraId="110D9B15"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Федеральный закон «О рынке ценных бумаг»;</w:t>
      </w:r>
    </w:p>
    <w:p w14:paraId="52032110"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Федеральный закон «Об акционерных обществах»;</w:t>
      </w:r>
    </w:p>
    <w:p w14:paraId="5D1831A3"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Положение Банка России «О стандартах эмиссии ценных бумаг, порядке государственной регистрации выпуска (дополнительного выпуска) эмиссионных ценных бумаг, государственной регистрации отчетов об итогах выпуска (дополнительного выпуска) эмиссионных ценных бумаг и регистрации проспектов ценных бумаг».</w:t>
      </w:r>
    </w:p>
    <w:p w14:paraId="33B82034" w14:textId="77777777" w:rsidR="00033DB6" w:rsidRPr="00BB1003" w:rsidRDefault="00033DB6" w:rsidP="00DC6AA3">
      <w:pPr>
        <w:spacing w:after="0" w:line="23" w:lineRule="atLeast"/>
      </w:pPr>
    </w:p>
    <w:p w14:paraId="0435175B" w14:textId="3057CF4A" w:rsidR="00F3189A" w:rsidRPr="00BB1003" w:rsidRDefault="00F3189A" w:rsidP="00DC6AA3">
      <w:pPr>
        <w:spacing w:after="0" w:line="23" w:lineRule="atLeast"/>
      </w:pPr>
      <w:r w:rsidRPr="00BB1003">
        <w:rPr>
          <w:bCs/>
        </w:rPr>
        <w:t>Целью эмиссии</w:t>
      </w:r>
      <w:r w:rsidRPr="00BB1003">
        <w:t xml:space="preserve"> ценных бумаг является:</w:t>
      </w:r>
    </w:p>
    <w:p w14:paraId="03CDA91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Привлечение инвестиций;</w:t>
      </w:r>
    </w:p>
    <w:p w14:paraId="03DBD50F"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Формирование уставного капитала при учреждении акционерного общества;</w:t>
      </w:r>
    </w:p>
    <w:p w14:paraId="238958C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Увеличение размера уставного капитала в ходе осуществления финансово-хозяйственной деятельности;</w:t>
      </w:r>
    </w:p>
    <w:p w14:paraId="6720545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Привлечение предприятиями долгового финансирования.</w:t>
      </w:r>
    </w:p>
    <w:p w14:paraId="2C45E304" w14:textId="77777777" w:rsidR="00033DB6" w:rsidRPr="00BB1003" w:rsidRDefault="00033DB6" w:rsidP="00DC6AA3">
      <w:pPr>
        <w:spacing w:after="0" w:line="23" w:lineRule="atLeast"/>
      </w:pPr>
    </w:p>
    <w:p w14:paraId="5E514DD9" w14:textId="20B07359" w:rsidR="00F3189A" w:rsidRPr="00BB1003" w:rsidRDefault="00F3189A" w:rsidP="00DC6AA3">
      <w:pPr>
        <w:spacing w:after="0" w:line="23" w:lineRule="atLeast"/>
      </w:pPr>
      <w:r w:rsidRPr="00BB1003">
        <w:t>В соответствии с Законом «О рынке ценных бумаг» эмитентами могут являться:</w:t>
      </w:r>
    </w:p>
    <w:p w14:paraId="70246468"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Юридические лица (НЕ только коммерческие организации и унитарные предприятия);</w:t>
      </w:r>
    </w:p>
    <w:p w14:paraId="3F2CDD2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Исполнительный органы государственной власти (НЕ законодательные органы);</w:t>
      </w:r>
    </w:p>
    <w:p w14:paraId="372DB056"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Органы местного самоуправления.</w:t>
      </w:r>
    </w:p>
    <w:p w14:paraId="3F98F13B" w14:textId="77777777" w:rsidR="00197C89" w:rsidRPr="00BB1003" w:rsidRDefault="00197C89" w:rsidP="00DC6AA3">
      <w:pPr>
        <w:spacing w:after="0" w:line="23" w:lineRule="atLeast"/>
        <w:ind w:left="720"/>
      </w:pPr>
    </w:p>
    <w:p w14:paraId="501BCDCD" w14:textId="55B31EB8" w:rsidR="00197C89" w:rsidRPr="00BB1003" w:rsidRDefault="00197C89" w:rsidP="00DC6AA3">
      <w:pPr>
        <w:spacing w:after="0" w:line="23" w:lineRule="atLeast"/>
      </w:pPr>
      <w:r w:rsidRPr="00BB1003">
        <w:t xml:space="preserve">За </w:t>
      </w:r>
      <w:r w:rsidRPr="00BB1003">
        <w:rPr>
          <w:bCs/>
        </w:rPr>
        <w:t>осуществление прав</w:t>
      </w:r>
      <w:r w:rsidRPr="00BB1003">
        <w:t xml:space="preserve">, закрепленных эмиссионной ценной бумагой, несет </w:t>
      </w:r>
      <w:r w:rsidRPr="00BB1003">
        <w:rPr>
          <w:bCs/>
        </w:rPr>
        <w:t>обязательство</w:t>
      </w:r>
      <w:r w:rsidRPr="00BB1003">
        <w:t xml:space="preserve"> </w:t>
      </w:r>
      <w:r w:rsidRPr="00BB1003">
        <w:rPr>
          <w:bCs/>
        </w:rPr>
        <w:t>только эмитент</w:t>
      </w:r>
      <w:r w:rsidRPr="00BB1003">
        <w:t>.</w:t>
      </w:r>
    </w:p>
    <w:p w14:paraId="696B2FF6" w14:textId="77777777" w:rsidR="00197C89" w:rsidRPr="00BB1003" w:rsidRDefault="00197C89" w:rsidP="00DC6AA3">
      <w:pPr>
        <w:spacing w:after="0" w:line="23" w:lineRule="atLeast"/>
      </w:pPr>
    </w:p>
    <w:p w14:paraId="0AF9BE0E" w14:textId="27E4025C" w:rsidR="00197C89" w:rsidRPr="00BB1003" w:rsidRDefault="00197C89" w:rsidP="00DC6AA3">
      <w:pPr>
        <w:spacing w:after="0" w:line="23" w:lineRule="atLeast"/>
      </w:pPr>
      <w:r w:rsidRPr="00BB1003">
        <w:rPr>
          <w:bCs/>
        </w:rPr>
        <w:t>Эмиссионные</w:t>
      </w:r>
      <w:r w:rsidRPr="00BB1003">
        <w:t xml:space="preserve"> ценные бумаги должны </w:t>
      </w:r>
      <w:r w:rsidRPr="00BB1003">
        <w:rPr>
          <w:bCs/>
        </w:rPr>
        <w:t xml:space="preserve">одновременно </w:t>
      </w:r>
      <w:r w:rsidRPr="00BB1003">
        <w:t>характеризоваться следующими признаками:</w:t>
      </w:r>
    </w:p>
    <w:p w14:paraId="29FCDF60" w14:textId="77777777" w:rsidR="00197C89" w:rsidRPr="00BB1003" w:rsidRDefault="00197C89" w:rsidP="00DC6AA3">
      <w:pPr>
        <w:pStyle w:val="a9"/>
        <w:numPr>
          <w:ilvl w:val="0"/>
          <w:numId w:val="53"/>
        </w:numPr>
        <w:spacing w:after="0" w:line="23" w:lineRule="atLeast"/>
        <w:rPr>
          <w:rFonts w:eastAsia="Times New Roman"/>
          <w:lang w:eastAsia="ru-RU"/>
        </w:rPr>
      </w:pPr>
      <w:r w:rsidRPr="00BB1003">
        <w:rPr>
          <w:rFonts w:eastAsia="Times New Roman"/>
          <w:lang w:eastAsia="ru-RU"/>
        </w:rPr>
        <w:t>Закреплять совокупность имущественных и неимущественных прав</w:t>
      </w:r>
    </w:p>
    <w:p w14:paraId="651239DE" w14:textId="77777777" w:rsidR="00197C89" w:rsidRPr="00BB1003" w:rsidRDefault="00197C89" w:rsidP="00DC6AA3">
      <w:pPr>
        <w:pStyle w:val="a9"/>
        <w:numPr>
          <w:ilvl w:val="0"/>
          <w:numId w:val="53"/>
        </w:numPr>
        <w:spacing w:after="0" w:line="23" w:lineRule="atLeast"/>
        <w:rPr>
          <w:rFonts w:eastAsia="Times New Roman"/>
          <w:lang w:eastAsia="ru-RU"/>
        </w:rPr>
      </w:pPr>
      <w:r w:rsidRPr="00BB1003">
        <w:rPr>
          <w:rFonts w:eastAsia="Times New Roman"/>
          <w:lang w:eastAsia="ru-RU"/>
        </w:rPr>
        <w:t>Размещаться выпусками</w:t>
      </w:r>
    </w:p>
    <w:p w14:paraId="0742EB3E" w14:textId="77777777" w:rsidR="00197C89" w:rsidRPr="00BB1003" w:rsidRDefault="00197C89" w:rsidP="00DC6AA3">
      <w:pPr>
        <w:pStyle w:val="a9"/>
        <w:numPr>
          <w:ilvl w:val="0"/>
          <w:numId w:val="53"/>
        </w:numPr>
        <w:spacing w:after="0" w:line="23" w:lineRule="atLeast"/>
        <w:rPr>
          <w:rFonts w:eastAsia="Times New Roman"/>
          <w:lang w:eastAsia="ru-RU"/>
        </w:rPr>
      </w:pPr>
      <w:r w:rsidRPr="00BB1003">
        <w:rPr>
          <w:rFonts w:eastAsia="Times New Roman"/>
          <w:lang w:eastAsia="ru-RU"/>
        </w:rPr>
        <w:t>Иметь равные объемы и сроки осуществления прав внутри одного выпуска вне зависимости от времени приобретения ценной бумаги</w:t>
      </w:r>
    </w:p>
    <w:p w14:paraId="2D476B16" w14:textId="713B5551" w:rsidR="00197C89" w:rsidRPr="00BB1003" w:rsidRDefault="00197C89" w:rsidP="00DC6AA3">
      <w:pPr>
        <w:spacing w:after="0" w:line="23" w:lineRule="atLeast"/>
      </w:pPr>
      <w:r w:rsidRPr="00BB1003">
        <w:rPr>
          <w:bCs/>
        </w:rPr>
        <w:t>Эмиссионные</w:t>
      </w:r>
      <w:r w:rsidRPr="00BB1003">
        <w:t xml:space="preserve"> ценные бумаги </w:t>
      </w:r>
      <w:r w:rsidRPr="00BB1003">
        <w:rPr>
          <w:bCs/>
        </w:rPr>
        <w:t>могут иметь разные цены</w:t>
      </w:r>
      <w:r w:rsidRPr="00BB1003">
        <w:t xml:space="preserve"> размещения вне зависимости от времени приобретения. </w:t>
      </w:r>
    </w:p>
    <w:p w14:paraId="2A0E8B10" w14:textId="77777777" w:rsidR="00197C89" w:rsidRPr="00BB1003" w:rsidRDefault="00197C89" w:rsidP="00DC6AA3">
      <w:pPr>
        <w:spacing w:after="0" w:line="23" w:lineRule="atLeast"/>
      </w:pPr>
    </w:p>
    <w:p w14:paraId="77A94E06" w14:textId="35233125" w:rsidR="00197C89" w:rsidRPr="00BB1003" w:rsidRDefault="00197C89" w:rsidP="00DC6AA3">
      <w:pPr>
        <w:spacing w:after="0" w:line="23" w:lineRule="atLeast"/>
      </w:pPr>
      <w:r w:rsidRPr="00BB1003">
        <w:t xml:space="preserve">Согласно действующему российскому законодательству существуют </w:t>
      </w:r>
      <w:r w:rsidRPr="00BB1003">
        <w:rPr>
          <w:bCs/>
        </w:rPr>
        <w:t>две категории акций</w:t>
      </w:r>
      <w:r w:rsidRPr="00BB1003">
        <w:t xml:space="preserve"> </w:t>
      </w:r>
      <w:r w:rsidRPr="00BB1003">
        <w:rPr>
          <w:bCs/>
        </w:rPr>
        <w:t>обыкновенные и привилегированные</w:t>
      </w:r>
      <w:r w:rsidRPr="00BB1003">
        <w:t>. Привилегированные акции подразделяются на типы.</w:t>
      </w:r>
    </w:p>
    <w:p w14:paraId="439C2D21" w14:textId="77777777" w:rsidR="00197C89" w:rsidRPr="00BB1003" w:rsidRDefault="00197C89" w:rsidP="00DC6AA3">
      <w:pPr>
        <w:spacing w:after="0" w:line="23" w:lineRule="atLeast"/>
      </w:pPr>
    </w:p>
    <w:p w14:paraId="0CC1A373" w14:textId="2CBECB05" w:rsidR="00197C89" w:rsidRPr="00BB1003" w:rsidRDefault="00197C89" w:rsidP="00DC6AA3">
      <w:pPr>
        <w:spacing w:after="0" w:line="23" w:lineRule="atLeast"/>
        <w:rPr>
          <w:bCs/>
        </w:rPr>
      </w:pPr>
      <w:r w:rsidRPr="00BB1003">
        <w:t>Акционерное общество вправе размещать облигации</w:t>
      </w:r>
    </w:p>
    <w:p w14:paraId="7BA81D69" w14:textId="77777777" w:rsidR="00197C89" w:rsidRPr="00BB1003" w:rsidRDefault="00197C89" w:rsidP="00DC6AA3">
      <w:pPr>
        <w:pStyle w:val="a9"/>
        <w:numPr>
          <w:ilvl w:val="0"/>
          <w:numId w:val="53"/>
        </w:numPr>
        <w:spacing w:after="0" w:line="23" w:lineRule="atLeast"/>
        <w:rPr>
          <w:rFonts w:eastAsia="Times New Roman"/>
          <w:lang w:eastAsia="ru-RU"/>
        </w:rPr>
      </w:pPr>
      <w:r w:rsidRPr="00BB1003">
        <w:rPr>
          <w:rFonts w:eastAsia="Times New Roman"/>
          <w:lang w:eastAsia="ru-RU"/>
        </w:rPr>
        <w:t>отдельными частями (траншами) в разные сроки в течение срока размещения облигаций выпуска</w:t>
      </w:r>
    </w:p>
    <w:p w14:paraId="7B7D2C8B" w14:textId="77777777" w:rsidR="00197C89" w:rsidRPr="00BB1003" w:rsidRDefault="00197C89" w:rsidP="00DC6AA3">
      <w:pPr>
        <w:pStyle w:val="a9"/>
        <w:numPr>
          <w:ilvl w:val="0"/>
          <w:numId w:val="53"/>
        </w:numPr>
        <w:spacing w:after="0" w:line="23" w:lineRule="atLeast"/>
        <w:rPr>
          <w:rFonts w:eastAsia="Times New Roman"/>
          <w:lang w:eastAsia="ru-RU"/>
        </w:rPr>
      </w:pPr>
      <w:r w:rsidRPr="00BB1003">
        <w:rPr>
          <w:rFonts w:eastAsia="Times New Roman"/>
          <w:lang w:eastAsia="ru-RU"/>
        </w:rPr>
        <w:t>с единовременным сроком погашения и со сроком погашения по сериям.</w:t>
      </w:r>
    </w:p>
    <w:p w14:paraId="0C22C3D0" w14:textId="51D45292" w:rsidR="00197C89" w:rsidRPr="00BB1003" w:rsidRDefault="00197C89" w:rsidP="00DC6AA3">
      <w:pPr>
        <w:spacing w:after="0" w:line="23" w:lineRule="atLeast"/>
        <w:rPr>
          <w:bCs/>
        </w:rPr>
      </w:pPr>
      <w:r w:rsidRPr="00BB1003">
        <w:t xml:space="preserve">Акционерное общество </w:t>
      </w:r>
      <w:r w:rsidRPr="00BB1003">
        <w:rPr>
          <w:bCs/>
        </w:rPr>
        <w:t>вправе</w:t>
      </w:r>
      <w:r w:rsidRPr="00BB1003">
        <w:t xml:space="preserve"> размещать </w:t>
      </w:r>
      <w:r w:rsidRPr="00BB1003">
        <w:rPr>
          <w:bCs/>
        </w:rPr>
        <w:t>облигации</w:t>
      </w:r>
      <w:r w:rsidRPr="00BB1003">
        <w:t xml:space="preserve"> </w:t>
      </w:r>
      <w:r w:rsidRPr="00BB1003">
        <w:rPr>
          <w:bCs/>
        </w:rPr>
        <w:t>в бездокументарной</w:t>
      </w:r>
      <w:r w:rsidRPr="00BB1003">
        <w:t xml:space="preserve"> и в документарной форме.</w:t>
      </w:r>
    </w:p>
    <w:p w14:paraId="76A75700" w14:textId="77777777" w:rsidR="00197C89" w:rsidRPr="00BB1003" w:rsidRDefault="00197C89" w:rsidP="00DC6AA3">
      <w:pPr>
        <w:spacing w:after="0" w:line="23" w:lineRule="atLeast"/>
      </w:pPr>
    </w:p>
    <w:p w14:paraId="597C16E4" w14:textId="283F1A79" w:rsidR="00197C89" w:rsidRPr="00BB1003" w:rsidRDefault="00197C89" w:rsidP="00DC6AA3">
      <w:pPr>
        <w:spacing w:after="0" w:line="23" w:lineRule="atLeast"/>
        <w:rPr>
          <w:rFonts w:eastAsia="Times New Roman"/>
          <w:lang w:eastAsia="ru-RU"/>
        </w:rPr>
      </w:pPr>
      <w:r w:rsidRPr="00BB1003">
        <w:rPr>
          <w:rFonts w:eastAsia="Times New Roman"/>
          <w:lang w:eastAsia="ru-RU"/>
        </w:rPr>
        <w:t>Выпуск эмиссионных ценных бумаг - совокупность всех ценных бумаг одного эмитента, предоставляющих одинаковый объем прав их владельцам и имеющих разную номинальную стоимость</w:t>
      </w:r>
    </w:p>
    <w:p w14:paraId="17E754B3" w14:textId="77777777" w:rsidR="00197C89" w:rsidRPr="00BB1003" w:rsidRDefault="00197C89" w:rsidP="00DC6AA3">
      <w:pPr>
        <w:spacing w:after="0" w:line="23" w:lineRule="atLeast"/>
        <w:rPr>
          <w:rFonts w:eastAsia="Times New Roman"/>
          <w:lang w:eastAsia="ru-RU"/>
        </w:rPr>
      </w:pPr>
    </w:p>
    <w:p w14:paraId="20A9081C" w14:textId="2214DD35" w:rsidR="00197C89" w:rsidRPr="00BB1003" w:rsidRDefault="00197C89" w:rsidP="00DC6AA3">
      <w:pPr>
        <w:spacing w:after="0" w:line="23" w:lineRule="atLeast"/>
        <w:rPr>
          <w:rFonts w:eastAsia="Times New Roman"/>
          <w:lang w:eastAsia="ru-RU"/>
        </w:rPr>
      </w:pPr>
      <w:r w:rsidRPr="00BB1003">
        <w:rPr>
          <w:rFonts w:eastAsia="Times New Roman"/>
          <w:lang w:eastAsia="ru-RU"/>
        </w:rPr>
        <w:lastRenderedPageBreak/>
        <w:t>Дополнительный выпуск эмиссионных ценных бумаг - совокупность ценных бумаг, размещаемых дополнительно к ранее размещенным ценным бумагам того же выпуска эмиссионных ценных бумаг</w:t>
      </w:r>
    </w:p>
    <w:p w14:paraId="15770D6D" w14:textId="77777777" w:rsidR="00197C89" w:rsidRPr="00BB1003" w:rsidRDefault="00197C89" w:rsidP="00DC6AA3">
      <w:pPr>
        <w:spacing w:after="0" w:line="23" w:lineRule="atLeast"/>
      </w:pPr>
    </w:p>
    <w:p w14:paraId="10B67E74" w14:textId="441DEC8D" w:rsidR="00197C89" w:rsidRPr="00BB1003" w:rsidRDefault="00197C89" w:rsidP="00DC6AA3">
      <w:pPr>
        <w:spacing w:after="0" w:line="23" w:lineRule="atLeast"/>
      </w:pPr>
      <w:r w:rsidRPr="00BB1003">
        <w:rPr>
          <w:rFonts w:eastAsia="Times New Roman"/>
          <w:lang w:eastAsia="ru-RU"/>
        </w:rPr>
        <w:t>Ценные бумаги дополнительного выпуска размещаются на одинаковых условиях</w:t>
      </w:r>
    </w:p>
    <w:p w14:paraId="088702BF" w14:textId="77777777" w:rsidR="00197C89" w:rsidRPr="00BB1003" w:rsidRDefault="00197C89" w:rsidP="00DC6AA3">
      <w:pPr>
        <w:spacing w:after="0" w:line="23" w:lineRule="atLeast"/>
      </w:pPr>
    </w:p>
    <w:p w14:paraId="07EDC492" w14:textId="77777777" w:rsidR="00197C89" w:rsidRPr="00BB1003" w:rsidRDefault="00197C89" w:rsidP="00DC6AA3">
      <w:pPr>
        <w:pStyle w:val="ConsPlusNormal"/>
        <w:spacing w:line="23" w:lineRule="atLeast"/>
        <w:ind w:firstLine="0"/>
        <w:jc w:val="center"/>
        <w:rPr>
          <w:rFonts w:ascii="Times New Roman" w:hAnsi="Times New Roman"/>
          <w:b/>
          <w:sz w:val="24"/>
          <w:szCs w:val="24"/>
        </w:rPr>
      </w:pPr>
      <w:r w:rsidRPr="00BB1003">
        <w:rPr>
          <w:rFonts w:ascii="Times New Roman" w:hAnsi="Times New Roman"/>
          <w:b/>
          <w:sz w:val="24"/>
          <w:szCs w:val="24"/>
        </w:rPr>
        <w:t>Тема 3.2.</w:t>
      </w:r>
      <w:r w:rsidRPr="00BB1003">
        <w:rPr>
          <w:rFonts w:ascii="Times New Roman" w:hAnsi="Times New Roman"/>
          <w:b/>
          <w:bCs/>
          <w:sz w:val="24"/>
          <w:szCs w:val="24"/>
        </w:rPr>
        <w:t xml:space="preserve"> Процедура эмиссии эмиссионных ценных бумаг и ее этапы</w:t>
      </w:r>
    </w:p>
    <w:p w14:paraId="3C9DAC74" w14:textId="77777777" w:rsidR="00197C89" w:rsidRPr="00BB1003" w:rsidRDefault="00197C89" w:rsidP="00DC6AA3">
      <w:pPr>
        <w:spacing w:after="0" w:line="23" w:lineRule="atLeast"/>
      </w:pPr>
    </w:p>
    <w:p w14:paraId="6ED2946D" w14:textId="7746DF8D" w:rsidR="00F3189A" w:rsidRPr="00BB1003" w:rsidRDefault="00F3189A" w:rsidP="00DC6AA3">
      <w:pPr>
        <w:spacing w:after="0" w:line="23" w:lineRule="atLeast"/>
        <w:rPr>
          <w:bCs/>
        </w:rPr>
      </w:pPr>
      <w:r w:rsidRPr="00BB1003">
        <w:rPr>
          <w:bCs/>
        </w:rPr>
        <w:t>Размещение</w:t>
      </w:r>
      <w:r w:rsidRPr="00BB1003">
        <w:t xml:space="preserve"> эмиссионных ценных бумаг – процесс </w:t>
      </w:r>
      <w:r w:rsidRPr="00BB1003">
        <w:rPr>
          <w:bCs/>
        </w:rPr>
        <w:t>отчуждения</w:t>
      </w:r>
      <w:r w:rsidRPr="00BB1003">
        <w:t xml:space="preserve"> эмиссионных ценных бумаг </w:t>
      </w:r>
      <w:r w:rsidRPr="00BB1003">
        <w:rPr>
          <w:bCs/>
        </w:rPr>
        <w:t>эмитентом</w:t>
      </w:r>
      <w:r w:rsidRPr="00BB1003">
        <w:t xml:space="preserve"> </w:t>
      </w:r>
      <w:r w:rsidRPr="00BB1003">
        <w:rPr>
          <w:bCs/>
        </w:rPr>
        <w:t>первым владельцам</w:t>
      </w:r>
      <w:r w:rsidRPr="00BB1003">
        <w:t xml:space="preserve"> путем заключения гражданско-правовых сделок.</w:t>
      </w:r>
    </w:p>
    <w:p w14:paraId="62665345" w14:textId="77777777" w:rsidR="00197C89" w:rsidRPr="00BB1003" w:rsidRDefault="00F3189A" w:rsidP="00DC6AA3">
      <w:pPr>
        <w:spacing w:after="0" w:line="23" w:lineRule="atLeast"/>
      </w:pPr>
      <w:r w:rsidRPr="00BB1003">
        <w:tab/>
      </w:r>
      <w:r w:rsidRPr="00BB1003">
        <w:tab/>
      </w:r>
    </w:p>
    <w:p w14:paraId="7EC1D22B" w14:textId="768B09B4" w:rsidR="00F3189A" w:rsidRPr="00BB1003" w:rsidRDefault="00F3189A" w:rsidP="00DC6AA3">
      <w:pPr>
        <w:spacing w:after="0" w:line="23" w:lineRule="atLeast"/>
      </w:pPr>
      <w:r w:rsidRPr="00BB1003">
        <w:t xml:space="preserve">Российские </w:t>
      </w:r>
      <w:r w:rsidRPr="00BB1003">
        <w:rPr>
          <w:bCs/>
        </w:rPr>
        <w:t>эмитенты, являющиеся кредитными</w:t>
      </w:r>
      <w:r w:rsidRPr="00BB1003">
        <w:t xml:space="preserve"> организациями, вправе размещать ценные бумаги за пределами России только по разрешению</w:t>
      </w:r>
      <w:r w:rsidRPr="00BB1003">
        <w:rPr>
          <w:bCs/>
        </w:rPr>
        <w:t xml:space="preserve"> Банка России</w:t>
      </w:r>
      <w:r w:rsidRPr="00BB1003">
        <w:t>.</w:t>
      </w:r>
    </w:p>
    <w:p w14:paraId="56010F50" w14:textId="77777777" w:rsidR="00197C89" w:rsidRPr="00BB1003" w:rsidRDefault="00197C89" w:rsidP="00DC6AA3">
      <w:pPr>
        <w:spacing w:after="0" w:line="23" w:lineRule="atLeast"/>
      </w:pPr>
      <w:r w:rsidRPr="00BB1003">
        <w:tab/>
      </w:r>
    </w:p>
    <w:p w14:paraId="770A32DE" w14:textId="77777777" w:rsidR="00A82528" w:rsidRPr="00BB1003" w:rsidRDefault="00A82528"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Разрешение Банка России на размещение российским эмитентом ценных бумаг за пределами России выдается при соблюдении следующих условий:</w:t>
      </w:r>
    </w:p>
    <w:p w14:paraId="5D4E730C" w14:textId="77777777" w:rsidR="00A82528" w:rsidRPr="00BB1003" w:rsidRDefault="00A82528" w:rsidP="00DC6AA3">
      <w:pPr>
        <w:pStyle w:val="a9"/>
        <w:numPr>
          <w:ilvl w:val="0"/>
          <w:numId w:val="53"/>
        </w:numPr>
        <w:spacing w:after="0" w:line="23" w:lineRule="atLeast"/>
        <w:rPr>
          <w:rFonts w:eastAsia="Times New Roman"/>
          <w:lang w:eastAsia="ru-RU"/>
        </w:rPr>
      </w:pPr>
      <w:r w:rsidRPr="00BB1003">
        <w:rPr>
          <w:rFonts w:eastAsia="Times New Roman"/>
          <w:lang w:eastAsia="ru-RU"/>
        </w:rPr>
        <w:t>Если осуществлена государственная регистрация выпуска  ценных бумаг российского эмитента;</w:t>
      </w:r>
    </w:p>
    <w:p w14:paraId="25A06BB4" w14:textId="77777777" w:rsidR="00A82528" w:rsidRPr="00BB1003" w:rsidRDefault="00A82528" w:rsidP="00DC6AA3">
      <w:pPr>
        <w:pStyle w:val="a9"/>
        <w:numPr>
          <w:ilvl w:val="0"/>
          <w:numId w:val="53"/>
        </w:numPr>
        <w:spacing w:after="0" w:line="23" w:lineRule="atLeast"/>
        <w:rPr>
          <w:rFonts w:eastAsia="Times New Roman"/>
          <w:lang w:eastAsia="ru-RU"/>
        </w:rPr>
      </w:pPr>
      <w:r w:rsidRPr="00BB1003">
        <w:rPr>
          <w:rFonts w:eastAsia="Times New Roman"/>
          <w:lang w:eastAsia="ru-RU"/>
        </w:rPr>
        <w:t>Если ценные бумаги российского эмитента включены в котировальный список хотя бы одной биржи;</w:t>
      </w:r>
    </w:p>
    <w:p w14:paraId="165091CA" w14:textId="77777777" w:rsidR="00A82528" w:rsidRPr="00BB1003" w:rsidRDefault="00A82528" w:rsidP="00DC6AA3">
      <w:pPr>
        <w:pStyle w:val="a9"/>
        <w:numPr>
          <w:ilvl w:val="0"/>
          <w:numId w:val="53"/>
        </w:numPr>
        <w:spacing w:after="0" w:line="23" w:lineRule="atLeast"/>
        <w:rPr>
          <w:rFonts w:eastAsia="Times New Roman"/>
          <w:lang w:eastAsia="ru-RU"/>
        </w:rPr>
      </w:pPr>
      <w:r w:rsidRPr="00BB1003">
        <w:rPr>
          <w:rFonts w:eastAsia="Times New Roman"/>
          <w:lang w:eastAsia="ru-RU"/>
        </w:rPr>
        <w:t>Если количество ценных бумаг российского эмитента, размещение или обращение которых предполагается за пределами Российской Федерации, в том числе посредством размещения в соответствии с иностранным правом ценных бумаг иностранных эмитентов, удостоверяющих права в отношении таких ценных бумаг, не превышает норматив, установленный нормативными актами Банка России;</w:t>
      </w:r>
    </w:p>
    <w:p w14:paraId="2BF5AB1B" w14:textId="77777777" w:rsidR="00A82528" w:rsidRPr="00BB1003" w:rsidRDefault="00A82528" w:rsidP="00DC6AA3">
      <w:pPr>
        <w:pStyle w:val="a9"/>
        <w:numPr>
          <w:ilvl w:val="0"/>
          <w:numId w:val="53"/>
        </w:numPr>
        <w:spacing w:after="0" w:line="23" w:lineRule="atLeast"/>
        <w:rPr>
          <w:rFonts w:eastAsia="Times New Roman"/>
          <w:lang w:eastAsia="ru-RU"/>
        </w:rPr>
      </w:pPr>
      <w:r w:rsidRPr="00BB1003">
        <w:rPr>
          <w:rFonts w:eastAsia="Times New Roman"/>
          <w:lang w:eastAsia="ru-RU"/>
        </w:rPr>
        <w:t>Если договор, на основании которого осуществляется размещение в соответствии с иностранным правом ценных бумаг иностранных эмитентов, удостоверяющих права в отношении акций российских эмитентов, предусматривает, что право голоса по указанным акциям осуществляется не иначе как в соответствии с указаниями владельцев упомянутых ценных бумаг иностранных эмитентов;</w:t>
      </w:r>
    </w:p>
    <w:p w14:paraId="7B0E84D1" w14:textId="77777777" w:rsidR="00A82528" w:rsidRPr="00BB1003" w:rsidRDefault="00A82528" w:rsidP="00DC6AA3">
      <w:pPr>
        <w:spacing w:after="0" w:line="23" w:lineRule="atLeast"/>
      </w:pPr>
    </w:p>
    <w:p w14:paraId="6CA8B155" w14:textId="01B5621C" w:rsidR="00F3189A" w:rsidRPr="00BB1003" w:rsidRDefault="00F3189A" w:rsidP="00DC6AA3">
      <w:pPr>
        <w:spacing w:after="0" w:line="23" w:lineRule="atLeast"/>
        <w:rPr>
          <w:bCs/>
        </w:rPr>
      </w:pPr>
      <w:r w:rsidRPr="00BB1003">
        <w:t xml:space="preserve">Размер государственной </w:t>
      </w:r>
      <w:r w:rsidRPr="00BB1003">
        <w:rPr>
          <w:bCs/>
        </w:rPr>
        <w:t>пошлины</w:t>
      </w:r>
      <w:r w:rsidRPr="00BB1003">
        <w:t xml:space="preserve"> за выдачу разрешения на размещение эмиссионных ценных бумаг российского эмитента </w:t>
      </w:r>
      <w:r w:rsidRPr="00BB1003">
        <w:rPr>
          <w:bCs/>
        </w:rPr>
        <w:t>за пределами России</w:t>
      </w:r>
      <w:r w:rsidRPr="00BB1003">
        <w:t xml:space="preserve"> составляет </w:t>
      </w:r>
      <w:r w:rsidRPr="00BB1003">
        <w:rPr>
          <w:bCs/>
        </w:rPr>
        <w:t>35 000 руб.</w:t>
      </w:r>
    </w:p>
    <w:p w14:paraId="26816AD2" w14:textId="77777777" w:rsidR="00197C89" w:rsidRPr="00BB1003" w:rsidRDefault="00F3189A" w:rsidP="00DC6AA3">
      <w:pPr>
        <w:spacing w:after="0" w:line="23" w:lineRule="atLeast"/>
      </w:pPr>
      <w:r w:rsidRPr="00BB1003">
        <w:tab/>
      </w:r>
    </w:p>
    <w:p w14:paraId="1EA7F182" w14:textId="4DEBB8EE" w:rsidR="00F3189A" w:rsidRPr="00BB1003" w:rsidRDefault="00F3189A" w:rsidP="00DC6AA3">
      <w:pPr>
        <w:spacing w:after="0" w:line="23" w:lineRule="atLeast"/>
        <w:rPr>
          <w:bCs/>
        </w:rPr>
      </w:pPr>
      <w:r w:rsidRPr="00BB1003">
        <w:t xml:space="preserve">В случае если эмитент предполагает разместить </w:t>
      </w:r>
      <w:r w:rsidRPr="00BB1003">
        <w:rPr>
          <w:bCs/>
        </w:rPr>
        <w:t>за пределами России</w:t>
      </w:r>
      <w:r w:rsidRPr="00BB1003">
        <w:t xml:space="preserve"> свои ценные бумаги в количестве, </w:t>
      </w:r>
      <w:r w:rsidRPr="00BB1003">
        <w:rPr>
          <w:bCs/>
        </w:rPr>
        <w:t>превышающем установленный норматив</w:t>
      </w:r>
      <w:r w:rsidRPr="00BB1003">
        <w:t>, Банк России</w:t>
      </w:r>
      <w:r w:rsidRPr="00BB1003">
        <w:rPr>
          <w:bCs/>
        </w:rPr>
        <w:t xml:space="preserve"> обязан отк</w:t>
      </w:r>
      <w:r w:rsidRPr="00BB1003">
        <w:t>азать эмитенту в выдаче разрешения на размещение за пределами России ценных бумаг эмитента.</w:t>
      </w:r>
    </w:p>
    <w:p w14:paraId="67226D9B" w14:textId="77777777" w:rsidR="00197C89" w:rsidRPr="00BB1003" w:rsidRDefault="00F3189A" w:rsidP="00DC6AA3">
      <w:pPr>
        <w:spacing w:after="0" w:line="23" w:lineRule="atLeast"/>
      </w:pPr>
      <w:r w:rsidRPr="00BB1003">
        <w:tab/>
      </w:r>
      <w:r w:rsidRPr="00BB1003">
        <w:tab/>
      </w:r>
    </w:p>
    <w:p w14:paraId="37247D65" w14:textId="77777777" w:rsidR="00F3189A" w:rsidRPr="00BB1003" w:rsidRDefault="00F3189A" w:rsidP="00DC6AA3">
      <w:pPr>
        <w:spacing w:after="0" w:line="23" w:lineRule="atLeast"/>
        <w:rPr>
          <w:bCs/>
        </w:rPr>
      </w:pPr>
    </w:p>
    <w:p w14:paraId="0DEB5C05" w14:textId="5B488FF1" w:rsidR="00F3189A" w:rsidRPr="00BB1003" w:rsidRDefault="00197C89" w:rsidP="00DC6AA3">
      <w:pPr>
        <w:spacing w:after="0" w:line="23" w:lineRule="atLeast"/>
        <w:rPr>
          <w:b/>
          <w:bCs/>
        </w:rPr>
      </w:pPr>
      <w:r w:rsidRPr="00BB1003">
        <w:rPr>
          <w:b/>
          <w:bCs/>
        </w:rPr>
        <w:t>Эмиссионные ценные бумаги</w:t>
      </w:r>
    </w:p>
    <w:p w14:paraId="08E6FF73" w14:textId="77777777" w:rsidR="00C6318F" w:rsidRPr="00BB1003" w:rsidRDefault="00F3189A" w:rsidP="00DC6AA3">
      <w:pPr>
        <w:spacing w:after="0" w:line="23" w:lineRule="atLeast"/>
      </w:pPr>
      <w:r w:rsidRPr="00BB1003">
        <w:tab/>
      </w:r>
    </w:p>
    <w:p w14:paraId="6CD8C9D8" w14:textId="77777777" w:rsidR="00C6318F" w:rsidRPr="00BB1003" w:rsidRDefault="00C6318F" w:rsidP="00DC6AA3">
      <w:pPr>
        <w:spacing w:after="0" w:line="23" w:lineRule="atLeast"/>
      </w:pPr>
      <w:r w:rsidRPr="00BB1003">
        <w:rPr>
          <w:bCs/>
        </w:rPr>
        <w:t>Уставный капитал</w:t>
      </w:r>
      <w:r w:rsidRPr="00BB1003">
        <w:t xml:space="preserve"> равен совокупной номинальной стоимости приобретенных (</w:t>
      </w:r>
      <w:r w:rsidRPr="00BB1003">
        <w:rPr>
          <w:bCs/>
        </w:rPr>
        <w:t>Не объявленных</w:t>
      </w:r>
      <w:r w:rsidRPr="00BB1003">
        <w:t>) акций.</w:t>
      </w:r>
    </w:p>
    <w:p w14:paraId="53C462B2" w14:textId="77777777" w:rsidR="00C6318F" w:rsidRPr="00BB1003" w:rsidRDefault="00C6318F" w:rsidP="00DC6AA3">
      <w:pPr>
        <w:spacing w:after="0" w:line="23" w:lineRule="atLeast"/>
      </w:pPr>
    </w:p>
    <w:p w14:paraId="5AAB1EE9" w14:textId="20E28BF6" w:rsidR="00F3189A" w:rsidRPr="00BB1003" w:rsidRDefault="00F3189A" w:rsidP="00DC6AA3">
      <w:pPr>
        <w:spacing w:after="0" w:line="23" w:lineRule="atLeast"/>
      </w:pPr>
      <w:r w:rsidRPr="00BB1003">
        <w:rPr>
          <w:bCs/>
        </w:rPr>
        <w:t>При публичном размещении</w:t>
      </w:r>
      <w:r w:rsidRPr="00BB1003">
        <w:t xml:space="preserve"> ценных бумаг </w:t>
      </w:r>
      <w:r w:rsidRPr="00BB1003">
        <w:rPr>
          <w:bCs/>
        </w:rPr>
        <w:t>допускается</w:t>
      </w:r>
      <w:r w:rsidRPr="00BB1003">
        <w:t xml:space="preserve"> закладывать </w:t>
      </w:r>
      <w:r w:rsidRPr="00BB1003">
        <w:rPr>
          <w:bCs/>
        </w:rPr>
        <w:t>преимущество</w:t>
      </w:r>
      <w:r w:rsidRPr="00BB1003">
        <w:t xml:space="preserve"> при приобретении ценных бумаг одним потенциальным владельцам перед другими в следующих случаях:</w:t>
      </w:r>
    </w:p>
    <w:p w14:paraId="71CDB053"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введении непубличным акционерным обществом ограничений по максимальному количеству акций, принадлежащих одному акционеру;</w:t>
      </w:r>
    </w:p>
    <w:p w14:paraId="7AF25EA1"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предоставлении акционерам акционерных обществ преимущественного права в порядке, предусмотренном действующим законодательством.</w:t>
      </w:r>
    </w:p>
    <w:p w14:paraId="2E202426" w14:textId="77777777" w:rsidR="00C6318F" w:rsidRPr="00BB1003" w:rsidRDefault="00F3189A" w:rsidP="00DC6AA3">
      <w:pPr>
        <w:spacing w:after="0" w:line="23" w:lineRule="atLeast"/>
      </w:pPr>
      <w:r w:rsidRPr="00BB1003">
        <w:tab/>
      </w:r>
      <w:r w:rsidRPr="00BB1003">
        <w:tab/>
      </w:r>
    </w:p>
    <w:p w14:paraId="1BACA666" w14:textId="300B30FD" w:rsidR="00F3189A" w:rsidRPr="00BB1003" w:rsidRDefault="00F3189A" w:rsidP="00DC6AA3">
      <w:pPr>
        <w:spacing w:after="0" w:line="23" w:lineRule="atLeast"/>
      </w:pPr>
      <w:r w:rsidRPr="00BB1003">
        <w:t xml:space="preserve">Если </w:t>
      </w:r>
      <w:r w:rsidRPr="00BB1003">
        <w:rPr>
          <w:bCs/>
        </w:rPr>
        <w:t>общее количество объявленных</w:t>
      </w:r>
      <w:r w:rsidRPr="00BB1003">
        <w:t xml:space="preserve"> акций, определенное уставом общества, </w:t>
      </w:r>
      <w:r w:rsidRPr="00BB1003">
        <w:rPr>
          <w:bCs/>
        </w:rPr>
        <w:t>меньше, чем хочет разместить</w:t>
      </w:r>
      <w:r w:rsidRPr="00BB1003">
        <w:t xml:space="preserve"> общество, то перед началом эмиссии необходимо принять решение </w:t>
      </w:r>
      <w:r w:rsidRPr="00BB1003">
        <w:rPr>
          <w:bCs/>
        </w:rPr>
        <w:t>о внесении изменений в устав</w:t>
      </w:r>
      <w:r w:rsidRPr="00BB1003">
        <w:t xml:space="preserve"> общества </w:t>
      </w:r>
      <w:r w:rsidRPr="00BB1003">
        <w:rPr>
          <w:bCs/>
        </w:rPr>
        <w:t>об увеличении общего количества объявленных</w:t>
      </w:r>
      <w:r w:rsidRPr="00BB1003">
        <w:t xml:space="preserve"> акций.</w:t>
      </w:r>
    </w:p>
    <w:p w14:paraId="38632A16" w14:textId="77777777" w:rsidR="00C6318F" w:rsidRPr="00BB1003" w:rsidRDefault="00C6318F" w:rsidP="00DC6AA3">
      <w:pPr>
        <w:spacing w:after="0" w:line="23" w:lineRule="atLeast"/>
      </w:pPr>
    </w:p>
    <w:p w14:paraId="49784AAE" w14:textId="6BDB19F7" w:rsidR="00F3189A" w:rsidRPr="00BB1003" w:rsidRDefault="00F3189A" w:rsidP="00DC6AA3">
      <w:pPr>
        <w:spacing w:after="0" w:line="23" w:lineRule="atLeast"/>
      </w:pPr>
      <w:r w:rsidRPr="00BB1003">
        <w:rPr>
          <w:bCs/>
        </w:rPr>
        <w:t>Цена размещения</w:t>
      </w:r>
      <w:r w:rsidRPr="00BB1003">
        <w:t xml:space="preserve"> дополнительных акций лицам, осуществляющим </w:t>
      </w:r>
      <w:r w:rsidRPr="00BB1003">
        <w:rPr>
          <w:bCs/>
        </w:rPr>
        <w:t>преимущественное право</w:t>
      </w:r>
      <w:r w:rsidRPr="00BB1003">
        <w:t xml:space="preserve"> приобретения акций:</w:t>
      </w:r>
    </w:p>
    <w:p w14:paraId="26D5D4D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Определяется советом директоров (наблюдательным советом);</w:t>
      </w:r>
    </w:p>
    <w:p w14:paraId="74524D6F"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Определяется исходя из рыночной стоимости;</w:t>
      </w:r>
    </w:p>
    <w:p w14:paraId="147190AA"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Не может быть ниже номинальной стоимости;</w:t>
      </w:r>
    </w:p>
    <w:p w14:paraId="63C78E9D"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Может быть ниже цены размещения иным лицам, но не более чем на 10%.</w:t>
      </w:r>
    </w:p>
    <w:p w14:paraId="4F524F1B" w14:textId="77777777" w:rsidR="00C6318F" w:rsidRPr="00BB1003" w:rsidRDefault="00F3189A" w:rsidP="00DC6AA3">
      <w:pPr>
        <w:spacing w:after="0" w:line="23" w:lineRule="atLeast"/>
      </w:pPr>
      <w:r w:rsidRPr="00BB1003">
        <w:tab/>
      </w:r>
      <w:r w:rsidRPr="00BB1003">
        <w:tab/>
      </w:r>
    </w:p>
    <w:p w14:paraId="79B71A76" w14:textId="3D3413B2" w:rsidR="00F3189A" w:rsidRPr="00BB1003" w:rsidRDefault="00F3189A" w:rsidP="00DC6AA3">
      <w:pPr>
        <w:spacing w:after="0" w:line="23" w:lineRule="atLeast"/>
      </w:pPr>
      <w:r w:rsidRPr="00BB1003">
        <w:t xml:space="preserve">В случае </w:t>
      </w:r>
      <w:r w:rsidRPr="00BB1003">
        <w:rPr>
          <w:bCs/>
        </w:rPr>
        <w:t>если порядок определения цены размещения</w:t>
      </w:r>
      <w:r w:rsidRPr="00BB1003">
        <w:t xml:space="preserve"> дополнительных акций эмитента предусматривает ее определение </w:t>
      </w:r>
      <w:r w:rsidRPr="00BB1003">
        <w:rPr>
          <w:bCs/>
        </w:rPr>
        <w:t>после окончания срока действия преимущественного права</w:t>
      </w:r>
      <w:r w:rsidRPr="00BB1003">
        <w:t xml:space="preserve"> их приобретения лицами, имеющими такое право, этот срок </w:t>
      </w:r>
      <w:r w:rsidRPr="00BB1003">
        <w:rPr>
          <w:bCs/>
        </w:rPr>
        <w:t>не может быть менее 20 дней с момента направления</w:t>
      </w:r>
      <w:r w:rsidRPr="00BB1003">
        <w:t xml:space="preserve"> (вручения) этим лицам или опубликования уведомления этих лиц о возможности</w:t>
      </w:r>
      <w:r w:rsidR="00D91E84">
        <w:t xml:space="preserve"> осуществления ими такого права</w:t>
      </w:r>
      <w:r w:rsidR="00D91E84" w:rsidRPr="00D91E84">
        <w:t>, а если информация, содержащаяся в таком уведомлении, раскрывается в соответствии с требованиями законодательства Российской Федерации о ценных бумагах, – менее восьми рабочих дней с момента ее раскрытия</w:t>
      </w:r>
    </w:p>
    <w:p w14:paraId="5C2C26F9" w14:textId="77777777" w:rsidR="00C6318F" w:rsidRPr="00BB1003" w:rsidRDefault="00F3189A" w:rsidP="00DC6AA3">
      <w:pPr>
        <w:spacing w:after="0" w:line="23" w:lineRule="atLeast"/>
      </w:pPr>
      <w:r w:rsidRPr="00BB1003">
        <w:tab/>
      </w:r>
      <w:r w:rsidRPr="00BB1003">
        <w:tab/>
      </w:r>
    </w:p>
    <w:p w14:paraId="7F027301" w14:textId="571C328B" w:rsidR="00F3189A" w:rsidRPr="00BB1003" w:rsidRDefault="00F3189A" w:rsidP="00DC6AA3">
      <w:pPr>
        <w:spacing w:after="0" w:line="23" w:lineRule="atLeast"/>
      </w:pPr>
      <w:r w:rsidRPr="00BB1003">
        <w:t xml:space="preserve">Акционерное общество </w:t>
      </w:r>
      <w:r w:rsidRPr="00BB1003">
        <w:rPr>
          <w:bCs/>
        </w:rPr>
        <w:t>НЕ вправе размещать облигации</w:t>
      </w:r>
      <w:r w:rsidR="00C6318F" w:rsidRPr="00BB1003">
        <w:t xml:space="preserve"> </w:t>
      </w:r>
      <w:r w:rsidRPr="00BB1003">
        <w:rPr>
          <w:rFonts w:eastAsia="Times New Roman"/>
          <w:lang w:eastAsia="ru-RU"/>
        </w:rPr>
        <w:t>до полной оплаты своего уставного капитала.</w:t>
      </w:r>
    </w:p>
    <w:p w14:paraId="62083ED6" w14:textId="77777777" w:rsidR="00C6318F" w:rsidRPr="00BB1003" w:rsidRDefault="00F3189A" w:rsidP="00DC6AA3">
      <w:pPr>
        <w:spacing w:after="0" w:line="23" w:lineRule="atLeast"/>
      </w:pPr>
      <w:r w:rsidRPr="00BB1003">
        <w:tab/>
      </w:r>
      <w:r w:rsidRPr="00BB1003">
        <w:tab/>
      </w:r>
    </w:p>
    <w:p w14:paraId="5E375B5B" w14:textId="77777777" w:rsidR="00C6318F" w:rsidRPr="00BB1003" w:rsidRDefault="00C6318F" w:rsidP="00DC6AA3">
      <w:pPr>
        <w:spacing w:after="0" w:line="23" w:lineRule="atLeast"/>
      </w:pPr>
    </w:p>
    <w:p w14:paraId="1178C662" w14:textId="756FD47B" w:rsidR="00F3189A" w:rsidRPr="00BB1003" w:rsidRDefault="00F3189A" w:rsidP="00DC6AA3">
      <w:pPr>
        <w:spacing w:after="0" w:line="23" w:lineRule="atLeast"/>
      </w:pPr>
      <w:r w:rsidRPr="00BB1003">
        <w:rPr>
          <w:bCs/>
        </w:rPr>
        <w:t>Оплата облигаций</w:t>
      </w:r>
      <w:r w:rsidRPr="00BB1003">
        <w:t xml:space="preserve"> общества может производиться </w:t>
      </w:r>
      <w:r w:rsidRPr="00BB1003">
        <w:rPr>
          <w:bCs/>
        </w:rPr>
        <w:t>только деньгами</w:t>
      </w:r>
      <w:r w:rsidRPr="00BB1003">
        <w:t xml:space="preserve">, </w:t>
      </w:r>
      <w:r w:rsidRPr="00BB1003">
        <w:rPr>
          <w:bCs/>
        </w:rPr>
        <w:t xml:space="preserve">погашение </w:t>
      </w:r>
      <w:r w:rsidRPr="00BB1003">
        <w:t xml:space="preserve">облигаций – деньгами или </w:t>
      </w:r>
      <w:r w:rsidRPr="00BB1003">
        <w:rPr>
          <w:bCs/>
        </w:rPr>
        <w:t>иным имуществом</w:t>
      </w:r>
      <w:r w:rsidRPr="00BB1003">
        <w:t>.</w:t>
      </w:r>
    </w:p>
    <w:p w14:paraId="0CB8A8D3" w14:textId="77777777" w:rsidR="00C6318F" w:rsidRPr="00BB1003" w:rsidRDefault="00F3189A" w:rsidP="00DC6AA3">
      <w:pPr>
        <w:spacing w:after="0" w:line="23" w:lineRule="atLeast"/>
      </w:pPr>
      <w:r w:rsidRPr="00BB1003">
        <w:tab/>
      </w:r>
      <w:r w:rsidRPr="00BB1003">
        <w:tab/>
      </w:r>
    </w:p>
    <w:p w14:paraId="1FE74740" w14:textId="36C8DC42" w:rsidR="00F3189A" w:rsidRPr="00BB1003" w:rsidRDefault="00F3189A" w:rsidP="00DC6AA3">
      <w:pPr>
        <w:spacing w:after="0" w:line="23" w:lineRule="atLeast"/>
        <w:rPr>
          <w:bCs/>
        </w:rPr>
      </w:pPr>
      <w:r w:rsidRPr="00BB1003">
        <w:rPr>
          <w:bCs/>
        </w:rPr>
        <w:t>Облигациями с обеспечением</w:t>
      </w:r>
      <w:r w:rsidRPr="00BB1003">
        <w:t xml:space="preserve"> признаются облигации, исполнение обязательств по которым обеспечивается:</w:t>
      </w:r>
    </w:p>
    <w:p w14:paraId="06A53174" w14:textId="6FCBDA0E"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 xml:space="preserve">Залогом </w:t>
      </w:r>
    </w:p>
    <w:p w14:paraId="0A66E265"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Поручительством;</w:t>
      </w:r>
    </w:p>
    <w:p w14:paraId="2807F976"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Банковской гарантией;</w:t>
      </w:r>
    </w:p>
    <w:p w14:paraId="54F9E341"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Государственной или муниципальной гарантией.</w:t>
      </w:r>
    </w:p>
    <w:p w14:paraId="7A7949F0" w14:textId="77777777" w:rsidR="00C6318F" w:rsidRPr="00BB1003" w:rsidRDefault="00F3189A" w:rsidP="00DC6AA3">
      <w:pPr>
        <w:spacing w:after="0" w:line="23" w:lineRule="atLeast"/>
      </w:pPr>
      <w:r w:rsidRPr="00BB1003">
        <w:tab/>
      </w:r>
      <w:r w:rsidRPr="00BB1003">
        <w:tab/>
      </w:r>
    </w:p>
    <w:p w14:paraId="11902815" w14:textId="1A1669F6" w:rsidR="00F3189A" w:rsidRPr="00BB1003" w:rsidRDefault="00F3189A" w:rsidP="00DC6AA3">
      <w:pPr>
        <w:spacing w:after="0" w:line="23" w:lineRule="atLeast"/>
      </w:pPr>
      <w:r w:rsidRPr="00BB1003">
        <w:t>Эмитент не вправе размещать опционы эмитента, если количество объявленных акций эмитента меньше количества акций, право приобретения которых предоставляют такие опционы.</w:t>
      </w:r>
    </w:p>
    <w:p w14:paraId="36472A28" w14:textId="77777777" w:rsidR="00C6318F" w:rsidRPr="00BB1003" w:rsidRDefault="00C6318F" w:rsidP="00DC6AA3">
      <w:pPr>
        <w:spacing w:after="0" w:line="23" w:lineRule="atLeast"/>
      </w:pPr>
    </w:p>
    <w:p w14:paraId="625E5D95" w14:textId="68EBB9E3" w:rsidR="00F3189A" w:rsidRPr="00BB1003" w:rsidRDefault="00F3189A" w:rsidP="00DC6AA3">
      <w:pPr>
        <w:spacing w:after="0" w:line="23" w:lineRule="atLeast"/>
      </w:pPr>
      <w:r w:rsidRPr="00BB1003">
        <w:rPr>
          <w:bCs/>
        </w:rPr>
        <w:t>Количество акций</w:t>
      </w:r>
      <w:r w:rsidRPr="00BB1003">
        <w:t xml:space="preserve"> определенной категории, право на приобретение которых </w:t>
      </w:r>
      <w:r w:rsidRPr="00BB1003">
        <w:rPr>
          <w:bCs/>
        </w:rPr>
        <w:t>предоставляют опционы</w:t>
      </w:r>
      <w:r w:rsidRPr="00BB1003">
        <w:t xml:space="preserve"> эмитента, не может превышать </w:t>
      </w:r>
      <w:r w:rsidRPr="00BB1003">
        <w:rPr>
          <w:bCs/>
        </w:rPr>
        <w:t>5 % акций</w:t>
      </w:r>
      <w:r w:rsidRPr="00BB1003">
        <w:t xml:space="preserve"> </w:t>
      </w:r>
      <w:r w:rsidRPr="00BB1003">
        <w:rPr>
          <w:bCs/>
        </w:rPr>
        <w:t>этой категории</w:t>
      </w:r>
      <w:r w:rsidRPr="00BB1003">
        <w:t xml:space="preserve">, </w:t>
      </w:r>
      <w:r w:rsidRPr="00BB1003">
        <w:rPr>
          <w:bCs/>
        </w:rPr>
        <w:t>размещенных на дату представления документов</w:t>
      </w:r>
      <w:r w:rsidRPr="00BB1003">
        <w:t xml:space="preserve"> для государственной регистрации выпуска опционов эмитента.</w:t>
      </w:r>
    </w:p>
    <w:p w14:paraId="3BF973C5" w14:textId="77777777" w:rsidR="00C6318F" w:rsidRPr="00BB1003" w:rsidRDefault="00C6318F" w:rsidP="00DC6AA3">
      <w:pPr>
        <w:spacing w:after="0" w:line="23" w:lineRule="atLeast"/>
      </w:pPr>
    </w:p>
    <w:p w14:paraId="5939008F" w14:textId="63292190" w:rsidR="00F3189A" w:rsidRPr="00BB1003" w:rsidRDefault="00F3189A" w:rsidP="00DC6AA3">
      <w:pPr>
        <w:spacing w:after="0" w:line="23" w:lineRule="atLeast"/>
        <w:rPr>
          <w:bCs/>
        </w:rPr>
      </w:pPr>
      <w:r w:rsidRPr="00BB1003">
        <w:t xml:space="preserve">Решение о выпуске опционов эмитента </w:t>
      </w:r>
      <w:r w:rsidRPr="00BB1003">
        <w:rPr>
          <w:bCs/>
        </w:rPr>
        <w:t>может</w:t>
      </w:r>
      <w:r w:rsidRPr="00BB1003">
        <w:t xml:space="preserve"> предусматривать </w:t>
      </w:r>
      <w:r w:rsidRPr="00BB1003">
        <w:rPr>
          <w:bCs/>
        </w:rPr>
        <w:t>ограничения на их обращение</w:t>
      </w:r>
      <w:r w:rsidRPr="00BB1003">
        <w:t>.</w:t>
      </w:r>
    </w:p>
    <w:p w14:paraId="7AD74935" w14:textId="77777777" w:rsidR="00F3189A" w:rsidRPr="00BB1003" w:rsidRDefault="00F3189A" w:rsidP="00DC6AA3">
      <w:pPr>
        <w:spacing w:after="0" w:line="23" w:lineRule="atLeast"/>
        <w:rPr>
          <w:bCs/>
        </w:rPr>
      </w:pPr>
    </w:p>
    <w:p w14:paraId="30207F99" w14:textId="7E2FD2AD" w:rsidR="00F3189A" w:rsidRPr="00BB1003" w:rsidRDefault="00C6318F" w:rsidP="00DC6AA3">
      <w:pPr>
        <w:spacing w:after="0" w:line="23" w:lineRule="atLeast"/>
        <w:rPr>
          <w:b/>
          <w:bCs/>
        </w:rPr>
      </w:pPr>
      <w:r w:rsidRPr="00BB1003">
        <w:rPr>
          <w:b/>
          <w:bCs/>
        </w:rPr>
        <w:t>Способы размещения</w:t>
      </w:r>
    </w:p>
    <w:p w14:paraId="0BB239FA" w14:textId="77777777" w:rsidR="00C6318F" w:rsidRPr="00BB1003" w:rsidRDefault="00F3189A" w:rsidP="00DC6AA3">
      <w:pPr>
        <w:spacing w:after="0" w:line="23" w:lineRule="atLeast"/>
      </w:pPr>
      <w:r w:rsidRPr="00BB1003">
        <w:tab/>
      </w:r>
      <w:r w:rsidRPr="00BB1003">
        <w:tab/>
      </w:r>
    </w:p>
    <w:p w14:paraId="69CBE878" w14:textId="4F66DA80" w:rsidR="00F3189A" w:rsidRPr="00BB1003" w:rsidRDefault="00F3189A" w:rsidP="00DC6AA3">
      <w:pPr>
        <w:spacing w:after="0" w:line="23" w:lineRule="atLeast"/>
      </w:pPr>
      <w:r w:rsidRPr="00BB1003">
        <w:t xml:space="preserve">Способы размещения </w:t>
      </w:r>
      <w:r w:rsidRPr="00BB1003">
        <w:rPr>
          <w:bCs/>
        </w:rPr>
        <w:t>акций</w:t>
      </w:r>
      <w:r w:rsidRPr="00BB1003">
        <w:t>:</w:t>
      </w:r>
    </w:p>
    <w:p w14:paraId="4EA24645"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Распределение среди учредителей общества;</w:t>
      </w:r>
    </w:p>
    <w:p w14:paraId="426E9683"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Распределение среди акционеров общества;</w:t>
      </w:r>
    </w:p>
    <w:p w14:paraId="27910A70"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Подписка;</w:t>
      </w:r>
    </w:p>
    <w:p w14:paraId="024A4548"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Конвертация.</w:t>
      </w:r>
    </w:p>
    <w:p w14:paraId="6857E028" w14:textId="77777777" w:rsidR="00C6318F" w:rsidRPr="00BB1003" w:rsidRDefault="00C6318F" w:rsidP="00DC6AA3">
      <w:pPr>
        <w:spacing w:after="0" w:line="23" w:lineRule="atLeast"/>
      </w:pPr>
    </w:p>
    <w:p w14:paraId="76507F6B" w14:textId="63ABC45A" w:rsidR="00F3189A" w:rsidRPr="00BB1003" w:rsidRDefault="00F3189A" w:rsidP="00DC6AA3">
      <w:pPr>
        <w:spacing w:after="0" w:line="23" w:lineRule="atLeast"/>
      </w:pPr>
      <w:r w:rsidRPr="00BB1003">
        <w:t xml:space="preserve">При распределении акций среди акционеров общества </w:t>
      </w:r>
      <w:r w:rsidRPr="00BB1003">
        <w:rPr>
          <w:bCs/>
        </w:rPr>
        <w:t>дробные акции</w:t>
      </w:r>
      <w:r w:rsidRPr="00BB1003">
        <w:t xml:space="preserve"> </w:t>
      </w:r>
      <w:r w:rsidRPr="00BB1003">
        <w:rPr>
          <w:bCs/>
        </w:rPr>
        <w:t>НЕ</w:t>
      </w:r>
      <w:r w:rsidRPr="00BB1003">
        <w:t xml:space="preserve"> </w:t>
      </w:r>
      <w:r w:rsidRPr="00BB1003">
        <w:rPr>
          <w:bCs/>
        </w:rPr>
        <w:t>образуются</w:t>
      </w:r>
      <w:r w:rsidRPr="00BB1003">
        <w:t>.</w:t>
      </w:r>
    </w:p>
    <w:p w14:paraId="2A5DB790" w14:textId="77777777" w:rsidR="00C6318F" w:rsidRPr="00BB1003" w:rsidRDefault="00C6318F" w:rsidP="00DC6AA3">
      <w:pPr>
        <w:spacing w:after="0" w:line="23" w:lineRule="atLeast"/>
      </w:pPr>
    </w:p>
    <w:p w14:paraId="093528C8" w14:textId="4F988CC8" w:rsidR="00F3189A" w:rsidRPr="00BB1003" w:rsidRDefault="00F3189A" w:rsidP="00DC6AA3">
      <w:pPr>
        <w:spacing w:after="0" w:line="23" w:lineRule="atLeast"/>
      </w:pPr>
      <w:r w:rsidRPr="00BB1003">
        <w:t xml:space="preserve">Способы размещения </w:t>
      </w:r>
      <w:r w:rsidRPr="00BB1003">
        <w:rPr>
          <w:bCs/>
        </w:rPr>
        <w:t>облигаций</w:t>
      </w:r>
      <w:r w:rsidRPr="00BB1003">
        <w:t>:</w:t>
      </w:r>
    </w:p>
    <w:p w14:paraId="576A4344"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Подписка;</w:t>
      </w:r>
    </w:p>
    <w:p w14:paraId="22A373E7"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Конвертация.</w:t>
      </w:r>
    </w:p>
    <w:p w14:paraId="3013C49E" w14:textId="77777777" w:rsidR="00C6318F" w:rsidRPr="00BB1003" w:rsidRDefault="00C6318F" w:rsidP="00DC6AA3">
      <w:pPr>
        <w:spacing w:after="0" w:line="23" w:lineRule="atLeast"/>
      </w:pPr>
    </w:p>
    <w:p w14:paraId="73A2237B" w14:textId="0E3F5E5D" w:rsidR="00F3189A" w:rsidRPr="00BB1003" w:rsidRDefault="00F3189A" w:rsidP="00DC6AA3">
      <w:pPr>
        <w:spacing w:after="0" w:line="23" w:lineRule="atLeast"/>
      </w:pPr>
      <w:r w:rsidRPr="00BB1003">
        <w:t xml:space="preserve">Способы размещения </w:t>
      </w:r>
      <w:r w:rsidRPr="00BB1003">
        <w:rPr>
          <w:bCs/>
        </w:rPr>
        <w:t>опционов эмитента</w:t>
      </w:r>
      <w:r w:rsidRPr="00BB1003">
        <w:t>:</w:t>
      </w:r>
    </w:p>
    <w:p w14:paraId="2E381939"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Подписка;</w:t>
      </w:r>
    </w:p>
    <w:p w14:paraId="392C7D25"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Конвертация.</w:t>
      </w:r>
    </w:p>
    <w:p w14:paraId="016AA909" w14:textId="77777777" w:rsidR="00C6318F" w:rsidRPr="00BB1003" w:rsidRDefault="00F3189A" w:rsidP="00DC6AA3">
      <w:pPr>
        <w:spacing w:after="0" w:line="23" w:lineRule="atLeast"/>
      </w:pPr>
      <w:r w:rsidRPr="00BB1003">
        <w:tab/>
      </w:r>
      <w:r w:rsidRPr="00BB1003">
        <w:tab/>
      </w:r>
    </w:p>
    <w:p w14:paraId="7AC9BB52" w14:textId="73E36441" w:rsidR="00F3189A" w:rsidRPr="00BB1003" w:rsidRDefault="00F3189A" w:rsidP="00DC6AA3">
      <w:pPr>
        <w:spacing w:after="0" w:line="23" w:lineRule="atLeast"/>
      </w:pPr>
      <w:r w:rsidRPr="00BB1003">
        <w:t>Размещение акций акционерного общества посредством подписки может осуществляться:</w:t>
      </w:r>
    </w:p>
    <w:p w14:paraId="2824328D"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Публичным акционерным обществом – посредством как открытой, так и закрытой подписки;</w:t>
      </w:r>
    </w:p>
    <w:p w14:paraId="0FB40525"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Непубличным акционерным обществом – только посредством закрытой подписки.</w:t>
      </w:r>
    </w:p>
    <w:p w14:paraId="62E4C469" w14:textId="77777777" w:rsidR="0054044E" w:rsidRPr="00BB1003" w:rsidRDefault="00F3189A" w:rsidP="00DC6AA3">
      <w:pPr>
        <w:spacing w:after="0" w:line="23" w:lineRule="atLeast"/>
      </w:pPr>
      <w:r w:rsidRPr="00BB1003">
        <w:tab/>
      </w:r>
      <w:r w:rsidRPr="00BB1003">
        <w:tab/>
      </w:r>
    </w:p>
    <w:p w14:paraId="08361F95" w14:textId="7D4FE541" w:rsidR="00F3189A" w:rsidRPr="00BB1003" w:rsidRDefault="00F3189A" w:rsidP="00DC6AA3">
      <w:pPr>
        <w:spacing w:after="0" w:line="23" w:lineRule="atLeast"/>
      </w:pPr>
      <w:r w:rsidRPr="00BB1003">
        <w:t xml:space="preserve">Увеличение уставного капитала возможно за счет нераспределенной прибыли прошлых лет, добавочного капитала или остатком специальных фондов акционерного общества. </w:t>
      </w:r>
    </w:p>
    <w:p w14:paraId="399D2C65" w14:textId="77777777" w:rsidR="0054044E" w:rsidRPr="00BB1003" w:rsidRDefault="00F3189A" w:rsidP="00DC6AA3">
      <w:pPr>
        <w:spacing w:after="0" w:line="23" w:lineRule="atLeast"/>
      </w:pPr>
      <w:r w:rsidRPr="00BB1003">
        <w:tab/>
      </w:r>
      <w:r w:rsidRPr="00BB1003">
        <w:tab/>
      </w:r>
    </w:p>
    <w:p w14:paraId="1F664104" w14:textId="5DBCF1EF" w:rsidR="00F3189A" w:rsidRPr="00BB1003" w:rsidRDefault="00F3189A" w:rsidP="00DC6AA3">
      <w:pPr>
        <w:spacing w:after="0" w:line="23" w:lineRule="atLeast"/>
      </w:pPr>
      <w:r w:rsidRPr="00BB1003">
        <w:rPr>
          <w:bCs/>
        </w:rPr>
        <w:t>Сумма, на которую увеличивается уставной капитал</w:t>
      </w:r>
      <w:r w:rsidRPr="00BB1003">
        <w:t xml:space="preserve"> общества, </w:t>
      </w:r>
      <w:r w:rsidR="0054044E" w:rsidRPr="00BB1003">
        <w:t>НЕ МОЖЕТ ПРЕВЫСИТЬ</w:t>
      </w:r>
      <w:r w:rsidRPr="00BB1003">
        <w:rPr>
          <w:bCs/>
        </w:rPr>
        <w:t xml:space="preserve"> разницу</w:t>
      </w:r>
      <w:r w:rsidRPr="00BB1003">
        <w:t xml:space="preserve"> между суммой уставного капитала и стоимостью чистых активов общества. </w:t>
      </w:r>
    </w:p>
    <w:p w14:paraId="19C4D726" w14:textId="77777777" w:rsidR="0054044E" w:rsidRPr="00BB1003" w:rsidRDefault="00F3189A" w:rsidP="00DC6AA3">
      <w:pPr>
        <w:spacing w:after="0" w:line="23" w:lineRule="atLeast"/>
      </w:pPr>
      <w:r w:rsidRPr="00BB1003">
        <w:tab/>
      </w:r>
      <w:r w:rsidRPr="00BB1003">
        <w:tab/>
      </w:r>
    </w:p>
    <w:p w14:paraId="30D8FE89" w14:textId="2F7E8766" w:rsidR="00F3189A" w:rsidRPr="00BB1003" w:rsidRDefault="00F3189A" w:rsidP="00DC6AA3">
      <w:pPr>
        <w:spacing w:after="0" w:line="23" w:lineRule="atLeast"/>
      </w:pPr>
      <w:r w:rsidRPr="00BB1003">
        <w:t>Акции, конвертируемые при изменении номинальной стоимости акций, в результате такой конвертации погашаются (аннулируются). Конвертация акций акционерного общества в акции с большей номинальной стоимостью осуществляется в один день, указанный в решение о выпуске ценных бумаг.</w:t>
      </w:r>
    </w:p>
    <w:p w14:paraId="241D2F8B" w14:textId="77777777" w:rsidR="0054044E" w:rsidRPr="00BB1003" w:rsidRDefault="00F3189A" w:rsidP="00DC6AA3">
      <w:pPr>
        <w:spacing w:after="0" w:line="23" w:lineRule="atLeast"/>
      </w:pPr>
      <w:r w:rsidRPr="00BB1003">
        <w:tab/>
      </w:r>
      <w:r w:rsidRPr="00BB1003">
        <w:tab/>
      </w:r>
    </w:p>
    <w:p w14:paraId="0FA99D92" w14:textId="0EB5B905" w:rsidR="00F3189A" w:rsidRPr="00BB1003" w:rsidRDefault="00F3189A" w:rsidP="00DC6AA3">
      <w:pPr>
        <w:spacing w:after="0" w:line="23" w:lineRule="atLeast"/>
      </w:pPr>
      <w:r w:rsidRPr="00BB1003">
        <w:rPr>
          <w:bCs/>
        </w:rPr>
        <w:t>Типы размещения акций путем конвертации</w:t>
      </w:r>
      <w:r w:rsidRPr="00BB1003">
        <w:t>:</w:t>
      </w:r>
    </w:p>
    <w:p w14:paraId="790EAEA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увеличении уставного капитала путем увеличения номинальной стоимости акций;</w:t>
      </w:r>
    </w:p>
    <w:p w14:paraId="434FE50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уменьшении уставного капитала путем уменьшения номинальной стоимости акций;</w:t>
      </w:r>
    </w:p>
    <w:p w14:paraId="6B11668D"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консолидации;</w:t>
      </w:r>
    </w:p>
    <w:p w14:paraId="15980D7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дроблении;</w:t>
      </w:r>
    </w:p>
    <w:p w14:paraId="054A150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изменении прав по привилегированным акциям;</w:t>
      </w:r>
    </w:p>
    <w:p w14:paraId="0614A1BB"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конвертации привилегированных акций в обыкновенные акции или привилегированные акции иных типов;</w:t>
      </w:r>
    </w:p>
    <w:p w14:paraId="608D38A8"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реорганизации.</w:t>
      </w:r>
    </w:p>
    <w:p w14:paraId="3881A12C" w14:textId="77777777" w:rsidR="0054044E" w:rsidRPr="00BB1003" w:rsidRDefault="00F3189A" w:rsidP="00DC6AA3">
      <w:pPr>
        <w:spacing w:after="0" w:line="23" w:lineRule="atLeast"/>
      </w:pPr>
      <w:r w:rsidRPr="00BB1003">
        <w:tab/>
      </w:r>
      <w:r w:rsidRPr="00BB1003">
        <w:tab/>
      </w:r>
    </w:p>
    <w:p w14:paraId="24C367F0" w14:textId="6010D68C" w:rsidR="00F3189A" w:rsidRPr="00BB1003" w:rsidRDefault="00F3189A" w:rsidP="00DC6AA3">
      <w:pPr>
        <w:spacing w:after="0" w:line="23" w:lineRule="atLeast"/>
        <w:rPr>
          <w:bCs/>
        </w:rPr>
      </w:pPr>
      <w:r w:rsidRPr="00BB1003">
        <w:t xml:space="preserve">В соответствии с действующим российским законодательством </w:t>
      </w:r>
      <w:r w:rsidRPr="00BB1003">
        <w:rPr>
          <w:bCs/>
        </w:rPr>
        <w:t>увеличить размер уставного капитала</w:t>
      </w:r>
      <w:r w:rsidRPr="00BB1003">
        <w:t xml:space="preserve"> акционерного общества </w:t>
      </w:r>
      <w:r w:rsidRPr="00BB1003">
        <w:rPr>
          <w:bCs/>
        </w:rPr>
        <w:t>можно</w:t>
      </w:r>
      <w:r w:rsidRPr="00BB1003">
        <w:t>:</w:t>
      </w:r>
    </w:p>
    <w:p w14:paraId="77773308"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Путем увеличения номинальной стоимости акций;</w:t>
      </w:r>
    </w:p>
    <w:p w14:paraId="32EDB9B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Путем размещения дополнительных акций по подписке;</w:t>
      </w:r>
    </w:p>
    <w:p w14:paraId="64FB36A3"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Путем размещения дополнительных акций посредством распределения среди акционеров;</w:t>
      </w:r>
    </w:p>
    <w:p w14:paraId="146C0726"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Путем конвертации акций присоединяемого акционерного общества в дополнительные акции акционерного общества, к которому осуществляется присоединение.</w:t>
      </w:r>
    </w:p>
    <w:p w14:paraId="0F5B00EB" w14:textId="77777777" w:rsidR="00F3189A" w:rsidRPr="00BB1003" w:rsidRDefault="00F3189A" w:rsidP="00DC6AA3">
      <w:pPr>
        <w:spacing w:after="0" w:line="23" w:lineRule="atLeast"/>
        <w:rPr>
          <w:bCs/>
        </w:rPr>
      </w:pPr>
    </w:p>
    <w:p w14:paraId="313EEF1E" w14:textId="3F754F39" w:rsidR="00F3189A" w:rsidRPr="00BB1003" w:rsidRDefault="0054044E" w:rsidP="00DC6AA3">
      <w:pPr>
        <w:spacing w:after="0" w:line="23" w:lineRule="atLeast"/>
        <w:rPr>
          <w:b/>
          <w:bCs/>
        </w:rPr>
      </w:pPr>
      <w:r w:rsidRPr="00BB1003">
        <w:rPr>
          <w:b/>
          <w:bCs/>
        </w:rPr>
        <w:t>Процедура эмиссии</w:t>
      </w:r>
    </w:p>
    <w:p w14:paraId="56683122" w14:textId="77777777" w:rsidR="00F3189A" w:rsidRPr="00BB1003" w:rsidRDefault="00F3189A" w:rsidP="00DC6AA3">
      <w:pPr>
        <w:spacing w:after="0" w:line="23" w:lineRule="atLeast"/>
        <w:rPr>
          <w:bCs/>
        </w:rPr>
      </w:pPr>
    </w:p>
    <w:p w14:paraId="7631BA04" w14:textId="126D11B4" w:rsidR="00F3189A" w:rsidRPr="00BB1003" w:rsidRDefault="00F3189A" w:rsidP="00DC6AA3">
      <w:pPr>
        <w:spacing w:after="0" w:line="23" w:lineRule="atLeast"/>
      </w:pPr>
      <w:r w:rsidRPr="00BB1003">
        <w:rPr>
          <w:bCs/>
        </w:rPr>
        <w:t>Процедура эмиссии</w:t>
      </w:r>
      <w:r w:rsidRPr="00BB1003">
        <w:t xml:space="preserve"> дополнительных акций </w:t>
      </w:r>
      <w:r w:rsidRPr="00BB1003">
        <w:rPr>
          <w:bCs/>
        </w:rPr>
        <w:t>начинается</w:t>
      </w:r>
      <w:r w:rsidRPr="00BB1003">
        <w:t xml:space="preserve"> с принятия </w:t>
      </w:r>
      <w:r w:rsidRPr="00BB1003">
        <w:rPr>
          <w:bCs/>
        </w:rPr>
        <w:t>решения о размещении</w:t>
      </w:r>
      <w:r w:rsidRPr="00BB1003">
        <w:t xml:space="preserve"> акций.</w:t>
      </w:r>
    </w:p>
    <w:p w14:paraId="0BDE2254" w14:textId="77777777" w:rsidR="0054044E" w:rsidRPr="00BB1003" w:rsidRDefault="0054044E" w:rsidP="00DC6AA3">
      <w:pPr>
        <w:spacing w:after="0" w:line="23" w:lineRule="atLeast"/>
      </w:pPr>
    </w:p>
    <w:p w14:paraId="6CBA3565" w14:textId="7D4CF19D" w:rsidR="00F3189A" w:rsidRPr="00BB1003" w:rsidRDefault="00F3189A" w:rsidP="00DC6AA3">
      <w:pPr>
        <w:spacing w:after="0" w:line="23" w:lineRule="atLeast"/>
      </w:pPr>
      <w:r w:rsidRPr="00BB1003">
        <w:rPr>
          <w:bCs/>
        </w:rPr>
        <w:t>Проспект ценных бумаг необходим</w:t>
      </w:r>
      <w:r w:rsidRPr="00BB1003">
        <w:t xml:space="preserve"> в случае:</w:t>
      </w:r>
    </w:p>
    <w:p w14:paraId="3E9F4CF7"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Открытой подписки;</w:t>
      </w:r>
    </w:p>
    <w:p w14:paraId="00588184"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Закрытой подписки при количестве инвесторов более 500.</w:t>
      </w:r>
    </w:p>
    <w:p w14:paraId="5E6D5A00"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Сумма привлекаемых эмитентом денежных средств путем размещения ценных бумаг одного выпуска в течение 1 года превышает 200 млн. рублей</w:t>
      </w:r>
    </w:p>
    <w:p w14:paraId="63D7A198" w14:textId="77777777" w:rsidR="0054044E" w:rsidRPr="00BB1003" w:rsidRDefault="00F3189A" w:rsidP="00DC6AA3">
      <w:pPr>
        <w:spacing w:after="0" w:line="23" w:lineRule="atLeast"/>
      </w:pPr>
      <w:r w:rsidRPr="00BB1003">
        <w:tab/>
      </w:r>
      <w:r w:rsidRPr="00BB1003">
        <w:tab/>
      </w:r>
    </w:p>
    <w:p w14:paraId="2422A2EC" w14:textId="02F76C78" w:rsidR="00F3189A" w:rsidRPr="00BB1003" w:rsidRDefault="00F3189A" w:rsidP="00DC6AA3">
      <w:pPr>
        <w:spacing w:after="0" w:line="23" w:lineRule="atLeast"/>
      </w:pPr>
      <w:r w:rsidRPr="00BB1003">
        <w:t xml:space="preserve">В соответствии с Законом «О рынке ценных бумаг» </w:t>
      </w:r>
      <w:r w:rsidRPr="00BB1003">
        <w:rPr>
          <w:bCs/>
        </w:rPr>
        <w:t>для государственной регистрации</w:t>
      </w:r>
      <w:r w:rsidRPr="00BB1003">
        <w:t xml:space="preserve"> выпуска дополнительных </w:t>
      </w:r>
      <w:r w:rsidRPr="00BB1003">
        <w:rPr>
          <w:bCs/>
        </w:rPr>
        <w:t>акций</w:t>
      </w:r>
      <w:r w:rsidRPr="00BB1003">
        <w:t xml:space="preserve">, </w:t>
      </w:r>
      <w:r w:rsidR="002460FB">
        <w:t xml:space="preserve">сумме привлекаемых средств </w:t>
      </w:r>
      <w:r w:rsidRPr="00BB1003">
        <w:t xml:space="preserve">300 млн. руб., при числе </w:t>
      </w:r>
      <w:r w:rsidRPr="00BB1003">
        <w:rPr>
          <w:bCs/>
        </w:rPr>
        <w:t>инвесторов равным 300</w:t>
      </w:r>
      <w:r w:rsidRPr="00BB1003">
        <w:t xml:space="preserve">, эмитент обязан предоставить следующие </w:t>
      </w:r>
      <w:r w:rsidRPr="00BB1003">
        <w:rPr>
          <w:bCs/>
        </w:rPr>
        <w:t>документы</w:t>
      </w:r>
      <w:r w:rsidRPr="00BB1003">
        <w:t>:</w:t>
      </w:r>
    </w:p>
    <w:p w14:paraId="5FD0EF54"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Заявление на регистрацию;</w:t>
      </w:r>
    </w:p>
    <w:p w14:paraId="6D7A612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Решение о выпуске ценных бумаг;</w:t>
      </w:r>
    </w:p>
    <w:p w14:paraId="07EB3ED0"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Копия устава.</w:t>
      </w:r>
    </w:p>
    <w:p w14:paraId="137B56E9" w14:textId="77777777" w:rsidR="0054044E" w:rsidRPr="00BB1003" w:rsidRDefault="0054044E" w:rsidP="00DC6AA3">
      <w:pPr>
        <w:spacing w:after="0" w:line="23" w:lineRule="atLeast"/>
      </w:pPr>
    </w:p>
    <w:p w14:paraId="66D55514" w14:textId="0B2487D3" w:rsidR="00F3189A" w:rsidRPr="00BB1003" w:rsidRDefault="00F3189A" w:rsidP="00DC6AA3">
      <w:pPr>
        <w:spacing w:after="0" w:line="23" w:lineRule="atLeast"/>
      </w:pPr>
      <w:r w:rsidRPr="00BB1003">
        <w:t>Образец сертификата ценных бумаг предоставлять не должен, так как акция – бездокументарная ценная бумага.</w:t>
      </w:r>
    </w:p>
    <w:p w14:paraId="7DC1F764" w14:textId="77777777" w:rsidR="0054044E" w:rsidRPr="00BB1003" w:rsidRDefault="00F3189A" w:rsidP="00DC6AA3">
      <w:pPr>
        <w:spacing w:after="0" w:line="23" w:lineRule="atLeast"/>
      </w:pPr>
      <w:r w:rsidRPr="00BB1003">
        <w:tab/>
      </w:r>
      <w:r w:rsidRPr="00BB1003">
        <w:tab/>
      </w:r>
    </w:p>
    <w:p w14:paraId="212DBDDA" w14:textId="50E887E0" w:rsidR="00F3189A" w:rsidRPr="00BB1003" w:rsidRDefault="00F3189A" w:rsidP="00DC6AA3">
      <w:pPr>
        <w:spacing w:after="0" w:line="23" w:lineRule="atLeast"/>
      </w:pPr>
      <w:r w:rsidRPr="00BB1003">
        <w:rPr>
          <w:bCs/>
        </w:rPr>
        <w:t>На государственную регистрацию</w:t>
      </w:r>
      <w:r w:rsidRPr="00BB1003">
        <w:t xml:space="preserve"> дополнительного выпуска акций, размещаемых по </w:t>
      </w:r>
      <w:r w:rsidRPr="00BB1003">
        <w:rPr>
          <w:bCs/>
        </w:rPr>
        <w:t xml:space="preserve">закрытой </w:t>
      </w:r>
      <w:r w:rsidRPr="00BB1003">
        <w:t xml:space="preserve">подписки среди </w:t>
      </w:r>
      <w:r w:rsidRPr="00BB1003">
        <w:rPr>
          <w:bCs/>
        </w:rPr>
        <w:t>500 лиц</w:t>
      </w:r>
      <w:r w:rsidRPr="00BB1003">
        <w:t xml:space="preserve"> подаются</w:t>
      </w:r>
      <w:r w:rsidR="0054044E" w:rsidRPr="00BB1003">
        <w:t>, если номинальная стоимость выпуска равна 1</w:t>
      </w:r>
      <w:r w:rsidR="000D0FC3">
        <w:t>,5</w:t>
      </w:r>
      <w:r w:rsidR="0054044E" w:rsidRPr="00BB1003">
        <w:t xml:space="preserve"> млрд. </w:t>
      </w:r>
      <w:proofErr w:type="spellStart"/>
      <w:r w:rsidR="0054044E" w:rsidRPr="00BB1003">
        <w:t>руб</w:t>
      </w:r>
      <w:proofErr w:type="spellEnd"/>
      <w:r w:rsidRPr="00BB1003">
        <w:t>:</w:t>
      </w:r>
    </w:p>
    <w:p w14:paraId="72D92903"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Заявление;</w:t>
      </w:r>
    </w:p>
    <w:p w14:paraId="1007499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Копия устава;</w:t>
      </w:r>
    </w:p>
    <w:p w14:paraId="029FA058"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Анкета эмитента;</w:t>
      </w:r>
    </w:p>
    <w:p w14:paraId="40D70C10"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Решение о выпуске ценных бумаг;</w:t>
      </w:r>
    </w:p>
    <w:p w14:paraId="14F68F38"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Проспект ценных бумаг;</w:t>
      </w:r>
    </w:p>
    <w:p w14:paraId="51E113CF"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Копия протокола об утверждении решения о дополнительном выпуске ценных бумаг и проспекта ценных бумаг;</w:t>
      </w:r>
    </w:p>
    <w:p w14:paraId="42C1DC71"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Протокол о принятии решения о размещении ценных бумаг;</w:t>
      </w:r>
      <w:r w:rsidRPr="00BB1003">
        <w:rPr>
          <w:rFonts w:eastAsia="Times New Roman"/>
          <w:lang w:eastAsia="ru-RU"/>
        </w:rPr>
        <w:tab/>
      </w:r>
      <w:r w:rsidRPr="00BB1003">
        <w:rPr>
          <w:rFonts w:eastAsia="Times New Roman"/>
          <w:lang w:eastAsia="ru-RU"/>
        </w:rPr>
        <w:tab/>
      </w:r>
    </w:p>
    <w:p w14:paraId="2232B8A3" w14:textId="78B79AA3" w:rsidR="00F3189A" w:rsidRPr="00BB1003" w:rsidRDefault="00F3189A" w:rsidP="00DC6AA3">
      <w:pPr>
        <w:spacing w:after="0" w:line="23" w:lineRule="atLeast"/>
      </w:pPr>
      <w:r w:rsidRPr="00BB1003">
        <w:rPr>
          <w:bCs/>
        </w:rPr>
        <w:t>Ежеквартальный</w:t>
      </w:r>
      <w:r w:rsidRPr="00BB1003">
        <w:t xml:space="preserve"> отчет </w:t>
      </w:r>
      <w:r w:rsidRPr="00BB1003">
        <w:rPr>
          <w:bCs/>
        </w:rPr>
        <w:t>НЕ подается</w:t>
      </w:r>
      <w:r w:rsidRPr="00BB1003">
        <w:t>.</w:t>
      </w:r>
    </w:p>
    <w:p w14:paraId="36B44EB6" w14:textId="77777777" w:rsidR="0054044E" w:rsidRPr="00BB1003" w:rsidRDefault="00F3189A" w:rsidP="00DC6AA3">
      <w:pPr>
        <w:spacing w:after="0" w:line="23" w:lineRule="atLeast"/>
      </w:pPr>
      <w:r w:rsidRPr="00BB1003">
        <w:tab/>
      </w:r>
      <w:r w:rsidRPr="00BB1003">
        <w:tab/>
      </w:r>
    </w:p>
    <w:p w14:paraId="0EE21A09" w14:textId="3E3C5A62" w:rsidR="00F3189A" w:rsidRPr="00BB1003" w:rsidRDefault="00F3189A" w:rsidP="00DC6AA3">
      <w:pPr>
        <w:spacing w:after="0" w:line="23" w:lineRule="atLeast"/>
      </w:pPr>
      <w:r w:rsidRPr="00BB1003">
        <w:rPr>
          <w:bCs/>
        </w:rPr>
        <w:t>Решение о выпуске</w:t>
      </w:r>
      <w:r w:rsidRPr="00BB1003">
        <w:t xml:space="preserve"> эмиссионных ценных бумаг направляется эмитентом на государственную регистрацию выпуска ценных бумаг </w:t>
      </w:r>
      <w:r w:rsidRPr="00BB1003">
        <w:rPr>
          <w:bCs/>
        </w:rPr>
        <w:t>в 3 экземплярах</w:t>
      </w:r>
      <w:r w:rsidRPr="00BB1003">
        <w:t>.</w:t>
      </w:r>
    </w:p>
    <w:p w14:paraId="2C643945" w14:textId="77777777" w:rsidR="0054044E" w:rsidRPr="00BB1003" w:rsidRDefault="00F3189A" w:rsidP="00DC6AA3">
      <w:pPr>
        <w:spacing w:after="0" w:line="23" w:lineRule="atLeast"/>
      </w:pPr>
      <w:r w:rsidRPr="00BB1003">
        <w:tab/>
      </w:r>
      <w:r w:rsidRPr="00BB1003">
        <w:tab/>
      </w:r>
    </w:p>
    <w:p w14:paraId="130D966D" w14:textId="1BF5D37A" w:rsidR="00F3189A" w:rsidRPr="00BB1003" w:rsidRDefault="00F3189A" w:rsidP="00DC6AA3">
      <w:pPr>
        <w:spacing w:after="0" w:line="23" w:lineRule="atLeast"/>
      </w:pPr>
      <w:r w:rsidRPr="00BB1003">
        <w:rPr>
          <w:bCs/>
        </w:rPr>
        <w:t>Процедура эмиссии</w:t>
      </w:r>
      <w:r w:rsidRPr="00BB1003">
        <w:t xml:space="preserve"> при </w:t>
      </w:r>
      <w:r w:rsidRPr="00BB1003">
        <w:rPr>
          <w:bCs/>
        </w:rPr>
        <w:t>открытой</w:t>
      </w:r>
      <w:r w:rsidRPr="00BB1003">
        <w:t xml:space="preserve"> подписке (при </w:t>
      </w:r>
      <w:proofErr w:type="spellStart"/>
      <w:r w:rsidRPr="00BB1003">
        <w:t>госрегистрации</w:t>
      </w:r>
      <w:proofErr w:type="spellEnd"/>
      <w:r w:rsidRPr="00BB1003">
        <w:t xml:space="preserve"> выпуска):</w:t>
      </w:r>
    </w:p>
    <w:p w14:paraId="0B508E3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Принятие решения о размещении (о выпуске).</w:t>
      </w:r>
    </w:p>
    <w:p w14:paraId="2C6BC94A"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Подготовка проспекта ценных бумаг;</w:t>
      </w:r>
    </w:p>
    <w:p w14:paraId="3E15ED68"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Утверждение эмитентом решения о выпуске эмиссионных ценных бумаг;</w:t>
      </w:r>
    </w:p>
    <w:p w14:paraId="6A417A3B"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Регистрация выпуска эмиссионных ценных бумаг;</w:t>
      </w:r>
    </w:p>
    <w:p w14:paraId="6CFB2643"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Регистрация проспекта ценных бумаг;</w:t>
      </w:r>
    </w:p>
    <w:p w14:paraId="79F7C9B4"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Раскрытие информации, содержащейся в проспекте ценных бумаг;</w:t>
      </w:r>
    </w:p>
    <w:p w14:paraId="3201F7DA"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Изготовление сертификатов ценных бумаг (при документарной форме выпуска);</w:t>
      </w:r>
    </w:p>
    <w:p w14:paraId="108E2A9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Размещение эмиссионных ценных бумаг (Не ранее, чем через 2 недели после опубликования сообщения о государственной регистрации выпуска);</w:t>
      </w:r>
    </w:p>
    <w:p w14:paraId="39054FEE"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Представление в регистрирующий орган отчета об итогах выпуска ценных бумаг;</w:t>
      </w:r>
    </w:p>
    <w:p w14:paraId="1BD82C37"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Регистрация отчета об итогах выпуска ценных бумаг.</w:t>
      </w:r>
    </w:p>
    <w:p w14:paraId="19C729D7" w14:textId="03E0AB75" w:rsidR="0054044E" w:rsidRPr="00BB1003" w:rsidRDefault="0054044E" w:rsidP="00DC6AA3">
      <w:pPr>
        <w:spacing w:after="0" w:line="23" w:lineRule="atLeast"/>
        <w:ind w:left="720"/>
      </w:pPr>
    </w:p>
    <w:p w14:paraId="4F24E9C9" w14:textId="089CD694" w:rsidR="00F3189A" w:rsidRPr="00BB1003" w:rsidRDefault="00F3189A" w:rsidP="00DC6AA3">
      <w:pPr>
        <w:spacing w:after="0" w:line="23" w:lineRule="atLeast"/>
      </w:pPr>
      <w:r w:rsidRPr="00BB1003">
        <w:rPr>
          <w:bCs/>
        </w:rPr>
        <w:t>При учреждении</w:t>
      </w:r>
      <w:r w:rsidRPr="00BB1003">
        <w:t>:</w:t>
      </w:r>
    </w:p>
    <w:p w14:paraId="56299983"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Государственная регистрация выпуска акций осуществляется одновременно с государственной регистрацией отчета об итогах выпуска акций.</w:t>
      </w:r>
    </w:p>
    <w:p w14:paraId="14F31A19"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Решением о размещении акций является решение об учреждении или договор о создании акционерного общества.</w:t>
      </w:r>
    </w:p>
    <w:p w14:paraId="4D3CECF3"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Представление документов в регистрирующий орган осуществляется не позднее 30 дней с даты государственной регистрации акционерного общества</w:t>
      </w:r>
    </w:p>
    <w:p w14:paraId="57C8CA3C" w14:textId="77777777" w:rsidR="00A939F0" w:rsidRPr="00BB1003" w:rsidRDefault="00F3189A" w:rsidP="00DC6AA3">
      <w:pPr>
        <w:spacing w:after="0" w:line="23" w:lineRule="atLeast"/>
      </w:pPr>
      <w:r w:rsidRPr="00BB1003">
        <w:tab/>
      </w:r>
      <w:r w:rsidRPr="00BB1003">
        <w:tab/>
      </w:r>
    </w:p>
    <w:p w14:paraId="355B0523" w14:textId="4D0342C7" w:rsidR="00F3189A" w:rsidRPr="00BB1003" w:rsidRDefault="00F3189A" w:rsidP="00DC6AA3">
      <w:pPr>
        <w:spacing w:after="0" w:line="23" w:lineRule="atLeast"/>
        <w:rPr>
          <w:bCs/>
        </w:rPr>
      </w:pPr>
      <w:r w:rsidRPr="00BB1003">
        <w:rPr>
          <w:bCs/>
        </w:rPr>
        <w:t>Датой размещения</w:t>
      </w:r>
      <w:r w:rsidRPr="00BB1003">
        <w:t xml:space="preserve"> акций при учреждении </w:t>
      </w:r>
      <w:r w:rsidRPr="00BB1003">
        <w:rPr>
          <w:bCs/>
        </w:rPr>
        <w:t>НЕ является</w:t>
      </w:r>
      <w:r w:rsidRPr="00BB1003">
        <w:t xml:space="preserve"> </w:t>
      </w:r>
      <w:r w:rsidRPr="00BB1003">
        <w:rPr>
          <w:bCs/>
        </w:rPr>
        <w:t xml:space="preserve">дата </w:t>
      </w:r>
      <w:r w:rsidRPr="00BB1003">
        <w:t xml:space="preserve">государственной </w:t>
      </w:r>
      <w:r w:rsidRPr="00BB1003">
        <w:rPr>
          <w:bCs/>
        </w:rPr>
        <w:t>регистрации выпуска</w:t>
      </w:r>
      <w:r w:rsidRPr="00BB1003">
        <w:t xml:space="preserve"> ценных бумаг.</w:t>
      </w:r>
    </w:p>
    <w:p w14:paraId="1125A41D" w14:textId="77777777" w:rsidR="00A939F0" w:rsidRPr="00BB1003" w:rsidRDefault="00F3189A" w:rsidP="00DC6AA3">
      <w:pPr>
        <w:spacing w:after="0" w:line="23" w:lineRule="atLeast"/>
      </w:pPr>
      <w:r w:rsidRPr="00BB1003">
        <w:tab/>
      </w:r>
      <w:r w:rsidRPr="00BB1003">
        <w:tab/>
      </w:r>
    </w:p>
    <w:p w14:paraId="7FE0E7E7" w14:textId="6C159B83" w:rsidR="00F3189A" w:rsidRPr="00BB1003" w:rsidRDefault="00F3189A" w:rsidP="00DC6AA3">
      <w:pPr>
        <w:spacing w:after="0" w:line="23" w:lineRule="atLeast"/>
        <w:rPr>
          <w:bCs/>
        </w:rPr>
      </w:pPr>
      <w:r w:rsidRPr="00BB1003">
        <w:t xml:space="preserve">Эмитент </w:t>
      </w:r>
      <w:r w:rsidRPr="00BB1003">
        <w:rPr>
          <w:bCs/>
        </w:rPr>
        <w:t>не имеет право начинать размещение</w:t>
      </w:r>
      <w:r w:rsidRPr="00BB1003">
        <w:t xml:space="preserve"> эмиссионных ценных бумаг посредством открытой подписки:</w:t>
      </w:r>
    </w:p>
    <w:p w14:paraId="722D811A"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Ранее государственной регистрации выпуска;</w:t>
      </w:r>
    </w:p>
    <w:p w14:paraId="56BEA9C5"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Ранее даты, с которой эмитент предоставляет доступ к проспекту ценных бумаг.</w:t>
      </w:r>
    </w:p>
    <w:p w14:paraId="07ABAB77" w14:textId="77777777" w:rsidR="00372A17" w:rsidRPr="00BB1003" w:rsidRDefault="00F3189A" w:rsidP="00DC6AA3">
      <w:pPr>
        <w:spacing w:after="0" w:line="23" w:lineRule="atLeast"/>
      </w:pPr>
      <w:r w:rsidRPr="00BB1003">
        <w:tab/>
      </w:r>
      <w:r w:rsidRPr="00BB1003">
        <w:tab/>
      </w:r>
    </w:p>
    <w:p w14:paraId="6B83D6FC" w14:textId="5FDDB44B" w:rsidR="00F3189A" w:rsidRPr="00BB1003" w:rsidRDefault="00F3189A" w:rsidP="00DC6AA3">
      <w:pPr>
        <w:spacing w:after="0" w:line="23" w:lineRule="atLeast"/>
        <w:rPr>
          <w:bCs/>
        </w:rPr>
      </w:pPr>
      <w:r w:rsidRPr="00BB1003">
        <w:rPr>
          <w:bCs/>
        </w:rPr>
        <w:t>Размещение облигаций</w:t>
      </w:r>
      <w:r w:rsidRPr="00BB1003">
        <w:t xml:space="preserve"> общества посредством закрытой подписки </w:t>
      </w:r>
      <w:r w:rsidRPr="00BB1003">
        <w:rPr>
          <w:bCs/>
        </w:rPr>
        <w:t>должно быть завершено</w:t>
      </w:r>
      <w:r w:rsidRPr="00BB1003">
        <w:t xml:space="preserve"> </w:t>
      </w:r>
      <w:r w:rsidRPr="00BB1003">
        <w:rPr>
          <w:bCs/>
        </w:rPr>
        <w:t>не позднее 1 года с даты государственной регистрации выпуска</w:t>
      </w:r>
      <w:r w:rsidRPr="00BB1003">
        <w:t xml:space="preserve"> облигаций.</w:t>
      </w:r>
    </w:p>
    <w:p w14:paraId="1F81F6CB" w14:textId="77777777" w:rsidR="00F3189A" w:rsidRPr="00BB1003" w:rsidRDefault="00F3189A" w:rsidP="00DC6AA3">
      <w:pPr>
        <w:spacing w:after="0" w:line="23" w:lineRule="atLeast"/>
        <w:rPr>
          <w:bCs/>
        </w:rPr>
      </w:pPr>
    </w:p>
    <w:p w14:paraId="090F26AD" w14:textId="72BA5279" w:rsidR="00E15AA6" w:rsidRPr="00BB1003" w:rsidRDefault="00E15AA6"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 xml:space="preserve">В случае размещения эмиссионных ценных бумаг путем подписки срок размещения не может составлять более одного года с даты государственной регистрации выпуска (дополнительного выпуска) эмиссионных ценных бумаг </w:t>
      </w:r>
    </w:p>
    <w:p w14:paraId="254B693B" w14:textId="70FAED6E" w:rsidR="00E15AA6" w:rsidRPr="00BB1003" w:rsidRDefault="00E15AA6"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 xml:space="preserve">Эмитент вправе продлить указанный срок путем внесения соответствующих изменений в решение о выпуске (дополнительном выпуске) эмиссионных ценных бумаг. </w:t>
      </w:r>
    </w:p>
    <w:p w14:paraId="5910C09E" w14:textId="1D764649" w:rsidR="00E15AA6" w:rsidRPr="00BB1003" w:rsidRDefault="00E15AA6"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Каждое продление срока размещения эмиссионных ценных бумаг не может составлять более одного года (не два)</w:t>
      </w:r>
    </w:p>
    <w:p w14:paraId="7C73FF1E" w14:textId="77777777" w:rsidR="00E15AA6" w:rsidRPr="00BB1003" w:rsidRDefault="00E15AA6" w:rsidP="00DC6AA3">
      <w:pPr>
        <w:spacing w:after="0" w:line="23" w:lineRule="atLeast"/>
        <w:rPr>
          <w:bCs/>
        </w:rPr>
      </w:pPr>
    </w:p>
    <w:p w14:paraId="57E591C0" w14:textId="40CA8C33" w:rsidR="00F3189A" w:rsidRPr="00BB1003" w:rsidRDefault="00372A17" w:rsidP="00DC6AA3">
      <w:pPr>
        <w:spacing w:after="0" w:line="23" w:lineRule="atLeast"/>
        <w:rPr>
          <w:b/>
          <w:bCs/>
        </w:rPr>
      </w:pPr>
      <w:r w:rsidRPr="00BB1003">
        <w:rPr>
          <w:b/>
          <w:bCs/>
        </w:rPr>
        <w:t>Эмиссия биржевых облигаций</w:t>
      </w:r>
    </w:p>
    <w:p w14:paraId="35716276" w14:textId="77777777" w:rsidR="00372A17" w:rsidRPr="00BB1003" w:rsidRDefault="00F3189A" w:rsidP="00DC6AA3">
      <w:pPr>
        <w:spacing w:after="0" w:line="23" w:lineRule="atLeast"/>
      </w:pPr>
      <w:r w:rsidRPr="00BB1003">
        <w:tab/>
      </w:r>
      <w:r w:rsidRPr="00BB1003">
        <w:tab/>
      </w:r>
    </w:p>
    <w:p w14:paraId="1D1561F2" w14:textId="59DB0BDA" w:rsidR="00F3189A" w:rsidRPr="00BB1003" w:rsidRDefault="00F3189A" w:rsidP="00DC6AA3">
      <w:pPr>
        <w:spacing w:after="0" w:line="23" w:lineRule="atLeast"/>
      </w:pPr>
      <w:r w:rsidRPr="00BB1003">
        <w:rPr>
          <w:bCs/>
        </w:rPr>
        <w:t>Размещение биржевых облигаций</w:t>
      </w:r>
      <w:r w:rsidRPr="00BB1003">
        <w:t xml:space="preserve"> осуществляется</w:t>
      </w:r>
    </w:p>
    <w:p w14:paraId="585B49AB"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путем открытой подписки;</w:t>
      </w:r>
    </w:p>
    <w:p w14:paraId="41260D46" w14:textId="436292DF"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на торгах биржи;</w:t>
      </w:r>
    </w:p>
    <w:p w14:paraId="6AB1DFEC" w14:textId="77777777" w:rsidR="00372A17" w:rsidRPr="00BB1003" w:rsidRDefault="00F3189A" w:rsidP="00DC6AA3">
      <w:pPr>
        <w:spacing w:after="0" w:line="23" w:lineRule="atLeast"/>
      </w:pPr>
      <w:r w:rsidRPr="00BB1003">
        <w:tab/>
      </w:r>
      <w:r w:rsidRPr="00BB1003">
        <w:tab/>
      </w:r>
    </w:p>
    <w:p w14:paraId="6BD7FC56" w14:textId="44E84C42" w:rsidR="00F3189A" w:rsidRPr="00BB1003" w:rsidRDefault="00F3189A" w:rsidP="00DC6AA3">
      <w:pPr>
        <w:spacing w:after="0" w:line="23" w:lineRule="atLeast"/>
      </w:pPr>
      <w:r w:rsidRPr="00BB1003">
        <w:rPr>
          <w:bCs/>
        </w:rPr>
        <w:t>Эмиссия биржевых</w:t>
      </w:r>
      <w:r w:rsidRPr="00BB1003">
        <w:t xml:space="preserve"> </w:t>
      </w:r>
      <w:r w:rsidRPr="00BB1003">
        <w:rPr>
          <w:bCs/>
        </w:rPr>
        <w:t>облигаций</w:t>
      </w:r>
      <w:r w:rsidRPr="00BB1003">
        <w:t xml:space="preserve"> в рамках программы облигаций может осуществляться </w:t>
      </w:r>
      <w:r w:rsidRPr="00BB1003">
        <w:rPr>
          <w:bCs/>
        </w:rPr>
        <w:t>без государственной регистрации</w:t>
      </w:r>
      <w:r w:rsidRPr="00BB1003">
        <w:t>:</w:t>
      </w:r>
    </w:p>
    <w:p w14:paraId="57F85B23"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выпуска (дополнительного выпуска);</w:t>
      </w:r>
    </w:p>
    <w:p w14:paraId="75AF1F0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отчета об итогах их выпуска (дополнительного выпуска).</w:t>
      </w:r>
    </w:p>
    <w:p w14:paraId="51FC2853" w14:textId="77777777" w:rsidR="00372A17" w:rsidRPr="00BB1003" w:rsidRDefault="00F3189A" w:rsidP="00DC6AA3">
      <w:pPr>
        <w:spacing w:after="0" w:line="23" w:lineRule="atLeast"/>
      </w:pPr>
      <w:r w:rsidRPr="00BB1003">
        <w:tab/>
      </w:r>
      <w:r w:rsidRPr="00BB1003">
        <w:tab/>
      </w:r>
    </w:p>
    <w:p w14:paraId="5A459207" w14:textId="51A3D0CB" w:rsidR="00F3189A" w:rsidRPr="00BB1003" w:rsidRDefault="00F3189A" w:rsidP="00DC6AA3">
      <w:pPr>
        <w:spacing w:after="0" w:line="23" w:lineRule="atLeast"/>
      </w:pPr>
      <w:r w:rsidRPr="00BB1003">
        <w:t xml:space="preserve">Биржевые облигации </w:t>
      </w:r>
      <w:r w:rsidRPr="00BB1003">
        <w:rPr>
          <w:bCs/>
        </w:rPr>
        <w:t>предоставляют</w:t>
      </w:r>
      <w:r w:rsidRPr="00BB1003">
        <w:t xml:space="preserve"> их владельцам Не только права на получение фиксированного процента от номинальной стоимости.</w:t>
      </w:r>
    </w:p>
    <w:p w14:paraId="148DD104" w14:textId="77777777" w:rsidR="00372A17" w:rsidRPr="00BB1003" w:rsidRDefault="00F3189A" w:rsidP="00DC6AA3">
      <w:pPr>
        <w:spacing w:after="0" w:line="23" w:lineRule="atLeast"/>
      </w:pPr>
      <w:r w:rsidRPr="00BB1003">
        <w:tab/>
      </w:r>
      <w:r w:rsidRPr="00BB1003">
        <w:tab/>
      </w:r>
    </w:p>
    <w:p w14:paraId="39FFEB96" w14:textId="1F98550E" w:rsidR="00F3189A" w:rsidRPr="00BB1003" w:rsidRDefault="00F3189A" w:rsidP="00DC6AA3">
      <w:pPr>
        <w:spacing w:after="0" w:line="23" w:lineRule="atLeast"/>
      </w:pPr>
      <w:r w:rsidRPr="00BB1003">
        <w:t>В отношении</w:t>
      </w:r>
      <w:r w:rsidRPr="00BB1003">
        <w:rPr>
          <w:bCs/>
        </w:rPr>
        <w:t xml:space="preserve"> эмитента биржевых</w:t>
      </w:r>
      <w:r w:rsidRPr="00BB1003">
        <w:t xml:space="preserve"> облигаций:</w:t>
      </w:r>
    </w:p>
    <w:p w14:paraId="29FDB98D"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По решению Банка России осуществление биржей допуска биржевых облигаций к организованным торгам может быть приостановлено на срок до одного года;</w:t>
      </w:r>
    </w:p>
    <w:p w14:paraId="05C42AD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Размещение биржевых облигаций, допущенных к организованным торгам, может быть приостановлено по решению биржи в случаях, предусмотренных правилами биржи;</w:t>
      </w:r>
    </w:p>
    <w:p w14:paraId="51AB7089"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Облигации выпускаются в документарной форме на предъявителя с обязательным централизованным хранением;</w:t>
      </w:r>
    </w:p>
    <w:p w14:paraId="1632FA8D" w14:textId="12BE4FFD" w:rsidR="00372A17" w:rsidRPr="00BB1003" w:rsidRDefault="00372A17" w:rsidP="00DC6AA3">
      <w:pPr>
        <w:spacing w:after="0" w:line="23" w:lineRule="atLeast"/>
        <w:ind w:left="720"/>
        <w:rPr>
          <w:bCs/>
        </w:rPr>
      </w:pPr>
    </w:p>
    <w:p w14:paraId="2EE0BDB8" w14:textId="2A0F461F" w:rsidR="00F3189A" w:rsidRPr="00BB1003" w:rsidRDefault="00F3189A" w:rsidP="00DC6AA3">
      <w:pPr>
        <w:spacing w:after="0" w:line="23" w:lineRule="atLeast"/>
        <w:rPr>
          <w:bCs/>
        </w:rPr>
      </w:pPr>
      <w:r w:rsidRPr="00BB1003">
        <w:rPr>
          <w:bCs/>
        </w:rPr>
        <w:t xml:space="preserve">Владельцы биржевых облигаций вправе предъявить их к досрочному погашению в случае </w:t>
      </w:r>
      <w:proofErr w:type="spellStart"/>
      <w:r w:rsidRPr="00BB1003">
        <w:rPr>
          <w:bCs/>
        </w:rPr>
        <w:t>делистинга</w:t>
      </w:r>
      <w:proofErr w:type="spellEnd"/>
      <w:r w:rsidRPr="00BB1003">
        <w:rPr>
          <w:bCs/>
        </w:rPr>
        <w:t xml:space="preserve"> биржевых облигаций на всех биржах, осуществивших их допуск к организованным торгам</w:t>
      </w:r>
    </w:p>
    <w:p w14:paraId="3203C251" w14:textId="77777777" w:rsidR="00372A17" w:rsidRPr="00BB1003" w:rsidRDefault="00F3189A" w:rsidP="00DC6AA3">
      <w:pPr>
        <w:spacing w:after="0" w:line="23" w:lineRule="atLeast"/>
        <w:rPr>
          <w:bCs/>
        </w:rPr>
      </w:pPr>
      <w:r w:rsidRPr="00BB1003">
        <w:rPr>
          <w:bCs/>
        </w:rPr>
        <w:tab/>
      </w:r>
    </w:p>
    <w:p w14:paraId="7EDB17ED" w14:textId="55427B29" w:rsidR="00F3189A" w:rsidRPr="00BB1003" w:rsidRDefault="00F3189A" w:rsidP="00DC6AA3">
      <w:pPr>
        <w:spacing w:after="0" w:line="23" w:lineRule="atLeast"/>
      </w:pPr>
      <w:r w:rsidRPr="00BB1003">
        <w:rPr>
          <w:bCs/>
        </w:rPr>
        <w:t>Размещение</w:t>
      </w:r>
      <w:r w:rsidRPr="00BB1003">
        <w:t xml:space="preserve"> биржевых облигаций должно быть завершено </w:t>
      </w:r>
      <w:r w:rsidRPr="00BB1003">
        <w:rPr>
          <w:bCs/>
        </w:rPr>
        <w:t>в срок, установленный решением об их выпуске</w:t>
      </w:r>
      <w:r w:rsidRPr="00BB1003">
        <w:t xml:space="preserve"> (дополнительном выпуске).</w:t>
      </w:r>
    </w:p>
    <w:p w14:paraId="2701E95B" w14:textId="77777777" w:rsidR="00372A17" w:rsidRPr="00BB1003" w:rsidRDefault="00F3189A" w:rsidP="00DC6AA3">
      <w:pPr>
        <w:spacing w:after="0" w:line="23" w:lineRule="atLeast"/>
      </w:pPr>
      <w:r w:rsidRPr="00BB1003">
        <w:tab/>
      </w:r>
    </w:p>
    <w:p w14:paraId="3631E85E" w14:textId="0F621696" w:rsidR="00F3189A" w:rsidRPr="00BB1003" w:rsidRDefault="00F3189A" w:rsidP="00DC6AA3">
      <w:pPr>
        <w:spacing w:after="0" w:line="23" w:lineRule="atLeast"/>
      </w:pPr>
      <w:r w:rsidRPr="00BB1003">
        <w:t xml:space="preserve">После окончания размещения биржевых облигаций следует представление </w:t>
      </w:r>
      <w:r w:rsidRPr="00BB1003">
        <w:rPr>
          <w:bCs/>
        </w:rPr>
        <w:t>уведомления</w:t>
      </w:r>
      <w:r w:rsidRPr="00BB1003">
        <w:t xml:space="preserve"> (НЕ отчета) </w:t>
      </w:r>
      <w:r w:rsidRPr="00BB1003">
        <w:rPr>
          <w:bCs/>
        </w:rPr>
        <w:t>об итогах выпуска</w:t>
      </w:r>
      <w:r w:rsidRPr="00BB1003">
        <w:t xml:space="preserve"> (дополнительного выпуска)</w:t>
      </w:r>
    </w:p>
    <w:p w14:paraId="410939C1" w14:textId="77777777" w:rsidR="00372A17" w:rsidRPr="00BB1003" w:rsidRDefault="00F3189A" w:rsidP="00DC6AA3">
      <w:pPr>
        <w:spacing w:after="0" w:line="23" w:lineRule="atLeast"/>
      </w:pPr>
      <w:r w:rsidRPr="00BB1003">
        <w:tab/>
      </w:r>
      <w:r w:rsidRPr="00BB1003">
        <w:tab/>
      </w:r>
    </w:p>
    <w:p w14:paraId="33AC2EFF" w14:textId="19F982F9" w:rsidR="00F3189A" w:rsidRPr="00BB1003" w:rsidRDefault="00F3189A" w:rsidP="00DC6AA3">
      <w:pPr>
        <w:spacing w:after="0" w:line="23" w:lineRule="atLeast"/>
      </w:pPr>
      <w:r w:rsidRPr="00BB1003">
        <w:rPr>
          <w:bCs/>
        </w:rPr>
        <w:t>Размещение биржевых облигаций</w:t>
      </w:r>
      <w:r w:rsidRPr="00BB1003">
        <w:t xml:space="preserve">, допущенных к торгам на фондовой бирже, </w:t>
      </w:r>
      <w:r w:rsidRPr="00BB1003">
        <w:rPr>
          <w:bCs/>
        </w:rPr>
        <w:t>может быть приостановлено</w:t>
      </w:r>
      <w:r w:rsidRPr="00BB1003">
        <w:t xml:space="preserve"> по решению:</w:t>
      </w:r>
    </w:p>
    <w:p w14:paraId="6F93C619"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Банка России;</w:t>
      </w:r>
    </w:p>
    <w:p w14:paraId="1323A8A4"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Биржи.</w:t>
      </w:r>
    </w:p>
    <w:p w14:paraId="1422467A" w14:textId="77777777" w:rsidR="00372A17" w:rsidRPr="00BB1003" w:rsidRDefault="00F3189A" w:rsidP="00DC6AA3">
      <w:pPr>
        <w:spacing w:after="0" w:line="23" w:lineRule="atLeast"/>
        <w:rPr>
          <w:bCs/>
        </w:rPr>
      </w:pPr>
      <w:r w:rsidRPr="00BB1003">
        <w:rPr>
          <w:bCs/>
        </w:rPr>
        <w:tab/>
      </w:r>
    </w:p>
    <w:p w14:paraId="5A096349" w14:textId="01F67CC2" w:rsidR="00F3189A" w:rsidRPr="00BB1003" w:rsidRDefault="00F3189A" w:rsidP="00DC6AA3">
      <w:pPr>
        <w:spacing w:after="0" w:line="23" w:lineRule="atLeast"/>
      </w:pPr>
      <w:r w:rsidRPr="00BB1003">
        <w:t>В случае приостановления размещения биржевых облигаций по решению биржи возобновление их размещения осуществляется по решению биржи.</w:t>
      </w:r>
    </w:p>
    <w:p w14:paraId="3532BAD7" w14:textId="77777777" w:rsidR="00F3189A" w:rsidRPr="00BB1003" w:rsidRDefault="00F3189A" w:rsidP="00DC6AA3">
      <w:pPr>
        <w:spacing w:after="0" w:line="23" w:lineRule="atLeast"/>
        <w:rPr>
          <w:bCs/>
        </w:rPr>
      </w:pPr>
    </w:p>
    <w:p w14:paraId="6D4ED0EB" w14:textId="5550AF03" w:rsidR="00A82528" w:rsidRPr="00BB1003" w:rsidRDefault="00A82528"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Размещение коммерческих облигаций осуществляется путем закрытой подписки;</w:t>
      </w:r>
    </w:p>
    <w:p w14:paraId="07F61255" w14:textId="77777777" w:rsidR="00A82528" w:rsidRPr="00BB1003" w:rsidRDefault="00A82528" w:rsidP="00DC6AA3">
      <w:pPr>
        <w:pStyle w:val="ConsPlusNormal"/>
        <w:spacing w:line="23" w:lineRule="atLeast"/>
        <w:ind w:firstLine="0"/>
        <w:rPr>
          <w:rFonts w:ascii="Times New Roman" w:hAnsi="Times New Roman"/>
          <w:sz w:val="22"/>
          <w:szCs w:val="22"/>
        </w:rPr>
      </w:pPr>
    </w:p>
    <w:p w14:paraId="03B1C149" w14:textId="1356E75A" w:rsidR="00A82528" w:rsidRPr="00BB1003" w:rsidRDefault="00A82528"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Идентификационный номер присваивается выпуску коммерческих облигаций центральным депозитарием.</w:t>
      </w:r>
    </w:p>
    <w:p w14:paraId="062A07EC" w14:textId="77777777" w:rsidR="00A82528" w:rsidRPr="00BB1003" w:rsidRDefault="00A82528" w:rsidP="00DC6AA3">
      <w:pPr>
        <w:pStyle w:val="ConsPlusNormal"/>
        <w:spacing w:line="23" w:lineRule="atLeast"/>
        <w:ind w:firstLine="0"/>
        <w:rPr>
          <w:rFonts w:ascii="Times New Roman" w:hAnsi="Times New Roman"/>
          <w:sz w:val="22"/>
          <w:szCs w:val="22"/>
        </w:rPr>
      </w:pPr>
    </w:p>
    <w:p w14:paraId="157E8F53" w14:textId="77777777" w:rsidR="00A82528" w:rsidRPr="00BB1003" w:rsidRDefault="00A82528" w:rsidP="00DC6AA3">
      <w:pPr>
        <w:pStyle w:val="ConsPlusNormal"/>
        <w:spacing w:line="23" w:lineRule="atLeast"/>
        <w:ind w:firstLine="0"/>
        <w:rPr>
          <w:rFonts w:ascii="Times New Roman" w:hAnsi="Times New Roman"/>
          <w:sz w:val="22"/>
          <w:szCs w:val="22"/>
        </w:rPr>
      </w:pPr>
    </w:p>
    <w:p w14:paraId="18117AD5" w14:textId="77777777" w:rsidR="00A82528" w:rsidRPr="00BB1003" w:rsidRDefault="00A82528" w:rsidP="00DC6AA3">
      <w:pPr>
        <w:spacing w:after="0" w:line="23" w:lineRule="atLeast"/>
        <w:rPr>
          <w:bCs/>
        </w:rPr>
      </w:pPr>
    </w:p>
    <w:p w14:paraId="7636A358" w14:textId="3F0DB779" w:rsidR="00F3189A" w:rsidRPr="00BB1003" w:rsidRDefault="00372A17" w:rsidP="00DC6AA3">
      <w:pPr>
        <w:spacing w:after="0" w:line="23" w:lineRule="atLeast"/>
        <w:rPr>
          <w:b/>
          <w:bCs/>
        </w:rPr>
      </w:pPr>
      <w:r w:rsidRPr="00BB1003">
        <w:rPr>
          <w:b/>
          <w:bCs/>
        </w:rPr>
        <w:t>Государственная регистрация выпуска</w:t>
      </w:r>
    </w:p>
    <w:p w14:paraId="0C446724" w14:textId="77777777" w:rsidR="00372A17" w:rsidRPr="00BB1003" w:rsidRDefault="00F3189A" w:rsidP="00DC6AA3">
      <w:pPr>
        <w:spacing w:after="0" w:line="23" w:lineRule="atLeast"/>
      </w:pPr>
      <w:r w:rsidRPr="00BB1003">
        <w:tab/>
      </w:r>
      <w:r w:rsidRPr="00BB1003">
        <w:tab/>
      </w:r>
    </w:p>
    <w:p w14:paraId="29254D9F" w14:textId="37357CD0" w:rsidR="00F3189A" w:rsidRPr="00BB1003" w:rsidRDefault="00F3189A" w:rsidP="00DC6AA3">
      <w:pPr>
        <w:spacing w:after="0" w:line="23" w:lineRule="atLeast"/>
      </w:pPr>
      <w:r w:rsidRPr="00BB1003">
        <w:rPr>
          <w:bCs/>
        </w:rPr>
        <w:t>Официальная фиксация обязательств эмитента</w:t>
      </w:r>
      <w:r w:rsidRPr="00BB1003">
        <w:t xml:space="preserve">, удостоверяемых эмиссионными ценными бумагами, выпуск которых подлежит государственной регистрации, осуществляется на этапе государственной </w:t>
      </w:r>
      <w:r w:rsidRPr="00BB1003">
        <w:rPr>
          <w:bCs/>
        </w:rPr>
        <w:t xml:space="preserve">регистрации выпуска </w:t>
      </w:r>
      <w:r w:rsidRPr="00BB1003">
        <w:t>эмиссионных ценных бумаг.</w:t>
      </w:r>
    </w:p>
    <w:p w14:paraId="3DAFFE3A" w14:textId="77777777" w:rsidR="00356F26" w:rsidRPr="00BB1003" w:rsidRDefault="00F3189A" w:rsidP="00DC6AA3">
      <w:pPr>
        <w:spacing w:after="0" w:line="23" w:lineRule="atLeast"/>
      </w:pPr>
      <w:r w:rsidRPr="00BB1003">
        <w:tab/>
      </w:r>
      <w:r w:rsidRPr="00BB1003">
        <w:tab/>
      </w:r>
    </w:p>
    <w:p w14:paraId="171FA0E9" w14:textId="57C73182" w:rsidR="00F3189A" w:rsidRPr="00BB1003" w:rsidRDefault="00F3189A" w:rsidP="00DC6AA3">
      <w:pPr>
        <w:spacing w:after="0" w:line="23" w:lineRule="atLeast"/>
        <w:rPr>
          <w:bCs/>
        </w:rPr>
      </w:pPr>
      <w:r w:rsidRPr="00BB1003">
        <w:t xml:space="preserve">Регистрация выпуска объемом, не превышающим 200 млн. руб. осуществляется территориальным управлением Банка России, 200 млн. руб. и более - Департаментом </w:t>
      </w:r>
      <w:r w:rsidR="00882FB6">
        <w:t>корпоративных отношений</w:t>
      </w:r>
      <w:r w:rsidRPr="00BB1003">
        <w:t xml:space="preserve">  Банка России.</w:t>
      </w:r>
    </w:p>
    <w:p w14:paraId="01986A53" w14:textId="77777777" w:rsidR="00356F26" w:rsidRPr="00BB1003" w:rsidRDefault="00F3189A" w:rsidP="00DC6AA3">
      <w:pPr>
        <w:spacing w:after="0" w:line="23" w:lineRule="atLeast"/>
      </w:pPr>
      <w:r w:rsidRPr="00BB1003">
        <w:tab/>
      </w:r>
      <w:r w:rsidRPr="00BB1003">
        <w:tab/>
      </w:r>
    </w:p>
    <w:p w14:paraId="336CBD72" w14:textId="4F33A22E" w:rsidR="00F3189A" w:rsidRPr="00BB1003" w:rsidRDefault="00F3189A" w:rsidP="00DC6AA3">
      <w:pPr>
        <w:spacing w:after="0" w:line="23" w:lineRule="atLeast"/>
        <w:rPr>
          <w:bCs/>
        </w:rPr>
      </w:pPr>
      <w:r w:rsidRPr="00BB1003">
        <w:rPr>
          <w:bCs/>
        </w:rPr>
        <w:t>Решение об аннулировании индивидуального номера (кода) дополнительного выпуска эмиссионных ценных бумаг должно быть принято Банком России в течение 14 дней после истечения 3 месяцев с даты государственной регистрации отчета об итогах дополнительного выпуска.</w:t>
      </w:r>
    </w:p>
    <w:p w14:paraId="0AE1A91D" w14:textId="77777777" w:rsidR="00356F26" w:rsidRPr="00BB1003" w:rsidRDefault="00F3189A" w:rsidP="00DC6AA3">
      <w:pPr>
        <w:spacing w:after="0" w:line="23" w:lineRule="atLeast"/>
      </w:pPr>
      <w:r w:rsidRPr="00BB1003">
        <w:tab/>
      </w:r>
      <w:r w:rsidRPr="00BB1003">
        <w:tab/>
      </w:r>
    </w:p>
    <w:p w14:paraId="6DAC9E18" w14:textId="0E2179C8" w:rsidR="00F3189A" w:rsidRPr="00BB1003" w:rsidRDefault="00F3189A" w:rsidP="00DC6AA3">
      <w:pPr>
        <w:spacing w:after="0" w:line="23" w:lineRule="atLeast"/>
      </w:pPr>
      <w:r w:rsidRPr="00BB1003">
        <w:rPr>
          <w:bCs/>
        </w:rPr>
        <w:t>При регистрации выпуска</w:t>
      </w:r>
      <w:r w:rsidRPr="00BB1003">
        <w:t xml:space="preserve"> уплачивается государственная </w:t>
      </w:r>
      <w:r w:rsidRPr="00BB1003">
        <w:rPr>
          <w:bCs/>
        </w:rPr>
        <w:t>пошлина</w:t>
      </w:r>
      <w:r w:rsidRPr="00BB1003">
        <w:t>:</w:t>
      </w:r>
    </w:p>
    <w:p w14:paraId="1239FD33"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распределении среди акционеров обществ – 35 000 руб.</w:t>
      </w:r>
    </w:p>
    <w:p w14:paraId="55B35861"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подписке – 0,2 % от номинальной стоимости, но не более 200 000 руб.</w:t>
      </w:r>
    </w:p>
    <w:p w14:paraId="1F3867A8" w14:textId="77777777" w:rsidR="001613F4" w:rsidRPr="00BB1003" w:rsidRDefault="00F3189A" w:rsidP="00DC6AA3">
      <w:pPr>
        <w:spacing w:after="0" w:line="23" w:lineRule="atLeast"/>
      </w:pPr>
      <w:r w:rsidRPr="00BB1003">
        <w:tab/>
      </w:r>
      <w:r w:rsidRPr="00BB1003">
        <w:tab/>
      </w:r>
    </w:p>
    <w:p w14:paraId="5C526CAF" w14:textId="51ED65A8" w:rsidR="00F3189A" w:rsidRPr="00BB1003" w:rsidRDefault="00F3189A" w:rsidP="00DC6AA3">
      <w:pPr>
        <w:spacing w:after="0" w:line="23" w:lineRule="atLeast"/>
      </w:pPr>
      <w:r w:rsidRPr="00BB1003">
        <w:rPr>
          <w:bCs/>
        </w:rPr>
        <w:t>Банк России</w:t>
      </w:r>
      <w:r w:rsidRPr="00BB1003">
        <w:t xml:space="preserve"> не позднее </w:t>
      </w:r>
      <w:r w:rsidRPr="00BB1003">
        <w:rPr>
          <w:bCs/>
        </w:rPr>
        <w:t>30 дней</w:t>
      </w:r>
      <w:r w:rsidRPr="00BB1003">
        <w:t xml:space="preserve"> с даты получения документов обязан принять </w:t>
      </w:r>
      <w:r w:rsidRPr="00BB1003">
        <w:rPr>
          <w:bCs/>
        </w:rPr>
        <w:t>решение о регистрации выпуска или об отказе</w:t>
      </w:r>
      <w:r w:rsidRPr="00BB1003">
        <w:t xml:space="preserve"> в регистрации выпуска.</w:t>
      </w:r>
    </w:p>
    <w:p w14:paraId="1B61BEC4" w14:textId="77777777" w:rsidR="001613F4" w:rsidRPr="00BB1003" w:rsidRDefault="00F3189A" w:rsidP="00DC6AA3">
      <w:pPr>
        <w:spacing w:after="0" w:line="23" w:lineRule="atLeast"/>
        <w:rPr>
          <w:bCs/>
        </w:rPr>
      </w:pPr>
      <w:r w:rsidRPr="00BB1003">
        <w:rPr>
          <w:bCs/>
        </w:rPr>
        <w:tab/>
      </w:r>
      <w:r w:rsidRPr="00BB1003">
        <w:rPr>
          <w:bCs/>
        </w:rPr>
        <w:tab/>
      </w:r>
    </w:p>
    <w:p w14:paraId="6120618B" w14:textId="0FE02BCA" w:rsidR="00F3189A" w:rsidRPr="00BB1003" w:rsidRDefault="00F3189A" w:rsidP="00DC6AA3">
      <w:pPr>
        <w:spacing w:after="0" w:line="23" w:lineRule="atLeast"/>
      </w:pPr>
      <w:r w:rsidRPr="00BB1003">
        <w:rPr>
          <w:bCs/>
        </w:rPr>
        <w:t>Основаниями для отказа в государственной регистрации</w:t>
      </w:r>
      <w:r w:rsidRPr="00BB1003">
        <w:t xml:space="preserve"> выпуска эмиссионных ценных бумаг являются:</w:t>
      </w:r>
    </w:p>
    <w:p w14:paraId="324B07E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Нарушение эмитентом требований законодательства о ценных бумагах;</w:t>
      </w:r>
    </w:p>
    <w:p w14:paraId="037A42A5"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Несоответствие представленных документов и содержащихся в них сведений требованиям законодательства о ценных бумагах либо наличие в них ложных или недостоверных сведений;</w:t>
      </w:r>
    </w:p>
    <w:p w14:paraId="045B69BE"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Непредставление в течение 30 дней по запросу Банка России документов, необходимых для регистрации выпуска ценных бумаг;</w:t>
      </w:r>
    </w:p>
    <w:p w14:paraId="41F46189"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Несоответствие финансового консультанта на рынке ценных бумаг, подписавшего проспект ценных бумаг эмитента, установленным требованиям.</w:t>
      </w:r>
    </w:p>
    <w:p w14:paraId="25FC9BE8" w14:textId="77777777" w:rsidR="001613F4" w:rsidRPr="00BB1003" w:rsidRDefault="00F3189A" w:rsidP="00DC6AA3">
      <w:pPr>
        <w:spacing w:after="0" w:line="23" w:lineRule="atLeast"/>
      </w:pPr>
      <w:r w:rsidRPr="00BB1003">
        <w:tab/>
      </w:r>
    </w:p>
    <w:p w14:paraId="574E917F" w14:textId="66F5DD9C" w:rsidR="00F3189A" w:rsidRPr="00BB1003" w:rsidRDefault="00F3189A" w:rsidP="00DC6AA3">
      <w:pPr>
        <w:spacing w:after="0" w:line="23" w:lineRule="atLeast"/>
      </w:pPr>
      <w:r w:rsidRPr="00BB1003">
        <w:rPr>
          <w:bCs/>
        </w:rPr>
        <w:t>Не может быть</w:t>
      </w:r>
      <w:r w:rsidRPr="00BB1003">
        <w:t xml:space="preserve"> осуществлена </w:t>
      </w:r>
      <w:r w:rsidRPr="00BB1003">
        <w:rPr>
          <w:bCs/>
        </w:rPr>
        <w:t>государственная регистрация</w:t>
      </w:r>
      <w:r w:rsidRPr="00BB1003">
        <w:t xml:space="preserve"> выпуска (дополнительного выпуска) </w:t>
      </w:r>
      <w:r w:rsidRPr="00BB1003">
        <w:rPr>
          <w:bCs/>
        </w:rPr>
        <w:t>акций</w:t>
      </w:r>
      <w:r w:rsidRPr="00BB1003">
        <w:t>:</w:t>
      </w:r>
    </w:p>
    <w:p w14:paraId="7C308EF9"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До полной оплаты уставного капитала эмитента (за исключением выпуска акций при учреждении);</w:t>
      </w:r>
    </w:p>
    <w:p w14:paraId="6DE9DE7D"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До государственной регистрации отчетов об итогах всех зарегистрированных ранее выпусков (дополнительных выпусков) и до внесения об этом изменений в устав эмитента;</w:t>
      </w:r>
    </w:p>
    <w:p w14:paraId="40096150"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До государственной регистрации в уставе эмитента положений о номинальной стоимости, количестве, а также о правах по объявленным акциям (в случае размещения дополнительных акций);</w:t>
      </w:r>
    </w:p>
    <w:p w14:paraId="42E7164D" w14:textId="77777777" w:rsidR="00F3189A" w:rsidRPr="00BB1003" w:rsidRDefault="00F3189A" w:rsidP="00DC6AA3">
      <w:pPr>
        <w:spacing w:after="0" w:line="23" w:lineRule="atLeast"/>
      </w:pPr>
      <w:r w:rsidRPr="00BB1003">
        <w:rPr>
          <w:bCs/>
        </w:rPr>
        <w:t>Может быть</w:t>
      </w:r>
      <w:r w:rsidRPr="00BB1003">
        <w:t xml:space="preserve"> осуществлена </w:t>
      </w:r>
      <w:r w:rsidRPr="00BB1003">
        <w:rPr>
          <w:bCs/>
        </w:rPr>
        <w:t>государственная регистрация</w:t>
      </w:r>
      <w:r w:rsidRPr="00BB1003">
        <w:t xml:space="preserve"> выпуска (дополнительного выпуска) акций, если увеличение уставного капитала акционерного общества осуществляется </w:t>
      </w:r>
      <w:r w:rsidRPr="00BB1003">
        <w:rPr>
          <w:bCs/>
        </w:rPr>
        <w:t>для покрытия понесенных им убытков</w:t>
      </w:r>
      <w:r w:rsidRPr="00BB1003">
        <w:t>.</w:t>
      </w:r>
    </w:p>
    <w:p w14:paraId="34133B3C" w14:textId="77777777" w:rsidR="001613F4" w:rsidRPr="00BB1003" w:rsidRDefault="00F3189A" w:rsidP="00DC6AA3">
      <w:pPr>
        <w:spacing w:after="0" w:line="23" w:lineRule="atLeast"/>
        <w:rPr>
          <w:bCs/>
        </w:rPr>
      </w:pPr>
      <w:r w:rsidRPr="00BB1003">
        <w:rPr>
          <w:bCs/>
        </w:rPr>
        <w:tab/>
      </w:r>
      <w:r w:rsidRPr="00BB1003">
        <w:rPr>
          <w:bCs/>
        </w:rPr>
        <w:tab/>
      </w:r>
    </w:p>
    <w:p w14:paraId="364F5274" w14:textId="60D44420" w:rsidR="00F3189A" w:rsidRPr="00BB1003" w:rsidRDefault="00F3189A" w:rsidP="00DC6AA3">
      <w:pPr>
        <w:spacing w:after="0" w:line="23" w:lineRule="atLeast"/>
      </w:pPr>
      <w:r w:rsidRPr="00BB1003">
        <w:rPr>
          <w:bCs/>
        </w:rPr>
        <w:t>П</w:t>
      </w:r>
      <w:r w:rsidRPr="00BB1003">
        <w:t xml:space="preserve">редусмотрен </w:t>
      </w:r>
      <w:r w:rsidRPr="00BB1003">
        <w:rPr>
          <w:bCs/>
        </w:rPr>
        <w:t>запрет на</w:t>
      </w:r>
      <w:r w:rsidRPr="00BB1003">
        <w:t xml:space="preserve"> государственную </w:t>
      </w:r>
      <w:r w:rsidRPr="00BB1003">
        <w:rPr>
          <w:bCs/>
        </w:rPr>
        <w:t>регистрацию</w:t>
      </w:r>
      <w:r w:rsidRPr="00BB1003">
        <w:t xml:space="preserve"> выпуска (дополнительного выпуска) </w:t>
      </w:r>
      <w:r w:rsidRPr="00BB1003">
        <w:rPr>
          <w:bCs/>
        </w:rPr>
        <w:t xml:space="preserve">облигаций </w:t>
      </w:r>
      <w:r w:rsidRPr="00BB1003">
        <w:t>в случае:</w:t>
      </w:r>
    </w:p>
    <w:p w14:paraId="1C1AF4C0"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Если не полностью оплачен уставный капитал эмитента;</w:t>
      </w:r>
    </w:p>
    <w:p w14:paraId="512C1D9A"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Если сумма номинальных стоимостей или размер обязательств по размещаемым облигациям выпуска (дополнительного выпуска) превышает ограничение на объем эмиссии облигаций, установленное в уставе (учредительных документах) эмитента облигаций;</w:t>
      </w:r>
    </w:p>
    <w:p w14:paraId="24786B19"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Если в уставе акционерного общества отсутствуют положения о номинальной стоимости, количестве, а также о правах по объявленным акциям соответствующих категорий (типов), в которые конвертируются облигации (в случае размещения облигаций, конвертируемых в акции).</w:t>
      </w:r>
    </w:p>
    <w:p w14:paraId="3AB162DE" w14:textId="77777777" w:rsidR="00F3189A" w:rsidRPr="00BB1003" w:rsidRDefault="00F3189A" w:rsidP="00DC6AA3">
      <w:pPr>
        <w:spacing w:after="0" w:line="23" w:lineRule="atLeast"/>
        <w:rPr>
          <w:bCs/>
        </w:rPr>
      </w:pPr>
    </w:p>
    <w:p w14:paraId="42F4EA52" w14:textId="2A0A4631" w:rsidR="00AE555B" w:rsidRPr="00BB1003" w:rsidRDefault="00AE555B"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После государственной регистрации выпуска (дополнительного выпуска) эмиссионных ценных бумаг и до начала размещения эмиссионных ценных бумаг эмитент вправе отказаться от размещения эмиссионных ценных бумаг</w:t>
      </w:r>
    </w:p>
    <w:p w14:paraId="48CE3669" w14:textId="25FB4114" w:rsidR="00AE555B" w:rsidRPr="00BB1003" w:rsidRDefault="00AE555B"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!!!Но не «До государственной регистрации выпуска (дополнительного выпуска) эмиссионных ценных бумаг и до начала размещения эмиссионных ценных бумаг эмитент вправе отказаться от размещения эмиссионных ценных бумаг»</w:t>
      </w:r>
    </w:p>
    <w:p w14:paraId="21FB5B93" w14:textId="77777777" w:rsidR="00AE555B" w:rsidRPr="00BB1003" w:rsidRDefault="00AE555B" w:rsidP="00DC6AA3">
      <w:pPr>
        <w:spacing w:after="0" w:line="23" w:lineRule="atLeast"/>
        <w:rPr>
          <w:bCs/>
        </w:rPr>
      </w:pPr>
    </w:p>
    <w:p w14:paraId="2167B0EE" w14:textId="77777777" w:rsidR="00AE555B" w:rsidRPr="00BB1003" w:rsidRDefault="00AE555B" w:rsidP="00DC6AA3">
      <w:pPr>
        <w:spacing w:after="0" w:line="23" w:lineRule="atLeast"/>
        <w:rPr>
          <w:bCs/>
        </w:rPr>
      </w:pPr>
    </w:p>
    <w:p w14:paraId="422AAEBF" w14:textId="737F49E2" w:rsidR="00F3189A" w:rsidRPr="00BB1003" w:rsidRDefault="00CF18BA" w:rsidP="00DC6AA3">
      <w:pPr>
        <w:spacing w:after="0" w:line="23" w:lineRule="atLeast"/>
        <w:rPr>
          <w:b/>
          <w:bCs/>
        </w:rPr>
      </w:pPr>
      <w:r w:rsidRPr="00BB1003">
        <w:rPr>
          <w:b/>
          <w:bCs/>
        </w:rPr>
        <w:t>Решение о размещении (решение о выпуске)</w:t>
      </w:r>
    </w:p>
    <w:p w14:paraId="7A7EB5E4" w14:textId="77777777" w:rsidR="00F3189A" w:rsidRPr="00BB1003" w:rsidRDefault="00F3189A" w:rsidP="00DC6AA3">
      <w:pPr>
        <w:spacing w:after="0" w:line="23" w:lineRule="atLeast"/>
        <w:rPr>
          <w:bCs/>
        </w:rPr>
      </w:pPr>
    </w:p>
    <w:p w14:paraId="6A14EA3B" w14:textId="0CFC3A7E" w:rsidR="00F3189A" w:rsidRPr="00BB1003" w:rsidRDefault="00F3189A" w:rsidP="00DC6AA3">
      <w:pPr>
        <w:spacing w:after="0" w:line="23" w:lineRule="atLeast"/>
      </w:pPr>
      <w:r w:rsidRPr="00BB1003">
        <w:rPr>
          <w:bCs/>
        </w:rPr>
        <w:t>Решением о выпуске</w:t>
      </w:r>
      <w:r w:rsidRPr="00BB1003">
        <w:t xml:space="preserve"> ценных бумаг является документ, содержащий </w:t>
      </w:r>
      <w:r w:rsidRPr="00BB1003">
        <w:rPr>
          <w:bCs/>
        </w:rPr>
        <w:t>данные</w:t>
      </w:r>
      <w:r w:rsidRPr="00BB1003">
        <w:t xml:space="preserve">, достаточные для установления </w:t>
      </w:r>
      <w:r w:rsidRPr="00BB1003">
        <w:rPr>
          <w:bCs/>
        </w:rPr>
        <w:t>объема прав</w:t>
      </w:r>
      <w:r w:rsidRPr="00BB1003">
        <w:t>, закрепленных ценной бумагой</w:t>
      </w:r>
    </w:p>
    <w:p w14:paraId="435CB3EA" w14:textId="77777777" w:rsidR="00020D04" w:rsidRPr="00BB1003" w:rsidRDefault="00020D04" w:rsidP="00DC6AA3">
      <w:pPr>
        <w:spacing w:after="0" w:line="23" w:lineRule="atLeast"/>
        <w:rPr>
          <w:bCs/>
        </w:rPr>
      </w:pPr>
    </w:p>
    <w:p w14:paraId="3F6AC3C2" w14:textId="566EDE11" w:rsidR="00F3189A" w:rsidRPr="00BB1003" w:rsidRDefault="00F3189A" w:rsidP="00DC6AA3">
      <w:pPr>
        <w:spacing w:after="0" w:line="23" w:lineRule="atLeast"/>
      </w:pPr>
      <w:r w:rsidRPr="00BB1003">
        <w:rPr>
          <w:bCs/>
        </w:rPr>
        <w:t>Решением о размещении</w:t>
      </w:r>
      <w:r w:rsidRPr="00BB1003">
        <w:t xml:space="preserve"> ценных бумаг </w:t>
      </w:r>
      <w:r w:rsidRPr="00BB1003">
        <w:rPr>
          <w:bCs/>
        </w:rPr>
        <w:t>может являться</w:t>
      </w:r>
      <w:r w:rsidRPr="00BB1003">
        <w:t>:</w:t>
      </w:r>
    </w:p>
    <w:p w14:paraId="7DE4B9A5"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Договор о создании акционерного общества;</w:t>
      </w:r>
    </w:p>
    <w:p w14:paraId="4AB2FCC8"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Решение о дроблении акций;</w:t>
      </w:r>
    </w:p>
    <w:p w14:paraId="4F9858A6"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Решение об изменении прав, предоставляемых привилегированными акциями;</w:t>
      </w:r>
    </w:p>
    <w:p w14:paraId="228DC9E6"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Решение об увеличении уставного капитала путем размещения дополнительных акций;</w:t>
      </w:r>
    </w:p>
    <w:p w14:paraId="34873E1E"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Договор и решение, принятые в рамках реорганизации.</w:t>
      </w:r>
    </w:p>
    <w:p w14:paraId="4366DC44" w14:textId="77777777" w:rsidR="00F3189A" w:rsidRPr="00BB1003" w:rsidRDefault="00F3189A" w:rsidP="00DC6AA3">
      <w:pPr>
        <w:spacing w:after="0" w:line="23" w:lineRule="atLeast"/>
      </w:pPr>
      <w:r w:rsidRPr="00BB1003">
        <w:tab/>
      </w:r>
      <w:r w:rsidRPr="00BB1003">
        <w:tab/>
      </w:r>
    </w:p>
    <w:p w14:paraId="5C1CEE99" w14:textId="1AFCA17E" w:rsidR="00F3189A" w:rsidRPr="00BB1003" w:rsidRDefault="00F3189A" w:rsidP="00DC6AA3">
      <w:pPr>
        <w:spacing w:after="0" w:line="23" w:lineRule="atLeast"/>
        <w:rPr>
          <w:bCs/>
        </w:rPr>
      </w:pPr>
      <w:r w:rsidRPr="00BB1003">
        <w:rPr>
          <w:bCs/>
        </w:rPr>
        <w:t>В решении</w:t>
      </w:r>
      <w:r w:rsidRPr="00BB1003">
        <w:t xml:space="preserve"> о размещении эмиссионных ценных бумаг путем подписки </w:t>
      </w:r>
      <w:r w:rsidRPr="00BB1003">
        <w:rPr>
          <w:bCs/>
        </w:rPr>
        <w:t>должны быть определены</w:t>
      </w:r>
      <w:r w:rsidRPr="00BB1003">
        <w:t>:</w:t>
      </w:r>
    </w:p>
    <w:p w14:paraId="5CFA51E0"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Количество размещаемых дополнительных акций;</w:t>
      </w:r>
    </w:p>
    <w:p w14:paraId="0A23E69B"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 xml:space="preserve">Способ размещения ценных бумаг; </w:t>
      </w:r>
    </w:p>
    <w:p w14:paraId="1E526ED3"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Форма оплаты ценных бумаг, размещаемых посредством подписки;</w:t>
      </w:r>
    </w:p>
    <w:p w14:paraId="5B725610"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 xml:space="preserve">Круг лиц, среди которых предполагается осуществить размещение ценных бумаг посредством закрытой подписки; </w:t>
      </w:r>
    </w:p>
    <w:p w14:paraId="4C5C939B"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Цена размещения или порядок определения цены размещения дополнительных акций, размещаемых посредством подписки.</w:t>
      </w:r>
    </w:p>
    <w:p w14:paraId="68CC1DF0" w14:textId="5830A811" w:rsidR="00020D04" w:rsidRPr="00BB1003" w:rsidRDefault="00020D04" w:rsidP="00DC6AA3">
      <w:pPr>
        <w:spacing w:after="0" w:line="23" w:lineRule="atLeast"/>
        <w:ind w:left="720"/>
      </w:pPr>
    </w:p>
    <w:p w14:paraId="16977B73" w14:textId="5DAC768E" w:rsidR="00F3189A" w:rsidRPr="00BB1003" w:rsidRDefault="00F3189A" w:rsidP="00DC6AA3">
      <w:pPr>
        <w:spacing w:after="0" w:line="23" w:lineRule="atLeast"/>
      </w:pPr>
      <w:r w:rsidRPr="00BB1003">
        <w:rPr>
          <w:bCs/>
        </w:rPr>
        <w:t>Решение о выпуске</w:t>
      </w:r>
      <w:r w:rsidRPr="00BB1003">
        <w:t xml:space="preserve"> эмиссионных ценных бумаг</w:t>
      </w:r>
      <w:r w:rsidR="00020D04" w:rsidRPr="00BB1003">
        <w:t xml:space="preserve"> должно содержать</w:t>
      </w:r>
      <w:r w:rsidRPr="00BB1003">
        <w:t>:</w:t>
      </w:r>
    </w:p>
    <w:p w14:paraId="4C67B1F5"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Наименование уполномоченного органа эмитента, принявшего решение о размещении эмиссионных ценных бумаг;</w:t>
      </w:r>
    </w:p>
    <w:p w14:paraId="4122F346"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Дату принятия решения о размещении эмиссионных ценных бумаг;</w:t>
      </w:r>
    </w:p>
    <w:p w14:paraId="35C638CB" w14:textId="77777777" w:rsidR="00020D04" w:rsidRPr="00BB1003" w:rsidRDefault="00020D04" w:rsidP="00DC6AA3">
      <w:pPr>
        <w:spacing w:after="0" w:line="23" w:lineRule="atLeast"/>
      </w:pPr>
    </w:p>
    <w:p w14:paraId="23C0CF72" w14:textId="107DA42F" w:rsidR="00F3189A" w:rsidRPr="00BB1003" w:rsidRDefault="00F3189A" w:rsidP="00DC6AA3">
      <w:pPr>
        <w:spacing w:after="0" w:line="23" w:lineRule="atLeast"/>
      </w:pPr>
      <w:r w:rsidRPr="00BB1003">
        <w:rPr>
          <w:bCs/>
        </w:rPr>
        <w:t>Решение о выпуске</w:t>
      </w:r>
      <w:r w:rsidRPr="00BB1003">
        <w:t xml:space="preserve"> эмиссионных ценных бумаг акционерного общества с числом акционеров – владельцев голосующих акций </w:t>
      </w:r>
      <w:r w:rsidRPr="00BB1003">
        <w:rPr>
          <w:bCs/>
        </w:rPr>
        <w:t>более 50</w:t>
      </w:r>
      <w:r w:rsidRPr="00BB1003">
        <w:t xml:space="preserve"> должно быть </w:t>
      </w:r>
      <w:r w:rsidRPr="00BB1003">
        <w:rPr>
          <w:bCs/>
        </w:rPr>
        <w:t>утверждено</w:t>
      </w:r>
      <w:r w:rsidRPr="00BB1003">
        <w:t>:</w:t>
      </w:r>
    </w:p>
    <w:p w14:paraId="36E31F1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Советом директоров (наблюдательным советом) общества;</w:t>
      </w:r>
    </w:p>
    <w:p w14:paraId="422D3A38"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Не позднее 6 месяцев с даты принятия решения о размещении ценных бумаг.</w:t>
      </w:r>
    </w:p>
    <w:p w14:paraId="589C115F" w14:textId="77777777" w:rsidR="00020D04" w:rsidRPr="00BB1003" w:rsidRDefault="00F3189A" w:rsidP="00DC6AA3">
      <w:pPr>
        <w:spacing w:after="0" w:line="23" w:lineRule="atLeast"/>
      </w:pPr>
      <w:r w:rsidRPr="00BB1003">
        <w:tab/>
      </w:r>
      <w:r w:rsidRPr="00BB1003">
        <w:tab/>
      </w:r>
    </w:p>
    <w:p w14:paraId="5C1F4B9C" w14:textId="765358A1" w:rsidR="00F3189A" w:rsidRPr="00BB1003" w:rsidRDefault="00F3189A" w:rsidP="00DC6AA3">
      <w:pPr>
        <w:spacing w:after="0" w:line="23" w:lineRule="atLeast"/>
      </w:pPr>
      <w:r w:rsidRPr="00BB1003">
        <w:t xml:space="preserve">Решение о размещении по </w:t>
      </w:r>
      <w:r w:rsidRPr="00BB1003">
        <w:rPr>
          <w:bCs/>
        </w:rPr>
        <w:t>закрытой подписке</w:t>
      </w:r>
      <w:r w:rsidRPr="00BB1003">
        <w:t xml:space="preserve"> облигаций, конвертируемых в </w:t>
      </w:r>
      <w:r w:rsidRPr="00BB1003">
        <w:rPr>
          <w:bCs/>
        </w:rPr>
        <w:t xml:space="preserve">акции </w:t>
      </w:r>
      <w:r w:rsidRPr="00BB1003">
        <w:t xml:space="preserve">акционерного общества принимается большинством не менее чем в </w:t>
      </w:r>
      <w:r w:rsidRPr="00BB1003">
        <w:rPr>
          <w:bCs/>
        </w:rPr>
        <w:t>три четверти</w:t>
      </w:r>
      <w:r w:rsidRPr="00BB1003">
        <w:t xml:space="preserve"> голосов владельцев голосующих акций общества, принимающих участие в </w:t>
      </w:r>
      <w:r w:rsidRPr="00BB1003">
        <w:rPr>
          <w:bCs/>
        </w:rPr>
        <w:t>общем собрании</w:t>
      </w:r>
      <w:r w:rsidRPr="00BB1003">
        <w:t xml:space="preserve"> акционеров общества</w:t>
      </w:r>
    </w:p>
    <w:p w14:paraId="767C00A3" w14:textId="77777777" w:rsidR="00020D04" w:rsidRPr="00BB1003" w:rsidRDefault="00F3189A" w:rsidP="00DC6AA3">
      <w:pPr>
        <w:spacing w:after="0" w:line="23" w:lineRule="atLeast"/>
        <w:rPr>
          <w:bCs/>
        </w:rPr>
      </w:pPr>
      <w:r w:rsidRPr="00BB1003">
        <w:rPr>
          <w:bCs/>
        </w:rPr>
        <w:tab/>
      </w:r>
      <w:r w:rsidRPr="00BB1003">
        <w:rPr>
          <w:bCs/>
        </w:rPr>
        <w:tab/>
      </w:r>
    </w:p>
    <w:p w14:paraId="37A494A3" w14:textId="0E3159A4" w:rsidR="00F3189A" w:rsidRPr="00BB1003" w:rsidRDefault="00F3189A" w:rsidP="00DC6AA3">
      <w:pPr>
        <w:spacing w:after="0" w:line="23" w:lineRule="atLeast"/>
      </w:pPr>
      <w:r w:rsidRPr="00BB1003">
        <w:t xml:space="preserve">Решение о размещении посредством </w:t>
      </w:r>
      <w:r w:rsidRPr="00BB1003">
        <w:rPr>
          <w:bCs/>
        </w:rPr>
        <w:t>открытой подписки</w:t>
      </w:r>
      <w:r w:rsidRPr="00BB1003">
        <w:t xml:space="preserve"> дополнительных обыкновенных </w:t>
      </w:r>
      <w:r w:rsidRPr="00BB1003">
        <w:rPr>
          <w:bCs/>
        </w:rPr>
        <w:t>акций</w:t>
      </w:r>
      <w:r w:rsidRPr="00BB1003">
        <w:t xml:space="preserve"> акционерного общества, составляющих </w:t>
      </w:r>
      <w:r w:rsidRPr="00BB1003">
        <w:rPr>
          <w:bCs/>
        </w:rPr>
        <w:t>менее 25 %</w:t>
      </w:r>
      <w:r w:rsidRPr="00BB1003">
        <w:t xml:space="preserve"> ранее размещенных обыкновенных акций общества, должно быть принято:</w:t>
      </w:r>
    </w:p>
    <w:p w14:paraId="3FE6F97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Большинством голосов владельцев голосующих акций общества, принимающих участие в общем собрании акционеров общества, если принятие такого решения не отнесено уставом общества к компетенции совета директоров (наблюдательного совета) общества;</w:t>
      </w:r>
    </w:p>
    <w:p w14:paraId="1AFC6827"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Единогласно всеми членами совета директоров (наблюдательного совета) общества, если принятие такого решения отнесено уставом общества к компетенции совета директоров (наблюдательного совета) общества.</w:t>
      </w:r>
    </w:p>
    <w:p w14:paraId="7564AB0C" w14:textId="77777777" w:rsidR="00020D04" w:rsidRPr="00BB1003" w:rsidRDefault="00F3189A" w:rsidP="00DC6AA3">
      <w:pPr>
        <w:spacing w:after="0" w:line="23" w:lineRule="atLeast"/>
      </w:pPr>
      <w:r w:rsidRPr="00BB1003">
        <w:tab/>
      </w:r>
      <w:r w:rsidRPr="00BB1003">
        <w:tab/>
      </w:r>
    </w:p>
    <w:p w14:paraId="60345C8F" w14:textId="3202E6EB" w:rsidR="00F3189A" w:rsidRPr="00BB1003" w:rsidRDefault="00F3189A" w:rsidP="00DC6AA3">
      <w:pPr>
        <w:spacing w:after="0" w:line="23" w:lineRule="atLeast"/>
      </w:pPr>
      <w:r w:rsidRPr="00BB1003">
        <w:t xml:space="preserve">Посредством </w:t>
      </w:r>
      <w:r w:rsidRPr="00BB1003">
        <w:rPr>
          <w:bCs/>
        </w:rPr>
        <w:t>открытой подписки</w:t>
      </w:r>
      <w:r w:rsidRPr="00BB1003">
        <w:t xml:space="preserve"> в соответствии с уставом акционерного общества </w:t>
      </w:r>
      <w:r w:rsidRPr="00BB1003">
        <w:rPr>
          <w:bCs/>
        </w:rPr>
        <w:t>по решению совета директоров</w:t>
      </w:r>
      <w:r w:rsidRPr="00BB1003">
        <w:t xml:space="preserve"> (наблюдательного совета) общества могут быть размещены?</w:t>
      </w:r>
    </w:p>
    <w:p w14:paraId="53CFC339"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Обыкновенные акции, составляющие менее 25% ранее размещенных обыкновенных акций общества;</w:t>
      </w:r>
    </w:p>
    <w:p w14:paraId="64814369"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Привилегированные акции общества;</w:t>
      </w:r>
    </w:p>
    <w:p w14:paraId="4E040DF4"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Опционы эмитента;</w:t>
      </w:r>
    </w:p>
    <w:p w14:paraId="0C98185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Облигации, неконвертируемые в акции общества.</w:t>
      </w:r>
    </w:p>
    <w:p w14:paraId="34618D14" w14:textId="77777777" w:rsidR="00020D04" w:rsidRPr="00BB1003" w:rsidRDefault="00F3189A" w:rsidP="00DC6AA3">
      <w:pPr>
        <w:spacing w:after="0" w:line="23" w:lineRule="atLeast"/>
      </w:pPr>
      <w:r w:rsidRPr="00BB1003">
        <w:tab/>
      </w:r>
      <w:r w:rsidRPr="00BB1003">
        <w:tab/>
      </w:r>
    </w:p>
    <w:p w14:paraId="41E9AAA0" w14:textId="1D6E0B97" w:rsidR="00F3189A" w:rsidRPr="00BB1003" w:rsidRDefault="00F3189A" w:rsidP="00DC6AA3">
      <w:pPr>
        <w:spacing w:after="0" w:line="23" w:lineRule="atLeast"/>
      </w:pPr>
      <w:r w:rsidRPr="00BB1003">
        <w:rPr>
          <w:bCs/>
        </w:rPr>
        <w:t>Решение о размещении</w:t>
      </w:r>
      <w:r w:rsidRPr="00BB1003">
        <w:t xml:space="preserve"> ценных бумаг </w:t>
      </w:r>
      <w:r w:rsidRPr="00BB1003">
        <w:rPr>
          <w:bCs/>
        </w:rPr>
        <w:t>может быть</w:t>
      </w:r>
      <w:r w:rsidRPr="00BB1003">
        <w:t xml:space="preserve"> принято </w:t>
      </w:r>
      <w:r w:rsidRPr="00BB1003">
        <w:rPr>
          <w:bCs/>
        </w:rPr>
        <w:t>советом директоров</w:t>
      </w:r>
      <w:r w:rsidRPr="00BB1003">
        <w:t>:</w:t>
      </w:r>
    </w:p>
    <w:p w14:paraId="3C4395BD"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распределении обыкновенных дополнительных акций среди акционеров;</w:t>
      </w:r>
    </w:p>
    <w:p w14:paraId="07D456CB"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размещении путем подписки облигаций, не конвертируемых в обыкновенные акции (Большинством голосов членов совета директоров (наблюдательного совета) общества, если иное не предусмотрено его уставом);</w:t>
      </w:r>
    </w:p>
    <w:p w14:paraId="7812692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При размещении путем открытой подписки обыкновенных акций в количестве 25% и менее от ранее размещенных обыкновенных акций.</w:t>
      </w:r>
    </w:p>
    <w:p w14:paraId="19BA3A51" w14:textId="185BE55D" w:rsidR="00020D04" w:rsidRPr="00BB1003" w:rsidRDefault="00F3189A" w:rsidP="00DC6AA3">
      <w:pPr>
        <w:spacing w:after="0" w:line="23" w:lineRule="atLeast"/>
      </w:pPr>
      <w:r w:rsidRPr="00BB1003">
        <w:tab/>
      </w:r>
      <w:r w:rsidRPr="00BB1003">
        <w:tab/>
      </w:r>
    </w:p>
    <w:p w14:paraId="0924B3A7" w14:textId="77777777" w:rsidR="00AE555B" w:rsidRPr="00BB1003" w:rsidRDefault="00AE555B"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Эмитент вправе внести изменения в решение о выпуске (дополнительном выпуске) эмиссионных ценных бумаг и (или) в проспект ценных бумаг;</w:t>
      </w:r>
    </w:p>
    <w:p w14:paraId="600CC184" w14:textId="77777777" w:rsidR="00AE555B" w:rsidRPr="00BB1003" w:rsidRDefault="00AE555B"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Изменения в решение о выпуске (дополнительном выпуске) эмиссионных ценных бумаг и (или) в проспект ценных бумаг вносятся по решению совета директоров или общего собрания эмитента;</w:t>
      </w:r>
    </w:p>
    <w:p w14:paraId="6468D977" w14:textId="77777777" w:rsidR="00AE555B" w:rsidRPr="00BB1003" w:rsidRDefault="00AE555B"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В случае, если выпуск (дополнительный выпуск) эмиссионных ценных бумаг подлежит государственной регистрации, изменения, вносимые в решение о выпуске (дополнительном выпуске) эмиссионных ценных бумаг и (или) в проспект ценных бумаг, подлежат государственной регистрации Банком России;</w:t>
      </w:r>
    </w:p>
    <w:p w14:paraId="256B9561" w14:textId="77777777" w:rsidR="00AE555B" w:rsidRPr="00BB1003" w:rsidRDefault="00AE555B"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Регистрация изменений, вносимых в решение о выпуске (дополнительном выпуске) эмиссионных ценных бумаг и (или) в проспект ценных бумаг, осуществляется в срок и в порядке, которые предусмотрены законодательством для государственной регистрации выпуска (дополнительного выпуска) эмиссионных ценных бумаг.</w:t>
      </w:r>
    </w:p>
    <w:p w14:paraId="28777087" w14:textId="77777777" w:rsidR="00AE555B" w:rsidRPr="00BB1003" w:rsidRDefault="00AE555B" w:rsidP="00DC6AA3">
      <w:pPr>
        <w:spacing w:after="0" w:line="23" w:lineRule="atLeast"/>
      </w:pPr>
    </w:p>
    <w:p w14:paraId="093C2AE2" w14:textId="77777777" w:rsidR="007222C8" w:rsidRPr="00BB1003" w:rsidRDefault="007222C8"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Внесение изменений в решение о выпуске (дополнительном выпуске) облигаций в части замены их эмитента, реорганизуемого в форме слияния, присоединения, разделения, выделения или преобразования, на его правопреемника (замена эмитента облигаций) осуществляется на основании решения о реорганизации в форме слияния, присоединения, разделения, выделения или преобразования и при соблюдении следующих условий:</w:t>
      </w:r>
    </w:p>
    <w:p w14:paraId="6445E02A" w14:textId="5F156D4D" w:rsidR="007222C8" w:rsidRPr="00BB1003" w:rsidRDefault="007222C8" w:rsidP="00DC6AA3">
      <w:pPr>
        <w:pStyle w:val="a9"/>
        <w:numPr>
          <w:ilvl w:val="0"/>
          <w:numId w:val="53"/>
        </w:numPr>
        <w:spacing w:after="0" w:line="23" w:lineRule="atLeast"/>
        <w:rPr>
          <w:rFonts w:eastAsia="Times New Roman"/>
          <w:lang w:eastAsia="ru-RU"/>
        </w:rPr>
      </w:pPr>
      <w:r w:rsidRPr="00BB1003">
        <w:rPr>
          <w:rFonts w:eastAsia="Times New Roman"/>
          <w:lang w:eastAsia="ru-RU"/>
        </w:rPr>
        <w:t xml:space="preserve">Все обязательства по облигациям определенного выпуска переходят к одному правопреемнику; </w:t>
      </w:r>
    </w:p>
    <w:p w14:paraId="67B590B5" w14:textId="540F0BA6" w:rsidR="007222C8" w:rsidRPr="00BB1003" w:rsidRDefault="007222C8" w:rsidP="00DC6AA3">
      <w:pPr>
        <w:pStyle w:val="a9"/>
        <w:numPr>
          <w:ilvl w:val="0"/>
          <w:numId w:val="53"/>
        </w:numPr>
        <w:spacing w:after="0" w:line="23" w:lineRule="atLeast"/>
        <w:rPr>
          <w:rFonts w:eastAsia="Times New Roman"/>
          <w:lang w:eastAsia="ru-RU"/>
        </w:rPr>
      </w:pPr>
      <w:r w:rsidRPr="00BB1003">
        <w:rPr>
          <w:rFonts w:eastAsia="Times New Roman"/>
          <w:lang w:eastAsia="ru-RU"/>
        </w:rPr>
        <w:t>Организационно-правовая форма, в которой создается или действует правопреемник, дает ему право осуществлять эмиссию облигаций;</w:t>
      </w:r>
    </w:p>
    <w:p w14:paraId="3B7D6DB5" w14:textId="603EAFA0" w:rsidR="007222C8" w:rsidRPr="00BB1003" w:rsidRDefault="007222C8" w:rsidP="00DC6AA3">
      <w:pPr>
        <w:pStyle w:val="a9"/>
        <w:numPr>
          <w:ilvl w:val="0"/>
          <w:numId w:val="53"/>
        </w:numPr>
        <w:spacing w:after="0" w:line="23" w:lineRule="atLeast"/>
        <w:rPr>
          <w:rFonts w:eastAsia="Times New Roman"/>
          <w:lang w:eastAsia="ru-RU"/>
        </w:rPr>
      </w:pPr>
      <w:r w:rsidRPr="00BB1003">
        <w:rPr>
          <w:rFonts w:eastAsia="Times New Roman"/>
          <w:lang w:eastAsia="ru-RU"/>
        </w:rPr>
        <w:t>Замена эмитента облигаций на его правопреемника производится путем внесения соответствующих изменений в решение о выпуске (дополнительном выпуске) облигаций;</w:t>
      </w:r>
    </w:p>
    <w:p w14:paraId="5069E327" w14:textId="77777777" w:rsidR="007222C8" w:rsidRPr="00BB1003" w:rsidRDefault="007222C8" w:rsidP="00DC6AA3">
      <w:pPr>
        <w:spacing w:after="0" w:line="23" w:lineRule="atLeast"/>
      </w:pPr>
    </w:p>
    <w:p w14:paraId="53559851" w14:textId="3DCAE9E9" w:rsidR="00F3189A" w:rsidRPr="00BB1003" w:rsidRDefault="00020D04" w:rsidP="00DC6AA3">
      <w:pPr>
        <w:spacing w:after="0" w:line="23" w:lineRule="atLeast"/>
        <w:rPr>
          <w:b/>
          <w:bCs/>
        </w:rPr>
      </w:pPr>
      <w:r w:rsidRPr="00BB1003">
        <w:rPr>
          <w:b/>
          <w:bCs/>
        </w:rPr>
        <w:t>Проспект ценных бумаг</w:t>
      </w:r>
    </w:p>
    <w:p w14:paraId="2C7C7288" w14:textId="77777777" w:rsidR="00020D04" w:rsidRPr="00BB1003" w:rsidRDefault="00F3189A" w:rsidP="00DC6AA3">
      <w:pPr>
        <w:spacing w:after="0" w:line="23" w:lineRule="atLeast"/>
      </w:pPr>
      <w:r w:rsidRPr="00BB1003">
        <w:tab/>
      </w:r>
      <w:r w:rsidRPr="00BB1003">
        <w:tab/>
      </w:r>
    </w:p>
    <w:p w14:paraId="44F52C4C" w14:textId="77777777" w:rsidR="00BB4F85" w:rsidRPr="00BB4F85" w:rsidRDefault="00BB4F85" w:rsidP="00BB4F85">
      <w:pPr>
        <w:spacing w:after="0" w:line="23" w:lineRule="atLeast"/>
        <w:rPr>
          <w:bCs/>
        </w:rPr>
      </w:pPr>
      <w:r w:rsidRPr="00BB4F85">
        <w:rPr>
          <w:bCs/>
        </w:rPr>
        <w:t>Регистрация выпуска (дополнительного выпуска) эмиссионных ценных бумаг, размещаемых путем подписки, должна сопровождаться составлением и регистрацией проспекта ценных бумаг, за исключением случаев, если соблюдается хотя бы одно из следующих условий:</w:t>
      </w:r>
    </w:p>
    <w:p w14:paraId="0CB13E66" w14:textId="32B093B4" w:rsidR="00BB4F85" w:rsidRPr="00BB4F85" w:rsidRDefault="00BB4F85" w:rsidP="00BB4F85">
      <w:pPr>
        <w:pStyle w:val="a9"/>
        <w:numPr>
          <w:ilvl w:val="0"/>
          <w:numId w:val="116"/>
        </w:numPr>
        <w:spacing w:after="0" w:line="23" w:lineRule="atLeast"/>
        <w:rPr>
          <w:bCs/>
        </w:rPr>
      </w:pPr>
      <w:r w:rsidRPr="00BB4F85">
        <w:rPr>
          <w:bCs/>
        </w:rPr>
        <w:t>в соответствии с условиями размещения эмиссионных ценных бумаг они предлагаются только квалифицированным инвесторам и лицам, имеющим преимущественное право приобретения размещаемых акций и (или) эмиссионных ценных бумаг, конвертируемых в акции;</w:t>
      </w:r>
    </w:p>
    <w:p w14:paraId="06B379EB" w14:textId="3720E595" w:rsidR="00BB4F85" w:rsidRPr="00BB4F85" w:rsidRDefault="00BB4F85" w:rsidP="00BB4F85">
      <w:pPr>
        <w:pStyle w:val="a9"/>
        <w:numPr>
          <w:ilvl w:val="0"/>
          <w:numId w:val="116"/>
        </w:numPr>
        <w:spacing w:after="0" w:line="23" w:lineRule="atLeast"/>
        <w:rPr>
          <w:bCs/>
        </w:rPr>
      </w:pPr>
      <w:r w:rsidRPr="00BB4F85">
        <w:rPr>
          <w:bCs/>
        </w:rPr>
        <w:t>в соответствии с условиями размещения акций и (или) эмиссионных ценных бумаг, конвертируемых в акции, они предлагаются только лицам, которые на определенную дату являлись или являются акционерами акционерного общества - эмитента;</w:t>
      </w:r>
    </w:p>
    <w:p w14:paraId="2E58DBF4" w14:textId="0414530F" w:rsidR="00BB4F85" w:rsidRPr="00BB4F85" w:rsidRDefault="00BB4F85" w:rsidP="00BB4F85">
      <w:pPr>
        <w:pStyle w:val="a9"/>
        <w:numPr>
          <w:ilvl w:val="0"/>
          <w:numId w:val="116"/>
        </w:numPr>
        <w:spacing w:after="0" w:line="23" w:lineRule="atLeast"/>
        <w:rPr>
          <w:bCs/>
        </w:rPr>
      </w:pPr>
      <w:r w:rsidRPr="00BB4F85">
        <w:rPr>
          <w:bCs/>
        </w:rPr>
        <w:t>в соответствии с условиями размещения эмиссионных ценных бумаг они предлагаются заранее определенному кругу лиц, число которых не превышает 150, без учета квалифицированных инвесторов и лиц, имеющих преимущественное право приобретения соответствующих ценных бумаг;</w:t>
      </w:r>
    </w:p>
    <w:p w14:paraId="21FAE03B" w14:textId="1AC31655" w:rsidR="00BB4F85" w:rsidRPr="00BB4F85" w:rsidRDefault="00BB4F85" w:rsidP="00BB4F85">
      <w:pPr>
        <w:pStyle w:val="a9"/>
        <w:numPr>
          <w:ilvl w:val="0"/>
          <w:numId w:val="116"/>
        </w:numPr>
        <w:spacing w:after="0" w:line="23" w:lineRule="atLeast"/>
        <w:rPr>
          <w:bCs/>
        </w:rPr>
      </w:pPr>
      <w:r w:rsidRPr="00BB4F85">
        <w:rPr>
          <w:bCs/>
        </w:rPr>
        <w:t>сумма денежных средств, привлекаемых эмитентом путем размещения эмиссионных ценных бумаг одного или нескольких выпусков (дополнительных выпусков) в течение одного календарного года, не превышает один миллиард рублей;</w:t>
      </w:r>
    </w:p>
    <w:p w14:paraId="307900F1" w14:textId="493C70FA" w:rsidR="00BB4F85" w:rsidRPr="00BB4F85" w:rsidRDefault="00BB4F85" w:rsidP="00BB4F85">
      <w:pPr>
        <w:pStyle w:val="a9"/>
        <w:numPr>
          <w:ilvl w:val="0"/>
          <w:numId w:val="116"/>
        </w:numPr>
        <w:spacing w:after="0" w:line="23" w:lineRule="atLeast"/>
        <w:rPr>
          <w:bCs/>
        </w:rPr>
      </w:pPr>
      <w:r w:rsidRPr="00BB4F85">
        <w:rPr>
          <w:bCs/>
        </w:rPr>
        <w:t>сумма привлекаемых эмитентом, являющимся кредитной организацией, денежных средств путем размещения облигаций одного или нескольких выпусков (дополнительных выпусков) в течение одного календарного года не превышает четыре миллиарда рублей;</w:t>
      </w:r>
    </w:p>
    <w:p w14:paraId="2D25D84C" w14:textId="2EC70635" w:rsidR="00BB4F85" w:rsidRPr="00BB4F85" w:rsidRDefault="00BB4F85" w:rsidP="00BB4F85">
      <w:pPr>
        <w:pStyle w:val="a9"/>
        <w:numPr>
          <w:ilvl w:val="0"/>
          <w:numId w:val="116"/>
        </w:numPr>
        <w:spacing w:after="0" w:line="23" w:lineRule="atLeast"/>
        <w:rPr>
          <w:bCs/>
        </w:rPr>
      </w:pPr>
      <w:r w:rsidRPr="00BB4F85">
        <w:rPr>
          <w:bCs/>
        </w:rPr>
        <w:t>в соответствии с условиями размещения эмиссионных ценных бумаг сумма денежных средств, вносимая в их оплату каждым из потенциальных приобретателей, за исключением лиц, осуществляющих преимущественное право приобретения соответствующих ценных бумаг, составляет не менее одного миллиона четырехсот тысяч рублей;</w:t>
      </w:r>
    </w:p>
    <w:p w14:paraId="1FE79EAC" w14:textId="2445DB80" w:rsidR="00BB4F85" w:rsidRPr="00BB4F85" w:rsidRDefault="00BB4F85" w:rsidP="00BB4F85">
      <w:pPr>
        <w:pStyle w:val="a9"/>
        <w:numPr>
          <w:ilvl w:val="0"/>
          <w:numId w:val="116"/>
        </w:numPr>
        <w:spacing w:after="0" w:line="23" w:lineRule="atLeast"/>
        <w:rPr>
          <w:bCs/>
        </w:rPr>
      </w:pPr>
      <w:r w:rsidRPr="00BB4F85">
        <w:rPr>
          <w:bCs/>
        </w:rPr>
        <w:t>облигации размещаются в рамках программы облигаций и с даты регистрации проспекта облигаций, зарегистрированного одновременно с регистрацией программы облигаций, не истек один год</w:t>
      </w:r>
    </w:p>
    <w:p w14:paraId="0F07FACB" w14:textId="77777777" w:rsidR="00020D04" w:rsidRPr="00BB1003" w:rsidRDefault="00F3189A" w:rsidP="00DC6AA3">
      <w:pPr>
        <w:spacing w:after="0" w:line="23" w:lineRule="atLeast"/>
      </w:pPr>
      <w:r w:rsidRPr="00BB1003">
        <w:tab/>
      </w:r>
      <w:r w:rsidRPr="00BB1003">
        <w:tab/>
      </w:r>
    </w:p>
    <w:p w14:paraId="0979EB22" w14:textId="402CF199" w:rsidR="00F3189A" w:rsidRPr="00BB1003" w:rsidRDefault="00F3189A" w:rsidP="00DC6AA3">
      <w:pPr>
        <w:spacing w:after="0" w:line="23" w:lineRule="atLeast"/>
      </w:pPr>
      <w:r w:rsidRPr="00BB1003">
        <w:t xml:space="preserve">При размещении ценных бумаг посредством </w:t>
      </w:r>
      <w:r w:rsidRPr="00BB1003">
        <w:rPr>
          <w:bCs/>
        </w:rPr>
        <w:t>распределения среди акционеров</w:t>
      </w:r>
      <w:r w:rsidRPr="00BB1003">
        <w:t xml:space="preserve"> общества </w:t>
      </w:r>
      <w:r w:rsidRPr="00BB1003">
        <w:rPr>
          <w:bCs/>
        </w:rPr>
        <w:t>проспект НЕ составляется</w:t>
      </w:r>
      <w:r w:rsidRPr="00BB1003">
        <w:t xml:space="preserve">. </w:t>
      </w:r>
      <w:r w:rsidRPr="00BB1003">
        <w:rPr>
          <w:bCs/>
        </w:rPr>
        <w:t>Объем эмиссии</w:t>
      </w:r>
      <w:r w:rsidRPr="00BB1003">
        <w:t xml:space="preserve"> для составления проспекта </w:t>
      </w:r>
      <w:r w:rsidRPr="00BB1003">
        <w:rPr>
          <w:bCs/>
        </w:rPr>
        <w:t>значения НЕ имеет</w:t>
      </w:r>
      <w:r w:rsidRPr="00BB1003">
        <w:t>.</w:t>
      </w:r>
    </w:p>
    <w:p w14:paraId="173D48BC" w14:textId="77777777" w:rsidR="00020D04" w:rsidRPr="00BB1003" w:rsidRDefault="00F3189A" w:rsidP="00DC6AA3">
      <w:pPr>
        <w:spacing w:after="0" w:line="23" w:lineRule="atLeast"/>
      </w:pPr>
      <w:r w:rsidRPr="00BB1003">
        <w:tab/>
      </w:r>
    </w:p>
    <w:p w14:paraId="253E3A31" w14:textId="251C1915" w:rsidR="00F3189A" w:rsidRPr="00BB1003" w:rsidRDefault="00F3189A" w:rsidP="00DC6AA3">
      <w:pPr>
        <w:spacing w:after="0" w:line="23" w:lineRule="atLeast"/>
      </w:pPr>
      <w:r w:rsidRPr="00BB1003">
        <w:t>В соответствии с Федеральным законом «О рынке ценных бумаг» в проспекте ценных бумаг должна содержаться информация:</w:t>
      </w:r>
    </w:p>
    <w:p w14:paraId="5F4B1E2D"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Информация об эмитенте и его финансово-хозяйственной деятельности;</w:t>
      </w:r>
    </w:p>
    <w:p w14:paraId="5FD17CE9"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Информация о планах будущей деятельности эмитента;</w:t>
      </w:r>
    </w:p>
    <w:p w14:paraId="02B1EB50"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Сведения об объеме, сроке и порядке размещения эмиссионных ценных бумаг.</w:t>
      </w:r>
    </w:p>
    <w:p w14:paraId="14E41353" w14:textId="77777777" w:rsidR="00FA56D6" w:rsidRPr="00BB1003" w:rsidRDefault="00FA56D6" w:rsidP="00DC6AA3">
      <w:pPr>
        <w:spacing w:after="0" w:line="23" w:lineRule="atLeast"/>
      </w:pPr>
    </w:p>
    <w:p w14:paraId="7E9D086B" w14:textId="5FC7F3E2" w:rsidR="00F3189A" w:rsidRPr="00BB1003" w:rsidRDefault="00F3189A" w:rsidP="00DC6AA3">
      <w:pPr>
        <w:spacing w:after="0" w:line="23" w:lineRule="atLeast"/>
      </w:pPr>
      <w:r w:rsidRPr="00BB1003">
        <w:t xml:space="preserve">Сведения </w:t>
      </w:r>
      <w:r w:rsidRPr="00BB1003">
        <w:rPr>
          <w:bCs/>
        </w:rPr>
        <w:t>об участниках</w:t>
      </w:r>
      <w:r w:rsidRPr="00BB1003">
        <w:t xml:space="preserve"> (акционерах) эмитента, владеющих не менее чем 1 % его уставного (складочного) капитала </w:t>
      </w:r>
      <w:r w:rsidRPr="00BB1003">
        <w:rPr>
          <w:bCs/>
        </w:rPr>
        <w:t>проспект НЕ содержит</w:t>
      </w:r>
      <w:r w:rsidRPr="00BB1003">
        <w:t>.</w:t>
      </w:r>
    </w:p>
    <w:p w14:paraId="0CC6120D" w14:textId="77777777" w:rsidR="00FA56D6" w:rsidRPr="00BB1003" w:rsidRDefault="00F3189A" w:rsidP="00DC6AA3">
      <w:pPr>
        <w:spacing w:after="0" w:line="23" w:lineRule="atLeast"/>
      </w:pPr>
      <w:r w:rsidRPr="00BB1003">
        <w:tab/>
      </w:r>
      <w:r w:rsidRPr="00BB1003">
        <w:tab/>
      </w:r>
    </w:p>
    <w:p w14:paraId="6958DF17" w14:textId="25AF275C" w:rsidR="00F3189A" w:rsidRPr="00BB1003" w:rsidRDefault="00F3189A" w:rsidP="00DC6AA3">
      <w:pPr>
        <w:spacing w:after="0" w:line="23" w:lineRule="atLeast"/>
      </w:pPr>
      <w:r w:rsidRPr="00BB1003">
        <w:rPr>
          <w:bCs/>
        </w:rPr>
        <w:t>Проспект</w:t>
      </w:r>
      <w:r w:rsidRPr="00BB1003">
        <w:t xml:space="preserve"> ценных бумаг акционерного общества </w:t>
      </w:r>
      <w:r w:rsidRPr="00BB1003">
        <w:rPr>
          <w:bCs/>
        </w:rPr>
        <w:t>утверждается</w:t>
      </w:r>
      <w:r w:rsidRPr="00BB1003">
        <w:t>:</w:t>
      </w:r>
    </w:p>
    <w:p w14:paraId="11736D9E"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Советом директоров общества</w:t>
      </w:r>
      <w:r w:rsidRPr="00BB1003">
        <w:rPr>
          <w:rFonts w:eastAsia="Times New Roman"/>
          <w:lang w:eastAsia="ru-RU"/>
        </w:rPr>
        <w:tab/>
      </w:r>
      <w:r w:rsidRPr="00BB1003">
        <w:rPr>
          <w:rFonts w:eastAsia="Times New Roman"/>
          <w:lang w:eastAsia="ru-RU"/>
        </w:rPr>
        <w:tab/>
      </w:r>
    </w:p>
    <w:p w14:paraId="14410E55"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или  Общим собранием акционеров – владельцев голосующих акций общества.</w:t>
      </w:r>
    </w:p>
    <w:p w14:paraId="24069B01" w14:textId="77777777" w:rsidR="00FA56D6" w:rsidRPr="00BB1003" w:rsidRDefault="00FA56D6" w:rsidP="00DC6AA3">
      <w:pPr>
        <w:spacing w:after="0" w:line="23" w:lineRule="atLeast"/>
        <w:rPr>
          <w:bCs/>
        </w:rPr>
      </w:pPr>
    </w:p>
    <w:p w14:paraId="1ECF94BE" w14:textId="3E783143" w:rsidR="00F3189A" w:rsidRPr="00BB1003" w:rsidRDefault="00F3189A" w:rsidP="00DC6AA3">
      <w:pPr>
        <w:spacing w:after="0" w:line="23" w:lineRule="atLeast"/>
      </w:pPr>
      <w:r w:rsidRPr="00BB1003">
        <w:rPr>
          <w:bCs/>
        </w:rPr>
        <w:t>Проспект</w:t>
      </w:r>
      <w:r w:rsidRPr="00BB1003">
        <w:t xml:space="preserve"> ценных бумаг акционерного общества должен быть </w:t>
      </w:r>
      <w:r w:rsidRPr="00BB1003">
        <w:rPr>
          <w:bCs/>
        </w:rPr>
        <w:t>подписан</w:t>
      </w:r>
      <w:r w:rsidRPr="00BB1003">
        <w:t>:</w:t>
      </w:r>
    </w:p>
    <w:p w14:paraId="1C8A09E7"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Единоличным исполнительным органом общества;</w:t>
      </w:r>
    </w:p>
    <w:p w14:paraId="76AAA454"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Главным бухгалтером общества;</w:t>
      </w:r>
    </w:p>
    <w:p w14:paraId="2C7529AA" w14:textId="2567E57B" w:rsidR="00FA56D6" w:rsidRPr="00BB1003" w:rsidRDefault="00FA56D6" w:rsidP="00DC6AA3">
      <w:pPr>
        <w:spacing w:after="0" w:line="23" w:lineRule="atLeast"/>
        <w:ind w:left="720"/>
        <w:rPr>
          <w:bCs/>
        </w:rPr>
      </w:pPr>
    </w:p>
    <w:p w14:paraId="0B6F1A50" w14:textId="25CC305B" w:rsidR="00F3189A" w:rsidRPr="00BB1003" w:rsidRDefault="00F3189A" w:rsidP="00DC6AA3">
      <w:pPr>
        <w:spacing w:after="0" w:line="23" w:lineRule="atLeast"/>
      </w:pPr>
      <w:r w:rsidRPr="00BB1003">
        <w:t xml:space="preserve">За ущерб, причиненный эмитентом владельцу ценных бумаг вследствие содержащейся в зарегистрированном </w:t>
      </w:r>
      <w:r w:rsidRPr="00BB1003">
        <w:rPr>
          <w:bCs/>
        </w:rPr>
        <w:t>проспекте</w:t>
      </w:r>
      <w:r w:rsidRPr="00BB1003">
        <w:t xml:space="preserve"> ценных бумаг </w:t>
      </w:r>
      <w:r w:rsidRPr="00BB1003">
        <w:rPr>
          <w:bCs/>
        </w:rPr>
        <w:t>недостоверной, неполной и/или вводящей в заблуждение</w:t>
      </w:r>
      <w:r w:rsidRPr="00BB1003">
        <w:t xml:space="preserve"> инвестора </w:t>
      </w:r>
      <w:r w:rsidRPr="00BB1003">
        <w:rPr>
          <w:bCs/>
        </w:rPr>
        <w:t xml:space="preserve">информации </w:t>
      </w:r>
      <w:r w:rsidRPr="00BB1003">
        <w:t>несет ответственность</w:t>
      </w:r>
      <w:r w:rsidRPr="00BB1003">
        <w:rPr>
          <w:bCs/>
        </w:rPr>
        <w:t xml:space="preserve"> лица</w:t>
      </w:r>
      <w:r w:rsidRPr="00BB1003">
        <w:t xml:space="preserve">, </w:t>
      </w:r>
      <w:r w:rsidRPr="00BB1003">
        <w:rPr>
          <w:bCs/>
        </w:rPr>
        <w:t>подписавшие или утвердившие проспект ценных бумаг, а также аудиторская организация, составившая аудиторское заключение в отношении бухгалтерской отчетности эмитента</w:t>
      </w:r>
      <w:r w:rsidRPr="00BB1003">
        <w:t>.</w:t>
      </w:r>
    </w:p>
    <w:p w14:paraId="1DDB7208" w14:textId="77777777" w:rsidR="00FA56D6" w:rsidRPr="00BB1003" w:rsidRDefault="00F3189A" w:rsidP="00DC6AA3">
      <w:pPr>
        <w:spacing w:after="0" w:line="23" w:lineRule="atLeast"/>
      </w:pPr>
      <w:r w:rsidRPr="00BB1003">
        <w:tab/>
      </w:r>
    </w:p>
    <w:p w14:paraId="405122D7" w14:textId="06B2684A" w:rsidR="00F3189A" w:rsidRPr="00BB1003" w:rsidRDefault="00F3189A" w:rsidP="00DC6AA3">
      <w:pPr>
        <w:spacing w:after="0" w:line="23" w:lineRule="atLeast"/>
        <w:rPr>
          <w:bCs/>
        </w:rPr>
      </w:pPr>
      <w:r w:rsidRPr="00BB1003">
        <w:rPr>
          <w:bCs/>
        </w:rPr>
        <w:t>Финансовый консультант</w:t>
      </w:r>
      <w:r w:rsidRPr="00BB1003">
        <w:t xml:space="preserve"> на рынке ценных бумаг:</w:t>
      </w:r>
    </w:p>
    <w:p w14:paraId="6C1834C9"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Финансовым консультантом не может являться аффилированным лицом эмитента;</w:t>
      </w:r>
    </w:p>
    <w:p w14:paraId="77ADF91A"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Финансовый консультант подтверждает полноту и достоверность всей информации, содержащейся в проспекте ценных бумаг, за исключением части, подтвержденной аудитором и/или оценщиком.</w:t>
      </w:r>
    </w:p>
    <w:p w14:paraId="683A64D6"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Должен быть юридическим лицом;</w:t>
      </w:r>
    </w:p>
    <w:p w14:paraId="233B5277"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Должен иметь лицензию на осуществление брокерской и (или) дилерской деятельности.</w:t>
      </w:r>
    </w:p>
    <w:p w14:paraId="35D76836" w14:textId="77777777" w:rsidR="00F3189A" w:rsidRPr="00BB1003" w:rsidRDefault="00F3189A" w:rsidP="00DC6AA3">
      <w:pPr>
        <w:spacing w:after="0" w:line="23" w:lineRule="atLeast"/>
        <w:rPr>
          <w:bCs/>
        </w:rPr>
      </w:pPr>
    </w:p>
    <w:p w14:paraId="23C5B650" w14:textId="77777777" w:rsidR="00F3189A" w:rsidRPr="00BB1003" w:rsidRDefault="00F3189A" w:rsidP="00DC6AA3">
      <w:pPr>
        <w:spacing w:after="0" w:line="23" w:lineRule="atLeast"/>
        <w:rPr>
          <w:bCs/>
        </w:rPr>
      </w:pPr>
    </w:p>
    <w:p w14:paraId="72EFD49B" w14:textId="77777777" w:rsidR="00F3189A" w:rsidRPr="00BB1003" w:rsidRDefault="00F3189A" w:rsidP="00DC6AA3">
      <w:pPr>
        <w:spacing w:after="0" w:line="23" w:lineRule="atLeast"/>
        <w:rPr>
          <w:bCs/>
        </w:rPr>
      </w:pPr>
    </w:p>
    <w:p w14:paraId="75BC2B54" w14:textId="6D859BE1" w:rsidR="00F3189A" w:rsidRPr="00BB1003" w:rsidRDefault="00E643D5" w:rsidP="00DC6AA3">
      <w:pPr>
        <w:spacing w:after="0" w:line="23" w:lineRule="atLeast"/>
        <w:rPr>
          <w:b/>
          <w:bCs/>
        </w:rPr>
      </w:pPr>
      <w:r w:rsidRPr="00BB1003">
        <w:rPr>
          <w:b/>
          <w:bCs/>
        </w:rPr>
        <w:t>Отчет (уведомление) об итогах выпуска</w:t>
      </w:r>
    </w:p>
    <w:p w14:paraId="39B9FBED" w14:textId="77777777" w:rsidR="00E643D5" w:rsidRPr="00BB1003" w:rsidRDefault="00F3189A" w:rsidP="00DC6AA3">
      <w:pPr>
        <w:spacing w:after="0" w:line="23" w:lineRule="atLeast"/>
        <w:rPr>
          <w:bCs/>
        </w:rPr>
      </w:pPr>
      <w:r w:rsidRPr="00BB1003">
        <w:rPr>
          <w:bCs/>
        </w:rPr>
        <w:tab/>
      </w:r>
    </w:p>
    <w:p w14:paraId="4ED71A72" w14:textId="2F02903C" w:rsidR="00F3189A" w:rsidRPr="00BB1003" w:rsidRDefault="00F3189A" w:rsidP="00DC6AA3">
      <w:pPr>
        <w:spacing w:after="0" w:line="23" w:lineRule="atLeast"/>
      </w:pPr>
      <w:r w:rsidRPr="00BB1003">
        <w:rPr>
          <w:bCs/>
        </w:rPr>
        <w:t>Отчет об итогах выпуска</w:t>
      </w:r>
      <w:r w:rsidRPr="00BB1003">
        <w:t xml:space="preserve"> ценных бумаг </w:t>
      </w:r>
      <w:r w:rsidRPr="00BB1003">
        <w:rPr>
          <w:bCs/>
        </w:rPr>
        <w:t>должен быть представлен</w:t>
      </w:r>
      <w:r w:rsidRPr="00BB1003">
        <w:t xml:space="preserve"> эмитентом в регистрирующий орган </w:t>
      </w:r>
      <w:r w:rsidRPr="00BB1003">
        <w:rPr>
          <w:bCs/>
        </w:rPr>
        <w:t>не позднее 30 дней</w:t>
      </w:r>
      <w:r w:rsidRPr="00BB1003">
        <w:t xml:space="preserve"> после завершения размещения эмиссионных ценных бумаг.</w:t>
      </w:r>
    </w:p>
    <w:p w14:paraId="10641F2C" w14:textId="77777777" w:rsidR="00E643D5" w:rsidRPr="00BB1003" w:rsidRDefault="00F3189A" w:rsidP="00DC6AA3">
      <w:pPr>
        <w:spacing w:after="0" w:line="23" w:lineRule="atLeast"/>
      </w:pPr>
      <w:r w:rsidRPr="00BB1003">
        <w:tab/>
      </w:r>
      <w:r w:rsidRPr="00BB1003">
        <w:tab/>
      </w:r>
    </w:p>
    <w:p w14:paraId="2D1E54AB" w14:textId="6C0C9880" w:rsidR="00F3189A" w:rsidRPr="00BB1003" w:rsidRDefault="00F3189A" w:rsidP="00DC6AA3">
      <w:pPr>
        <w:spacing w:after="0" w:line="23" w:lineRule="atLeast"/>
      </w:pPr>
      <w:r w:rsidRPr="00BB1003">
        <w:rPr>
          <w:bCs/>
        </w:rPr>
        <w:t>Отчет об итогах</w:t>
      </w:r>
      <w:r w:rsidRPr="00BB1003">
        <w:t xml:space="preserve"> дополнительного выпуска обыкновенных акций, размещенных посредством подписки, </w:t>
      </w:r>
      <w:r w:rsidRPr="00BB1003">
        <w:rPr>
          <w:bCs/>
        </w:rPr>
        <w:t>должен содержать</w:t>
      </w:r>
      <w:r w:rsidRPr="00BB1003">
        <w:t>:</w:t>
      </w:r>
    </w:p>
    <w:p w14:paraId="7FA2E202"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Фактическую цену размещения акций;</w:t>
      </w:r>
    </w:p>
    <w:p w14:paraId="26C56848"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Доли размещенных и неразмещенных акций;</w:t>
      </w:r>
    </w:p>
    <w:p w14:paraId="7E3E47E0"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Сведения о крупных сделках, совершенных в процессе размещения акций.</w:t>
      </w:r>
    </w:p>
    <w:p w14:paraId="706C148A" w14:textId="716223A4" w:rsidR="00E643D5" w:rsidRPr="00BB1003" w:rsidRDefault="00E643D5" w:rsidP="00DC6AA3">
      <w:pPr>
        <w:spacing w:after="0" w:line="23" w:lineRule="atLeast"/>
        <w:ind w:left="720"/>
      </w:pPr>
    </w:p>
    <w:p w14:paraId="78403BC9" w14:textId="60E2F78F" w:rsidR="00F3189A" w:rsidRPr="00BB1003" w:rsidRDefault="00F3189A" w:rsidP="00DC6AA3">
      <w:pPr>
        <w:spacing w:after="0" w:line="23" w:lineRule="atLeast"/>
      </w:pPr>
      <w:r w:rsidRPr="00BB1003">
        <w:rPr>
          <w:bCs/>
        </w:rPr>
        <w:t>Срок рассмотрения</w:t>
      </w:r>
      <w:r w:rsidRPr="00BB1003">
        <w:t xml:space="preserve"> Банком России</w:t>
      </w:r>
      <w:r w:rsidRPr="00BB1003">
        <w:rPr>
          <w:bCs/>
        </w:rPr>
        <w:t xml:space="preserve"> отчета об итогах</w:t>
      </w:r>
      <w:r w:rsidRPr="00BB1003">
        <w:t xml:space="preserve"> выпуска эмиссионных ценных бумаг в соответствии с Федеральным законом «О рынке ценных бумаг» </w:t>
      </w:r>
      <w:r w:rsidR="00E643D5" w:rsidRPr="00BB1003">
        <w:rPr>
          <w:bCs/>
        </w:rPr>
        <w:t>14</w:t>
      </w:r>
      <w:r w:rsidRPr="00BB1003">
        <w:rPr>
          <w:bCs/>
        </w:rPr>
        <w:t xml:space="preserve"> </w:t>
      </w:r>
      <w:r w:rsidR="00E643D5" w:rsidRPr="00BB1003">
        <w:rPr>
          <w:bCs/>
        </w:rPr>
        <w:t>дней</w:t>
      </w:r>
      <w:r w:rsidRPr="00BB1003">
        <w:t>.</w:t>
      </w:r>
    </w:p>
    <w:p w14:paraId="7E4021A8" w14:textId="77777777" w:rsidR="00E643D5" w:rsidRPr="00BB1003" w:rsidRDefault="00F3189A" w:rsidP="00DC6AA3">
      <w:pPr>
        <w:spacing w:after="0" w:line="23" w:lineRule="atLeast"/>
      </w:pPr>
      <w:r w:rsidRPr="00BB1003">
        <w:tab/>
      </w:r>
      <w:r w:rsidRPr="00BB1003">
        <w:tab/>
      </w:r>
    </w:p>
    <w:p w14:paraId="53428DD9" w14:textId="7D581BC5" w:rsidR="00F3189A" w:rsidRPr="00BB1003" w:rsidRDefault="00F3189A" w:rsidP="00DC6AA3">
      <w:pPr>
        <w:spacing w:after="0" w:line="23" w:lineRule="atLeast"/>
      </w:pPr>
      <w:r w:rsidRPr="00BB1003">
        <w:t xml:space="preserve">В случае </w:t>
      </w:r>
      <w:r w:rsidRPr="00BB1003">
        <w:rPr>
          <w:bCs/>
        </w:rPr>
        <w:t>эмиссии акций</w:t>
      </w:r>
      <w:r w:rsidRPr="00BB1003">
        <w:t xml:space="preserve"> (</w:t>
      </w:r>
      <w:r w:rsidRPr="00BB1003">
        <w:rPr>
          <w:bCs/>
        </w:rPr>
        <w:t>облигаций</w:t>
      </w:r>
      <w:r w:rsidRPr="00BB1003">
        <w:t xml:space="preserve">) эмитентом может быть представлено в Банк России </w:t>
      </w:r>
      <w:r w:rsidRPr="00BB1003">
        <w:rPr>
          <w:bCs/>
        </w:rPr>
        <w:t>уведомление об итогах выпуска</w:t>
      </w:r>
      <w:r w:rsidRPr="00BB1003">
        <w:t xml:space="preserve"> эмиссионных ценных бумаг,</w:t>
      </w:r>
    </w:p>
    <w:p w14:paraId="3B48932D"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Не позднее 30 дней после завершения размещения ценных бумаг;</w:t>
      </w:r>
    </w:p>
    <w:p w14:paraId="6A42FAEA"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Ценные бумаги при их размещении оплачены деньгами;</w:t>
      </w:r>
    </w:p>
    <w:p w14:paraId="26A0CD7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В случае размещения ценных бумаг посредством открытой подписки;</w:t>
      </w:r>
    </w:p>
    <w:p w14:paraId="01F7C5CC"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Ценные бумаги допущены к организованным торгам.</w:t>
      </w:r>
    </w:p>
    <w:p w14:paraId="196BDBFC" w14:textId="77777777" w:rsidR="00F3189A" w:rsidRPr="00BB1003" w:rsidRDefault="00F3189A" w:rsidP="00DC6AA3">
      <w:pPr>
        <w:spacing w:after="0" w:line="23" w:lineRule="atLeast"/>
      </w:pPr>
    </w:p>
    <w:p w14:paraId="6B78A36C" w14:textId="133CAC8D" w:rsidR="00F3189A" w:rsidRPr="00BB1003" w:rsidRDefault="00F3189A" w:rsidP="00DC6AA3">
      <w:pPr>
        <w:spacing w:after="0" w:line="23" w:lineRule="atLeast"/>
        <w:rPr>
          <w:bCs/>
        </w:rPr>
      </w:pPr>
      <w:r w:rsidRPr="00BB1003">
        <w:rPr>
          <w:bCs/>
        </w:rPr>
        <w:t>Уведомление об итогах</w:t>
      </w:r>
      <w:r w:rsidRPr="00BB1003">
        <w:t xml:space="preserve"> выпуска эмиссионных ценных бумаг </w:t>
      </w:r>
      <w:r w:rsidRPr="00BB1003">
        <w:rPr>
          <w:bCs/>
        </w:rPr>
        <w:t>должно содержать</w:t>
      </w:r>
      <w:r w:rsidRPr="00BB1003">
        <w:t xml:space="preserve"> следующую информацию:</w:t>
      </w:r>
    </w:p>
    <w:p w14:paraId="0E22683D"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Место нахождения организатора торговли, допустившего размещенные ценные бумаги к организованным торгам;</w:t>
      </w:r>
    </w:p>
    <w:p w14:paraId="5905A554"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Наименование организатора торговли, допустившего размещенные ценные бумаги к организованным торгам;</w:t>
      </w:r>
    </w:p>
    <w:p w14:paraId="48A4780F" w14:textId="77777777" w:rsidR="00F3189A" w:rsidRPr="00BB1003" w:rsidRDefault="00F3189A" w:rsidP="00DC6AA3">
      <w:pPr>
        <w:pStyle w:val="a9"/>
        <w:numPr>
          <w:ilvl w:val="0"/>
          <w:numId w:val="53"/>
        </w:numPr>
        <w:spacing w:after="0" w:line="23" w:lineRule="atLeast"/>
        <w:rPr>
          <w:rFonts w:eastAsia="Times New Roman"/>
          <w:lang w:eastAsia="ru-RU"/>
        </w:rPr>
      </w:pPr>
      <w:r w:rsidRPr="00BB1003">
        <w:rPr>
          <w:rFonts w:eastAsia="Times New Roman"/>
          <w:lang w:eastAsia="ru-RU"/>
        </w:rPr>
        <w:t>Дату допуска ценных бумаг к организованным торгам.</w:t>
      </w:r>
    </w:p>
    <w:p w14:paraId="689EAA8B" w14:textId="77777777" w:rsidR="00F3189A" w:rsidRPr="00BB1003" w:rsidRDefault="00F3189A" w:rsidP="00DC6AA3">
      <w:pPr>
        <w:spacing w:after="0" w:line="23" w:lineRule="atLeast"/>
      </w:pPr>
    </w:p>
    <w:p w14:paraId="16C627D2" w14:textId="77777777" w:rsidR="00F3189A" w:rsidRPr="00BB1003" w:rsidRDefault="00F3189A" w:rsidP="00DC6AA3">
      <w:pPr>
        <w:spacing w:after="0" w:line="23" w:lineRule="atLeast"/>
      </w:pPr>
      <w:r w:rsidRPr="00BB1003">
        <w:tab/>
      </w:r>
    </w:p>
    <w:p w14:paraId="675B137A" w14:textId="77777777" w:rsidR="00C07A82" w:rsidRPr="00BB1003" w:rsidRDefault="00C07A82" w:rsidP="00DC6AA3">
      <w:pPr>
        <w:pStyle w:val="ConsPlusNormal"/>
        <w:spacing w:line="23" w:lineRule="atLeast"/>
        <w:ind w:firstLine="0"/>
        <w:jc w:val="center"/>
        <w:rPr>
          <w:rFonts w:ascii="Times New Roman" w:hAnsi="Times New Roman"/>
          <w:b/>
          <w:sz w:val="24"/>
          <w:szCs w:val="24"/>
        </w:rPr>
      </w:pPr>
      <w:bookmarkStart w:id="2" w:name="sub_33"/>
      <w:r w:rsidRPr="00BB1003">
        <w:rPr>
          <w:rFonts w:ascii="Times New Roman" w:hAnsi="Times New Roman"/>
          <w:b/>
          <w:bCs/>
          <w:sz w:val="24"/>
          <w:szCs w:val="24"/>
        </w:rPr>
        <w:t>Тема 3.3.</w:t>
      </w:r>
      <w:r w:rsidRPr="00BB1003">
        <w:rPr>
          <w:rFonts w:ascii="Times New Roman" w:hAnsi="Times New Roman"/>
          <w:b/>
          <w:sz w:val="24"/>
          <w:szCs w:val="24"/>
        </w:rPr>
        <w:t xml:space="preserve"> Нарушение порядка (процедуры) эмиссии ценных бумаг</w:t>
      </w:r>
    </w:p>
    <w:bookmarkEnd w:id="2"/>
    <w:p w14:paraId="23E5AB8E" w14:textId="77777777" w:rsidR="00F3189A" w:rsidRPr="00BB1003" w:rsidRDefault="00F3189A" w:rsidP="00DC6AA3">
      <w:pPr>
        <w:spacing w:after="0" w:line="23" w:lineRule="atLeast"/>
      </w:pPr>
    </w:p>
    <w:p w14:paraId="3564C557" w14:textId="77777777" w:rsidR="00C07A82" w:rsidRPr="00BB1003" w:rsidRDefault="00C07A82"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Нарушение эмитентом установленного федеральными законами и принятыми в соответствии с ними иными нормативными правовыми актами порядка (процедуры) эмиссии ценных бумаг называется недобросовестной эмиссией</w:t>
      </w:r>
    </w:p>
    <w:p w14:paraId="2766FF81" w14:textId="77777777" w:rsidR="00C07A82" w:rsidRPr="00BB1003" w:rsidRDefault="00C07A82" w:rsidP="00DC6AA3">
      <w:pPr>
        <w:spacing w:after="0" w:line="23" w:lineRule="atLeast"/>
      </w:pPr>
    </w:p>
    <w:p w14:paraId="4C2642A9" w14:textId="77777777" w:rsidR="00C07A82" w:rsidRPr="00BB1003" w:rsidRDefault="00C07A82"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Пока эмиссия не закончена Банк России может приостановить эмиссию или признать выпуск несостоявшимся. Но если отчет об итогах выпуска уже был зарегистрирован, Банк России может только обратиться с иском в суд о признании выпуска недействительным</w:t>
      </w:r>
    </w:p>
    <w:p w14:paraId="75F36D66" w14:textId="77777777" w:rsidR="00C07A82" w:rsidRPr="00BB1003" w:rsidRDefault="00C07A82" w:rsidP="00DC6AA3">
      <w:pPr>
        <w:spacing w:after="0" w:line="23" w:lineRule="atLeast"/>
      </w:pPr>
    </w:p>
    <w:p w14:paraId="61391F53" w14:textId="77777777" w:rsidR="00C07A82" w:rsidRPr="00BB1003" w:rsidRDefault="00C07A82"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В случае нарушения эмитентом установленной процедуры эмиссии, Банк России вправе принять следующие меры:</w:t>
      </w:r>
    </w:p>
    <w:p w14:paraId="6773A305" w14:textId="77777777" w:rsidR="00C07A82" w:rsidRPr="00BB1003" w:rsidRDefault="00C07A82" w:rsidP="00DC6AA3">
      <w:pPr>
        <w:pStyle w:val="a9"/>
        <w:numPr>
          <w:ilvl w:val="0"/>
          <w:numId w:val="53"/>
        </w:numPr>
        <w:spacing w:after="0" w:line="23" w:lineRule="atLeast"/>
        <w:rPr>
          <w:rFonts w:eastAsia="Times New Roman"/>
          <w:lang w:eastAsia="ru-RU"/>
        </w:rPr>
      </w:pPr>
      <w:r w:rsidRPr="00BB1003">
        <w:rPr>
          <w:rFonts w:eastAsia="Times New Roman"/>
          <w:lang w:eastAsia="ru-RU"/>
        </w:rPr>
        <w:t>Отказать в государственной регистрации выпуска (дополнительного выпуска) эмиссионных ценных бумаг</w:t>
      </w:r>
    </w:p>
    <w:p w14:paraId="5A41E363" w14:textId="77777777" w:rsidR="00C07A82" w:rsidRPr="00BB1003" w:rsidRDefault="00C07A82" w:rsidP="00DC6AA3">
      <w:pPr>
        <w:pStyle w:val="a9"/>
        <w:numPr>
          <w:ilvl w:val="0"/>
          <w:numId w:val="53"/>
        </w:numPr>
        <w:spacing w:after="0" w:line="23" w:lineRule="atLeast"/>
        <w:rPr>
          <w:rFonts w:eastAsia="Times New Roman"/>
          <w:lang w:eastAsia="ru-RU"/>
        </w:rPr>
      </w:pPr>
      <w:r w:rsidRPr="00BB1003">
        <w:rPr>
          <w:rFonts w:eastAsia="Times New Roman"/>
          <w:lang w:eastAsia="ru-RU"/>
        </w:rPr>
        <w:t>Приостановить эмиссию выпуска (дополнительного выпуска) эмиссионных ценных бумаг</w:t>
      </w:r>
    </w:p>
    <w:p w14:paraId="2CBD2E60" w14:textId="77777777" w:rsidR="00C07A82" w:rsidRPr="00BB1003" w:rsidRDefault="00C07A82" w:rsidP="00DC6AA3">
      <w:pPr>
        <w:pStyle w:val="a9"/>
        <w:numPr>
          <w:ilvl w:val="0"/>
          <w:numId w:val="53"/>
        </w:numPr>
        <w:spacing w:after="0" w:line="23" w:lineRule="atLeast"/>
        <w:rPr>
          <w:rFonts w:eastAsia="Times New Roman"/>
          <w:lang w:eastAsia="ru-RU"/>
        </w:rPr>
      </w:pPr>
      <w:r w:rsidRPr="00BB1003">
        <w:rPr>
          <w:rFonts w:eastAsia="Times New Roman"/>
          <w:lang w:eastAsia="ru-RU"/>
        </w:rPr>
        <w:t>Признать выпуск (дополнительный выпуск) эмиссионных ценных бумаг несостоявшимся</w:t>
      </w:r>
    </w:p>
    <w:p w14:paraId="015CD3E1" w14:textId="77777777" w:rsidR="00C07A82" w:rsidRPr="00BB1003" w:rsidRDefault="00C07A82" w:rsidP="00DC6AA3">
      <w:pPr>
        <w:spacing w:after="0" w:line="23" w:lineRule="atLeast"/>
      </w:pPr>
    </w:p>
    <w:p w14:paraId="6431A6D1" w14:textId="77777777" w:rsidR="00E020A7" w:rsidRPr="00BB1003" w:rsidRDefault="00E020A7"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 xml:space="preserve">Согласно Кодексу Российской Федерации об административных правонарушениях, нарушение эмитентом порядка (процедуры) эмиссии ценных бумаг влечет наложение административного штрафа на должностных лиц в размере от </w:t>
      </w:r>
      <w:r w:rsidRPr="00BB1003">
        <w:rPr>
          <w:rFonts w:ascii="Times New Roman" w:hAnsi="Times New Roman"/>
          <w:bCs/>
          <w:sz w:val="22"/>
          <w:szCs w:val="22"/>
        </w:rPr>
        <w:t xml:space="preserve">десяти тысяч </w:t>
      </w:r>
      <w:r w:rsidRPr="00BB1003">
        <w:rPr>
          <w:rFonts w:ascii="Times New Roman" w:hAnsi="Times New Roman"/>
          <w:sz w:val="22"/>
          <w:szCs w:val="22"/>
        </w:rPr>
        <w:t xml:space="preserve">до </w:t>
      </w:r>
      <w:r w:rsidRPr="00BB1003">
        <w:rPr>
          <w:rFonts w:ascii="Times New Roman" w:hAnsi="Times New Roman"/>
          <w:bCs/>
          <w:sz w:val="22"/>
          <w:szCs w:val="22"/>
        </w:rPr>
        <w:t xml:space="preserve">тридцати тысяч </w:t>
      </w:r>
      <w:r w:rsidRPr="00BB1003">
        <w:rPr>
          <w:rFonts w:ascii="Times New Roman" w:hAnsi="Times New Roman"/>
          <w:sz w:val="22"/>
          <w:szCs w:val="22"/>
        </w:rPr>
        <w:t>рублей</w:t>
      </w:r>
    </w:p>
    <w:p w14:paraId="5FD992B7" w14:textId="77777777" w:rsidR="00E020A7" w:rsidRPr="00BB1003" w:rsidRDefault="00E020A7" w:rsidP="00DC6AA3">
      <w:pPr>
        <w:pStyle w:val="ConsPlusNormal"/>
        <w:spacing w:line="23" w:lineRule="atLeast"/>
        <w:ind w:firstLine="0"/>
        <w:rPr>
          <w:rFonts w:ascii="Times New Roman" w:hAnsi="Times New Roman"/>
          <w:sz w:val="22"/>
          <w:szCs w:val="22"/>
        </w:rPr>
      </w:pPr>
    </w:p>
    <w:p w14:paraId="38DE5ACF" w14:textId="77777777" w:rsidR="00E020A7" w:rsidRPr="00BB1003" w:rsidRDefault="00E020A7"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 xml:space="preserve">Согласно Кодексу Российской Федерации об административных правонарушениях, нарушение эмитентом порядка (процедуры) эмиссии ценных бумаг влечет наложение административного штрафа на юридических лиц в размере от </w:t>
      </w:r>
      <w:r w:rsidRPr="00BB1003">
        <w:rPr>
          <w:rFonts w:ascii="Times New Roman" w:hAnsi="Times New Roman"/>
          <w:bCs/>
          <w:sz w:val="22"/>
          <w:szCs w:val="22"/>
        </w:rPr>
        <w:t xml:space="preserve">пятисот тысяч </w:t>
      </w:r>
      <w:r w:rsidRPr="00BB1003">
        <w:rPr>
          <w:rFonts w:ascii="Times New Roman" w:hAnsi="Times New Roman"/>
          <w:sz w:val="22"/>
          <w:szCs w:val="22"/>
        </w:rPr>
        <w:t xml:space="preserve">до </w:t>
      </w:r>
      <w:r w:rsidRPr="00BB1003">
        <w:rPr>
          <w:rFonts w:ascii="Times New Roman" w:hAnsi="Times New Roman"/>
          <w:bCs/>
          <w:sz w:val="22"/>
          <w:szCs w:val="22"/>
        </w:rPr>
        <w:t xml:space="preserve">семисот тысяч </w:t>
      </w:r>
      <w:r w:rsidRPr="00BB1003">
        <w:rPr>
          <w:rFonts w:ascii="Times New Roman" w:hAnsi="Times New Roman"/>
          <w:sz w:val="22"/>
          <w:szCs w:val="22"/>
        </w:rPr>
        <w:t>рублей</w:t>
      </w:r>
    </w:p>
    <w:p w14:paraId="454E995B" w14:textId="77777777" w:rsidR="00E020A7" w:rsidRPr="00BB1003" w:rsidRDefault="00E020A7" w:rsidP="00DC6AA3">
      <w:pPr>
        <w:pStyle w:val="ConsPlusNormal"/>
        <w:spacing w:line="23" w:lineRule="atLeast"/>
        <w:ind w:firstLine="0"/>
        <w:rPr>
          <w:rFonts w:ascii="Times New Roman" w:hAnsi="Times New Roman"/>
          <w:sz w:val="22"/>
          <w:szCs w:val="22"/>
        </w:rPr>
      </w:pPr>
    </w:p>
    <w:p w14:paraId="735E0FF2" w14:textId="77777777" w:rsidR="00E020A7" w:rsidRPr="00BB1003" w:rsidRDefault="00E020A7"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Размер ущерба, причиненного гражданам, организациям или государству, от размещения эмитентом эмиссионных ценных бумаг, выпуск которых не прошел государственной регистрации, для возникновения уголовной ответственности в отношении должностных лиц такого эмитента должен быть свыше одного миллиона пятисот тысяч рублей</w:t>
      </w:r>
    </w:p>
    <w:p w14:paraId="7A96B996" w14:textId="77777777" w:rsidR="00E020A7" w:rsidRPr="00BB1003" w:rsidRDefault="00E020A7" w:rsidP="00DC6AA3">
      <w:pPr>
        <w:pStyle w:val="ConsPlusNormal"/>
        <w:spacing w:line="23" w:lineRule="atLeast"/>
        <w:ind w:firstLine="0"/>
        <w:rPr>
          <w:rFonts w:ascii="Times New Roman" w:hAnsi="Times New Roman"/>
          <w:sz w:val="22"/>
          <w:szCs w:val="22"/>
        </w:rPr>
      </w:pPr>
    </w:p>
    <w:p w14:paraId="035AA74E" w14:textId="77777777" w:rsidR="00E020A7" w:rsidRPr="00BB1003" w:rsidRDefault="00E020A7"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Максимальное уголовное наказание предусмотрено за размещение эмиссионных ценных бумаг, выпуск которых не прошел государственной регистрации - лишение свободы на срок до трех лет</w:t>
      </w:r>
    </w:p>
    <w:p w14:paraId="6F9896E3" w14:textId="77777777" w:rsidR="00C07A82" w:rsidRPr="00BB1003" w:rsidRDefault="00C07A82" w:rsidP="00DC6AA3">
      <w:pPr>
        <w:spacing w:after="0" w:line="23" w:lineRule="atLeast"/>
      </w:pPr>
    </w:p>
    <w:p w14:paraId="41E500D4" w14:textId="77777777" w:rsidR="00E020A7" w:rsidRPr="00BB1003" w:rsidRDefault="00E020A7" w:rsidP="00DC6AA3">
      <w:pPr>
        <w:pStyle w:val="ConsPlusNormal"/>
        <w:spacing w:line="23" w:lineRule="atLeast"/>
        <w:ind w:firstLine="0"/>
        <w:rPr>
          <w:rFonts w:ascii="Times New Roman" w:hAnsi="Times New Roman"/>
          <w:sz w:val="22"/>
          <w:szCs w:val="22"/>
        </w:rPr>
      </w:pPr>
      <w:r w:rsidRPr="00BB1003">
        <w:rPr>
          <w:rFonts w:ascii="Times New Roman" w:hAnsi="Times New Roman"/>
          <w:sz w:val="22"/>
          <w:szCs w:val="22"/>
        </w:rPr>
        <w:t>Выпуск (дополнительный выпуск) эмиссионных ценных бумаг может быть признан недействительным на основании решения суда по иску:</w:t>
      </w:r>
    </w:p>
    <w:p w14:paraId="095D8F59" w14:textId="77777777" w:rsidR="00E020A7" w:rsidRPr="00BB1003" w:rsidRDefault="00E020A7" w:rsidP="00DC6AA3">
      <w:pPr>
        <w:pStyle w:val="a9"/>
        <w:numPr>
          <w:ilvl w:val="0"/>
          <w:numId w:val="53"/>
        </w:numPr>
        <w:spacing w:after="0" w:line="23" w:lineRule="atLeast"/>
        <w:rPr>
          <w:rFonts w:eastAsia="Times New Roman"/>
          <w:lang w:eastAsia="ru-RU"/>
        </w:rPr>
      </w:pPr>
      <w:r w:rsidRPr="00BB1003">
        <w:rPr>
          <w:rFonts w:eastAsia="Times New Roman"/>
          <w:lang w:eastAsia="ru-RU"/>
        </w:rPr>
        <w:t xml:space="preserve">Банка России; </w:t>
      </w:r>
    </w:p>
    <w:p w14:paraId="65510400" w14:textId="77777777" w:rsidR="00E020A7" w:rsidRPr="00BB1003" w:rsidRDefault="00E020A7" w:rsidP="00DC6AA3">
      <w:pPr>
        <w:pStyle w:val="a9"/>
        <w:numPr>
          <w:ilvl w:val="0"/>
          <w:numId w:val="53"/>
        </w:numPr>
        <w:spacing w:after="0" w:line="23" w:lineRule="atLeast"/>
        <w:rPr>
          <w:rFonts w:eastAsia="Times New Roman"/>
          <w:lang w:eastAsia="ru-RU"/>
        </w:rPr>
      </w:pPr>
      <w:r w:rsidRPr="00BB1003">
        <w:rPr>
          <w:rFonts w:eastAsia="Times New Roman"/>
          <w:lang w:eastAsia="ru-RU"/>
        </w:rPr>
        <w:t xml:space="preserve">Органа, осуществляющего государственную регистрацию юридических лиц; </w:t>
      </w:r>
    </w:p>
    <w:p w14:paraId="70135674" w14:textId="77777777" w:rsidR="00E020A7" w:rsidRPr="00BB1003" w:rsidRDefault="00E020A7" w:rsidP="00DC6AA3">
      <w:pPr>
        <w:pStyle w:val="a9"/>
        <w:numPr>
          <w:ilvl w:val="0"/>
          <w:numId w:val="53"/>
        </w:numPr>
        <w:spacing w:after="0" w:line="23" w:lineRule="atLeast"/>
        <w:rPr>
          <w:rFonts w:eastAsia="Times New Roman"/>
          <w:lang w:eastAsia="ru-RU"/>
        </w:rPr>
      </w:pPr>
      <w:r w:rsidRPr="00BB1003">
        <w:rPr>
          <w:rFonts w:eastAsia="Times New Roman"/>
          <w:lang w:eastAsia="ru-RU"/>
        </w:rPr>
        <w:t xml:space="preserve">Участника (акционера) эмитента; </w:t>
      </w:r>
    </w:p>
    <w:p w14:paraId="30E893E8" w14:textId="77777777" w:rsidR="00E020A7" w:rsidRPr="00BB1003" w:rsidRDefault="00E020A7" w:rsidP="00DC6AA3">
      <w:pPr>
        <w:pStyle w:val="a9"/>
        <w:numPr>
          <w:ilvl w:val="0"/>
          <w:numId w:val="53"/>
        </w:numPr>
        <w:spacing w:after="0" w:line="23" w:lineRule="atLeast"/>
        <w:rPr>
          <w:rFonts w:eastAsia="Times New Roman"/>
          <w:lang w:eastAsia="ru-RU"/>
        </w:rPr>
      </w:pPr>
      <w:r w:rsidRPr="00BB1003">
        <w:rPr>
          <w:rFonts w:eastAsia="Times New Roman"/>
          <w:lang w:eastAsia="ru-RU"/>
        </w:rPr>
        <w:t>Владельца эмиссионных ценных бумаг эмитента того же вида, категории (типа), что и эмиссионные ценные бумаги выпуска (дополнительного выпуска).</w:t>
      </w:r>
    </w:p>
    <w:p w14:paraId="657EF72F" w14:textId="77777777" w:rsidR="00E020A7" w:rsidRPr="00BB1003" w:rsidRDefault="00E020A7" w:rsidP="00DC6AA3">
      <w:pPr>
        <w:pStyle w:val="ConsPlusNormal"/>
        <w:spacing w:line="23" w:lineRule="atLeast"/>
        <w:ind w:firstLine="0"/>
        <w:rPr>
          <w:rFonts w:ascii="Times New Roman" w:hAnsi="Times New Roman"/>
          <w:sz w:val="22"/>
          <w:szCs w:val="22"/>
        </w:rPr>
      </w:pPr>
    </w:p>
    <w:p w14:paraId="7B955058" w14:textId="77777777" w:rsidR="007B396A" w:rsidRPr="00BB1003" w:rsidRDefault="007B396A" w:rsidP="00DC6AA3">
      <w:pPr>
        <w:spacing w:after="0" w:line="23" w:lineRule="atLeast"/>
        <w:jc w:val="center"/>
        <w:rPr>
          <w:rFonts w:eastAsia="Times New Roman"/>
          <w:b/>
          <w:sz w:val="24"/>
          <w:szCs w:val="24"/>
          <w:lang w:eastAsia="ru-RU"/>
        </w:rPr>
      </w:pPr>
      <w:bookmarkStart w:id="3" w:name="sub_34"/>
      <w:r w:rsidRPr="00BB1003">
        <w:rPr>
          <w:rFonts w:eastAsia="Times New Roman"/>
          <w:b/>
          <w:bCs/>
          <w:color w:val="26282F"/>
          <w:sz w:val="24"/>
          <w:szCs w:val="24"/>
          <w:lang w:eastAsia="ru-RU"/>
        </w:rPr>
        <w:t>Тема 3.4.</w:t>
      </w:r>
      <w:r w:rsidRPr="00BB1003">
        <w:rPr>
          <w:rFonts w:eastAsia="Times New Roman"/>
          <w:b/>
          <w:sz w:val="24"/>
          <w:szCs w:val="24"/>
          <w:lang w:eastAsia="ru-RU"/>
        </w:rPr>
        <w:t xml:space="preserve"> Право собственности на ценные бумаги. Учет прав на ценные бумаги</w:t>
      </w:r>
    </w:p>
    <w:bookmarkEnd w:id="3"/>
    <w:p w14:paraId="47D11FE5" w14:textId="77777777" w:rsidR="00E020A7" w:rsidRPr="00BB1003" w:rsidRDefault="00E020A7" w:rsidP="00DC6AA3">
      <w:pPr>
        <w:spacing w:after="0" w:line="23" w:lineRule="atLeast"/>
      </w:pPr>
    </w:p>
    <w:p w14:paraId="66046C6B" w14:textId="77777777" w:rsidR="007B396A" w:rsidRPr="00BB1003" w:rsidRDefault="007B396A" w:rsidP="00DC6AA3">
      <w:pPr>
        <w:tabs>
          <w:tab w:val="left" w:pos="360"/>
        </w:tabs>
        <w:spacing w:after="0" w:line="23" w:lineRule="atLeast"/>
        <w:rPr>
          <w:rFonts w:eastAsia="Times New Roman"/>
          <w:lang w:eastAsia="ru-RU"/>
        </w:rPr>
      </w:pPr>
      <w:r w:rsidRPr="00BB1003">
        <w:rPr>
          <w:rFonts w:eastAsia="Times New Roman"/>
          <w:lang w:eastAsia="ru-RU"/>
        </w:rPr>
        <w:t>В систему учета прав на ценные бумаги в Российской Федерации входят учет прав на ценные бумаги в системе ведения реестра владельцев ценных бумаг и в системе депозитарного учета</w:t>
      </w:r>
    </w:p>
    <w:p w14:paraId="064A289B" w14:textId="77777777" w:rsidR="007B396A" w:rsidRPr="00BB1003" w:rsidRDefault="007B396A" w:rsidP="00DC6AA3">
      <w:pPr>
        <w:spacing w:after="0" w:line="23" w:lineRule="atLeast"/>
      </w:pPr>
    </w:p>
    <w:p w14:paraId="34B0672E" w14:textId="77777777" w:rsidR="007B396A" w:rsidRPr="00BB1003" w:rsidRDefault="007B396A" w:rsidP="00DC6AA3">
      <w:pPr>
        <w:tabs>
          <w:tab w:val="left" w:pos="360"/>
        </w:tabs>
        <w:spacing w:after="0" w:line="23" w:lineRule="atLeast"/>
        <w:rPr>
          <w:rFonts w:eastAsia="Times New Roman"/>
          <w:lang w:eastAsia="ru-RU"/>
        </w:rPr>
      </w:pPr>
      <w:r w:rsidRPr="00BB1003">
        <w:rPr>
          <w:rFonts w:eastAsia="Times New Roman"/>
          <w:lang w:eastAsia="ru-RU"/>
        </w:rPr>
        <w:t>Учет ценных бумаг в Российской Федерации могут осуществлять держатели реестра (регистраторы) и депозитарии</w:t>
      </w:r>
    </w:p>
    <w:p w14:paraId="2FDFB85C" w14:textId="77777777" w:rsidR="007B396A" w:rsidRPr="00BB1003" w:rsidRDefault="007B396A" w:rsidP="00DC6AA3">
      <w:pPr>
        <w:spacing w:after="0" w:line="23" w:lineRule="atLeast"/>
      </w:pPr>
    </w:p>
    <w:p w14:paraId="3ED45341" w14:textId="77777777" w:rsidR="007B396A" w:rsidRPr="00BB1003" w:rsidRDefault="007B396A" w:rsidP="00DC6AA3">
      <w:pPr>
        <w:tabs>
          <w:tab w:val="left" w:pos="360"/>
        </w:tabs>
        <w:spacing w:after="0" w:line="23" w:lineRule="atLeast"/>
        <w:rPr>
          <w:rFonts w:eastAsia="Times New Roman"/>
          <w:lang w:eastAsia="ru-RU"/>
        </w:rPr>
      </w:pPr>
      <w:r w:rsidRPr="00BB1003">
        <w:rPr>
          <w:rFonts w:eastAsia="Times New Roman"/>
          <w:lang w:eastAsia="ru-RU"/>
        </w:rPr>
        <w:t>Учет прав собственности и иных вещных прав на ценные бумаги осуществляется по лицевому счету (счету депо) владельца ценных бумаг</w:t>
      </w:r>
    </w:p>
    <w:p w14:paraId="728AB5D5" w14:textId="77777777" w:rsidR="007B396A" w:rsidRPr="00BB1003" w:rsidRDefault="007B396A" w:rsidP="00DC6AA3">
      <w:pPr>
        <w:tabs>
          <w:tab w:val="left" w:pos="360"/>
        </w:tabs>
        <w:spacing w:after="0" w:line="23" w:lineRule="atLeast"/>
        <w:rPr>
          <w:rFonts w:eastAsia="Times New Roman"/>
          <w:lang w:eastAsia="ru-RU"/>
        </w:rPr>
      </w:pPr>
    </w:p>
    <w:p w14:paraId="5D127508" w14:textId="77777777" w:rsidR="00A14B38" w:rsidRPr="00BB1003" w:rsidRDefault="00A14B38" w:rsidP="00DC6AA3">
      <w:pPr>
        <w:tabs>
          <w:tab w:val="left" w:pos="360"/>
        </w:tabs>
        <w:spacing w:after="0" w:line="23" w:lineRule="atLeast"/>
        <w:rPr>
          <w:rFonts w:eastAsia="Times New Roman"/>
          <w:lang w:eastAsia="ru-RU"/>
        </w:rPr>
      </w:pPr>
      <w:r w:rsidRPr="00BB1003">
        <w:rPr>
          <w:rFonts w:eastAsia="Times New Roman"/>
          <w:lang w:eastAsia="ru-RU"/>
        </w:rPr>
        <w:t>Лицо, выпустившее бездокументарную ценную бумагу, и лицо, осуществляющее по его поручению учет прав на такие ценные бумаги, несут СОЛИДАРНУЮ (субсидиарную) ответственность за убытки, причиненные в результате нарушения порядка учета прав, порядка совершения операций по счетам, утраты учетных данных, предоставления недостоверной информации об учетных данных, если не докажут, что нарушение имело место вследствие непреодолимой силы</w:t>
      </w:r>
    </w:p>
    <w:p w14:paraId="7DC72CE6" w14:textId="77777777" w:rsidR="00A14B38" w:rsidRPr="00BB1003" w:rsidRDefault="00A14B38" w:rsidP="00DC6AA3">
      <w:pPr>
        <w:tabs>
          <w:tab w:val="left" w:pos="360"/>
        </w:tabs>
        <w:spacing w:after="0" w:line="23" w:lineRule="atLeast"/>
        <w:rPr>
          <w:rFonts w:eastAsia="Times New Roman"/>
          <w:lang w:eastAsia="ru-RU"/>
        </w:rPr>
      </w:pPr>
    </w:p>
    <w:p w14:paraId="420400B2" w14:textId="77777777" w:rsidR="00050844" w:rsidRPr="00BB1003" w:rsidRDefault="00050844" w:rsidP="00DC6AA3">
      <w:pPr>
        <w:autoSpaceDE w:val="0"/>
        <w:autoSpaceDN w:val="0"/>
        <w:adjustRightInd w:val="0"/>
        <w:spacing w:after="0" w:line="23" w:lineRule="atLeast"/>
        <w:rPr>
          <w:rFonts w:eastAsia="Times New Roman"/>
          <w:lang w:eastAsia="ru-RU"/>
        </w:rPr>
      </w:pPr>
      <w:r w:rsidRPr="00BB1003">
        <w:rPr>
          <w:rFonts w:eastAsia="Times New Roman"/>
          <w:lang w:eastAsia="ru-RU"/>
        </w:rPr>
        <w:t>Права владельцев на эмиссионные ценные бумаги документарной формы выпуска удостоверяются:</w:t>
      </w:r>
    </w:p>
    <w:p w14:paraId="2E9B847B" w14:textId="77777777" w:rsidR="00050844" w:rsidRPr="00BB1003" w:rsidRDefault="00050844"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Сертификатами (если сертификаты находятся у владельцев);</w:t>
      </w:r>
    </w:p>
    <w:p w14:paraId="1F363807" w14:textId="77777777" w:rsidR="00050844" w:rsidRPr="00BB1003" w:rsidRDefault="00050844" w:rsidP="00DC6AA3">
      <w:pPr>
        <w:autoSpaceDE w:val="0"/>
        <w:autoSpaceDN w:val="0"/>
        <w:adjustRightInd w:val="0"/>
        <w:spacing w:after="0" w:line="23" w:lineRule="atLeast"/>
        <w:ind w:left="360"/>
        <w:rPr>
          <w:rFonts w:eastAsia="Times New Roman"/>
          <w:lang w:eastAsia="ru-RU"/>
        </w:rPr>
      </w:pPr>
      <w:r w:rsidRPr="00BB1003">
        <w:rPr>
          <w:rFonts w:eastAsia="Times New Roman"/>
          <w:lang w:eastAsia="ru-RU"/>
        </w:rPr>
        <w:t>или</w:t>
      </w:r>
    </w:p>
    <w:p w14:paraId="7E103A1C" w14:textId="77777777" w:rsidR="00050844" w:rsidRPr="00BB1003" w:rsidRDefault="00050844"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Сертификатами и записями по счетам депо в депозитариях (если сертификаты переданы на хранение в депозитарии);</w:t>
      </w:r>
    </w:p>
    <w:p w14:paraId="4F922EA5" w14:textId="77777777" w:rsidR="00050844" w:rsidRPr="00BB1003" w:rsidRDefault="00050844" w:rsidP="00DC6AA3">
      <w:pPr>
        <w:autoSpaceDE w:val="0"/>
        <w:autoSpaceDN w:val="0"/>
        <w:adjustRightInd w:val="0"/>
        <w:spacing w:after="0" w:line="23" w:lineRule="atLeast"/>
        <w:rPr>
          <w:rFonts w:eastAsia="Times New Roman"/>
          <w:lang w:eastAsia="ru-RU"/>
        </w:rPr>
      </w:pPr>
    </w:p>
    <w:p w14:paraId="36144E21" w14:textId="77777777" w:rsidR="00050844" w:rsidRPr="00BB1003" w:rsidRDefault="00050844"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Права владельцев на эмиссионные ценные бумаги бездокументарной формы выпуска удостоверяются: </w:t>
      </w:r>
    </w:p>
    <w:p w14:paraId="440607D4" w14:textId="77777777" w:rsidR="00050844" w:rsidRPr="00BB1003" w:rsidRDefault="00050844"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Записями на лицевых счетах у держателя реестра;</w:t>
      </w:r>
    </w:p>
    <w:p w14:paraId="36672090" w14:textId="77777777" w:rsidR="00050844" w:rsidRPr="00BB1003" w:rsidRDefault="00050844" w:rsidP="00DC6AA3">
      <w:pPr>
        <w:autoSpaceDE w:val="0"/>
        <w:autoSpaceDN w:val="0"/>
        <w:adjustRightInd w:val="0"/>
        <w:spacing w:after="0" w:line="23" w:lineRule="atLeast"/>
        <w:ind w:left="360"/>
        <w:rPr>
          <w:rFonts w:eastAsia="Times New Roman"/>
          <w:lang w:eastAsia="ru-RU"/>
        </w:rPr>
      </w:pPr>
      <w:r w:rsidRPr="00BB1003">
        <w:rPr>
          <w:rFonts w:eastAsia="Times New Roman"/>
          <w:lang w:eastAsia="ru-RU"/>
        </w:rPr>
        <w:t>или</w:t>
      </w:r>
    </w:p>
    <w:p w14:paraId="2D591845" w14:textId="77777777" w:rsidR="00050844" w:rsidRPr="00BB1003" w:rsidRDefault="00050844"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В случае учета прав на ценные бумаги в депозитарии - записями по счетам депо в депозитариях.</w:t>
      </w:r>
    </w:p>
    <w:p w14:paraId="2A382D4A" w14:textId="77777777" w:rsidR="007B396A" w:rsidRPr="00BB1003" w:rsidRDefault="007B396A" w:rsidP="00DC6AA3">
      <w:pPr>
        <w:spacing w:after="0" w:line="23" w:lineRule="atLeast"/>
      </w:pPr>
    </w:p>
    <w:p w14:paraId="075C45BD" w14:textId="77777777" w:rsidR="00050844" w:rsidRPr="00BB1003" w:rsidRDefault="00050844" w:rsidP="00DC6AA3">
      <w:pPr>
        <w:tabs>
          <w:tab w:val="left" w:pos="360"/>
        </w:tabs>
        <w:spacing w:after="0" w:line="23" w:lineRule="atLeast"/>
        <w:rPr>
          <w:rFonts w:eastAsia="Times New Roman"/>
          <w:lang w:eastAsia="ru-RU"/>
        </w:rPr>
      </w:pPr>
      <w:r w:rsidRPr="00BB1003">
        <w:rPr>
          <w:rFonts w:eastAsia="Times New Roman"/>
          <w:lang w:eastAsia="ru-RU"/>
        </w:rPr>
        <w:t>Для учета прав на ценные бумаги депозитарии и держатели реестра открывают лицевые счета (счета депо)</w:t>
      </w:r>
    </w:p>
    <w:p w14:paraId="4E04CE61" w14:textId="77777777" w:rsidR="00050844" w:rsidRPr="00BB1003" w:rsidRDefault="00050844" w:rsidP="00DC6AA3">
      <w:pPr>
        <w:spacing w:after="0" w:line="23" w:lineRule="atLeast"/>
      </w:pPr>
    </w:p>
    <w:p w14:paraId="02D30B6D" w14:textId="77777777" w:rsidR="00A14B38" w:rsidRPr="00BB1003" w:rsidRDefault="00A14B38" w:rsidP="00DC6AA3">
      <w:pPr>
        <w:tabs>
          <w:tab w:val="left" w:pos="360"/>
        </w:tabs>
        <w:spacing w:after="0" w:line="23" w:lineRule="atLeast"/>
        <w:rPr>
          <w:rFonts w:eastAsia="Times New Roman"/>
          <w:lang w:eastAsia="ru-RU"/>
        </w:rPr>
      </w:pPr>
      <w:r w:rsidRPr="00BB1003">
        <w:rPr>
          <w:rFonts w:eastAsia="Times New Roman"/>
          <w:lang w:eastAsia="ru-RU"/>
        </w:rPr>
        <w:t>Для открытия лицевого счет владельца ценных бумаг для учета права общей долевой собственности на ценные бумаги достаточно заявления хотя бы одного из участников общей долевой собственности на ценные бумаги или его представителя</w:t>
      </w:r>
    </w:p>
    <w:p w14:paraId="79EC2059" w14:textId="77777777" w:rsidR="00050844" w:rsidRPr="00BB1003" w:rsidRDefault="00050844" w:rsidP="00DC6AA3">
      <w:pPr>
        <w:spacing w:after="0" w:line="23" w:lineRule="atLeast"/>
      </w:pPr>
    </w:p>
    <w:p w14:paraId="4181272C" w14:textId="77777777" w:rsidR="00A14B38" w:rsidRPr="00BB1003" w:rsidRDefault="00A14B38" w:rsidP="00DC6AA3">
      <w:pPr>
        <w:tabs>
          <w:tab w:val="left" w:pos="360"/>
        </w:tabs>
        <w:spacing w:after="0" w:line="23" w:lineRule="atLeast"/>
        <w:rPr>
          <w:rFonts w:eastAsia="Times New Roman"/>
          <w:lang w:eastAsia="ru-RU"/>
        </w:rPr>
      </w:pPr>
      <w:r w:rsidRPr="00BB1003">
        <w:rPr>
          <w:rFonts w:eastAsia="Times New Roman"/>
          <w:lang w:eastAsia="ru-RU"/>
        </w:rPr>
        <w:t>Лицевой счет владельца ценных бумаг для учета права общей долевой собственности на ценные бумаги открывается как индивидуальный лицевой счет в отношении каждого участника общей долевой собственности на ценные бумаги</w:t>
      </w:r>
    </w:p>
    <w:p w14:paraId="7CC2353C" w14:textId="77777777" w:rsidR="00A14B38" w:rsidRPr="00BB1003" w:rsidRDefault="00A14B38" w:rsidP="00DC6AA3">
      <w:pPr>
        <w:spacing w:after="0" w:line="23" w:lineRule="atLeast"/>
      </w:pPr>
    </w:p>
    <w:p w14:paraId="14DEC478" w14:textId="77777777" w:rsidR="00A14B38" w:rsidRPr="00BB1003" w:rsidRDefault="00A14B38" w:rsidP="00DC6AA3">
      <w:pPr>
        <w:autoSpaceDE w:val="0"/>
        <w:autoSpaceDN w:val="0"/>
        <w:adjustRightInd w:val="0"/>
        <w:spacing w:after="0" w:line="23" w:lineRule="atLeast"/>
        <w:rPr>
          <w:rFonts w:eastAsia="Times New Roman"/>
          <w:lang w:eastAsia="ru-RU"/>
        </w:rPr>
      </w:pPr>
      <w:r w:rsidRPr="00BB1003">
        <w:rPr>
          <w:rFonts w:eastAsia="Times New Roman"/>
          <w:lang w:eastAsia="ru-RU"/>
        </w:rPr>
        <w:t>Право на предъявительскую документарную ценную бумагу переходит к приобретателю:</w:t>
      </w:r>
    </w:p>
    <w:p w14:paraId="4123E94A" w14:textId="77777777" w:rsidR="00A14B38" w:rsidRPr="00BB1003" w:rsidRDefault="00A14B38"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В случае нахождения ее сертификата у владельца - в момент передачи этого сертификата приобретателю;</w:t>
      </w:r>
    </w:p>
    <w:p w14:paraId="19B9907B" w14:textId="77777777" w:rsidR="00A14B38" w:rsidRPr="00BB1003" w:rsidRDefault="00A14B38" w:rsidP="00DC6AA3">
      <w:pPr>
        <w:autoSpaceDE w:val="0"/>
        <w:autoSpaceDN w:val="0"/>
        <w:adjustRightInd w:val="0"/>
        <w:spacing w:after="0" w:line="23" w:lineRule="atLeast"/>
        <w:ind w:left="360"/>
        <w:rPr>
          <w:rFonts w:eastAsia="Times New Roman"/>
          <w:lang w:eastAsia="ru-RU"/>
        </w:rPr>
      </w:pPr>
      <w:r w:rsidRPr="00BB1003">
        <w:rPr>
          <w:rFonts w:eastAsia="Times New Roman"/>
          <w:lang w:eastAsia="ru-RU"/>
        </w:rPr>
        <w:t>или</w:t>
      </w:r>
    </w:p>
    <w:p w14:paraId="7EE874EE" w14:textId="77777777" w:rsidR="00A14B38" w:rsidRPr="00BB1003" w:rsidRDefault="00A14B38"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В случае хранения сертификатов предъявительских документарных ценных бумаг и/или учета прав на такие ценные бумаги в депозитарии - в момент осуществления приходной записи по счету депо приобретателя;</w:t>
      </w:r>
    </w:p>
    <w:p w14:paraId="36DABBC8" w14:textId="77777777" w:rsidR="00A14B38" w:rsidRPr="00BB1003" w:rsidRDefault="00A14B38" w:rsidP="00DC6AA3">
      <w:pPr>
        <w:autoSpaceDE w:val="0"/>
        <w:autoSpaceDN w:val="0"/>
        <w:adjustRightInd w:val="0"/>
        <w:spacing w:after="0" w:line="23" w:lineRule="atLeast"/>
        <w:rPr>
          <w:rFonts w:eastAsia="Times New Roman"/>
          <w:lang w:eastAsia="ru-RU"/>
        </w:rPr>
      </w:pPr>
    </w:p>
    <w:p w14:paraId="0062C219" w14:textId="77777777" w:rsidR="00A14B38" w:rsidRPr="00BB1003" w:rsidRDefault="00A14B38" w:rsidP="00DC6AA3">
      <w:pPr>
        <w:autoSpaceDE w:val="0"/>
        <w:autoSpaceDN w:val="0"/>
        <w:adjustRightInd w:val="0"/>
        <w:spacing w:after="0" w:line="23" w:lineRule="atLeast"/>
        <w:rPr>
          <w:rFonts w:eastAsia="Times New Roman"/>
          <w:lang w:eastAsia="ru-RU"/>
        </w:rPr>
      </w:pPr>
      <w:r w:rsidRPr="00BB1003">
        <w:rPr>
          <w:rFonts w:eastAsia="Times New Roman"/>
          <w:lang w:eastAsia="ru-RU"/>
        </w:rPr>
        <w:t>Право на именную бездокументарную ценную бумагу переходит к приобретателю:</w:t>
      </w:r>
    </w:p>
    <w:p w14:paraId="67BCF5C6" w14:textId="77777777" w:rsidR="00A14B38" w:rsidRPr="00BB1003" w:rsidRDefault="00A14B38"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В случае учета прав на ценные бумаги у лица, осуществляющего депозитарную деятельность, - с момента внесения приходной записи по счету депо приобретателя;</w:t>
      </w:r>
    </w:p>
    <w:p w14:paraId="572D8BB7" w14:textId="77777777" w:rsidR="00A14B38" w:rsidRPr="00BB1003" w:rsidRDefault="00A14B38" w:rsidP="00DC6AA3">
      <w:pPr>
        <w:autoSpaceDE w:val="0"/>
        <w:autoSpaceDN w:val="0"/>
        <w:adjustRightInd w:val="0"/>
        <w:spacing w:after="0" w:line="23" w:lineRule="atLeast"/>
        <w:ind w:left="360"/>
        <w:rPr>
          <w:rFonts w:eastAsia="Times New Roman"/>
          <w:lang w:eastAsia="ru-RU"/>
        </w:rPr>
      </w:pPr>
      <w:r w:rsidRPr="00BB1003">
        <w:rPr>
          <w:rFonts w:eastAsia="Times New Roman"/>
          <w:lang w:eastAsia="ru-RU"/>
        </w:rPr>
        <w:t>или</w:t>
      </w:r>
    </w:p>
    <w:p w14:paraId="0955CB18" w14:textId="77777777" w:rsidR="00A14B38" w:rsidRPr="00BB1003" w:rsidRDefault="00A14B38"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В случае учета прав на ценные бумаги в реестре - с момента внесения приходной записи по лицевому счету приобретателя.</w:t>
      </w:r>
    </w:p>
    <w:p w14:paraId="43865E5C" w14:textId="77777777" w:rsidR="00A14B38" w:rsidRPr="00BB1003" w:rsidRDefault="00A14B38" w:rsidP="00DC6AA3">
      <w:pPr>
        <w:spacing w:after="0" w:line="23" w:lineRule="atLeast"/>
      </w:pPr>
    </w:p>
    <w:p w14:paraId="7F8C45D0" w14:textId="77777777" w:rsidR="00A14B38" w:rsidRPr="00BB1003" w:rsidRDefault="00A14B38" w:rsidP="00DC6AA3">
      <w:pPr>
        <w:tabs>
          <w:tab w:val="left" w:pos="360"/>
        </w:tabs>
        <w:spacing w:after="0" w:line="23" w:lineRule="atLeast"/>
        <w:rPr>
          <w:rFonts w:eastAsia="Times New Roman"/>
          <w:lang w:eastAsia="ru-RU"/>
        </w:rPr>
      </w:pPr>
      <w:r w:rsidRPr="00BB1003">
        <w:rPr>
          <w:rFonts w:eastAsia="Times New Roman"/>
          <w:lang w:eastAsia="ru-RU"/>
        </w:rPr>
        <w:t>Переход прав, закрепленных именной эмиссионной ценной бумагой должен сопровождаться уведомлением держателя реестра, или депозитария, или номинального держателя ценных бумаг</w:t>
      </w:r>
    </w:p>
    <w:p w14:paraId="7A35DDD6" w14:textId="77777777" w:rsidR="00A14B38" w:rsidRPr="00BB1003" w:rsidRDefault="00A14B38" w:rsidP="00DC6AA3">
      <w:pPr>
        <w:spacing w:after="0" w:line="23" w:lineRule="atLeast"/>
      </w:pPr>
    </w:p>
    <w:p w14:paraId="7EA331D0" w14:textId="77777777" w:rsidR="00A14B38" w:rsidRPr="00BB1003" w:rsidRDefault="00A14B38" w:rsidP="00DC6AA3">
      <w:pPr>
        <w:tabs>
          <w:tab w:val="left" w:pos="360"/>
        </w:tabs>
        <w:spacing w:after="0" w:line="23" w:lineRule="atLeast"/>
        <w:rPr>
          <w:rFonts w:eastAsia="Times New Roman"/>
          <w:lang w:eastAsia="ru-RU"/>
        </w:rPr>
      </w:pPr>
      <w:r w:rsidRPr="00BB1003">
        <w:rPr>
          <w:rFonts w:eastAsia="Times New Roman"/>
          <w:lang w:eastAsia="ru-RU"/>
        </w:rPr>
        <w:t>Подлинность подписи физических лиц на документах о переходе прав на ценные бумаги и прав, закрепленных ценными бумагами (за исключением случаев, предусмотренных законодательством Российской Федерации), могут быть заверены нотариально или профессиональным участником рынка ценных бумаг</w:t>
      </w:r>
    </w:p>
    <w:p w14:paraId="42DEF67F" w14:textId="77777777" w:rsidR="00A14B38" w:rsidRPr="00BB1003" w:rsidRDefault="00A14B38" w:rsidP="00DC6AA3">
      <w:pPr>
        <w:spacing w:after="0" w:line="23" w:lineRule="atLeast"/>
      </w:pPr>
    </w:p>
    <w:p w14:paraId="14A702E9" w14:textId="77777777" w:rsidR="00A14B38" w:rsidRPr="00BB1003" w:rsidRDefault="00A14B38" w:rsidP="00DC6AA3">
      <w:pPr>
        <w:tabs>
          <w:tab w:val="left" w:pos="360"/>
        </w:tabs>
        <w:spacing w:after="0" w:line="23" w:lineRule="atLeast"/>
        <w:rPr>
          <w:rFonts w:eastAsia="Times New Roman"/>
          <w:lang w:eastAsia="ru-RU"/>
        </w:rPr>
      </w:pPr>
      <w:r w:rsidRPr="00BB1003">
        <w:rPr>
          <w:rFonts w:eastAsia="Times New Roman"/>
          <w:lang w:eastAsia="ru-RU"/>
        </w:rPr>
        <w:t>Распоряжение, являющееся основанием для совершения операции по лицевому счету в отношении ценных бумаг, принадлежащих лицам на праве общей долевой собственности, должно быть подписано всеми участниками общей долевой собственности на ценные бумаги</w:t>
      </w:r>
    </w:p>
    <w:p w14:paraId="435F2C21" w14:textId="77777777" w:rsidR="00A14B38" w:rsidRPr="00BB1003" w:rsidRDefault="00A14B38" w:rsidP="00DC6AA3">
      <w:pPr>
        <w:spacing w:after="0" w:line="23" w:lineRule="atLeast"/>
      </w:pPr>
    </w:p>
    <w:p w14:paraId="6FBAD800" w14:textId="77777777" w:rsidR="00A14B38" w:rsidRPr="00BB1003" w:rsidRDefault="00A14B38" w:rsidP="00DC6AA3">
      <w:pPr>
        <w:tabs>
          <w:tab w:val="left" w:pos="360"/>
        </w:tabs>
        <w:spacing w:after="0" w:line="23" w:lineRule="atLeast"/>
        <w:rPr>
          <w:rFonts w:eastAsia="Times New Roman"/>
          <w:lang w:eastAsia="ru-RU"/>
        </w:rPr>
      </w:pPr>
      <w:r w:rsidRPr="00BB1003">
        <w:rPr>
          <w:rFonts w:eastAsia="Times New Roman"/>
          <w:lang w:eastAsia="ru-RU"/>
        </w:rPr>
        <w:t>Обременение бездокументарных ценных бумаг возникает после внесения лицом, осуществляющим учет прав, соответствующей записи об обременении по счету правообладателя либо в установленных законом случаях по счету иного лица</w:t>
      </w:r>
    </w:p>
    <w:p w14:paraId="6627684E" w14:textId="77777777" w:rsidR="00A14B38" w:rsidRPr="00BB1003" w:rsidRDefault="00A14B38" w:rsidP="00DC6AA3">
      <w:pPr>
        <w:spacing w:after="0" w:line="23" w:lineRule="atLeast"/>
      </w:pPr>
    </w:p>
    <w:p w14:paraId="72E3D494" w14:textId="77777777" w:rsidR="00A14B38" w:rsidRPr="00BB1003" w:rsidRDefault="00A14B38" w:rsidP="00DC6AA3">
      <w:pPr>
        <w:tabs>
          <w:tab w:val="left" w:pos="360"/>
        </w:tabs>
        <w:spacing w:after="0" w:line="23" w:lineRule="atLeast"/>
        <w:rPr>
          <w:rFonts w:eastAsia="Times New Roman"/>
          <w:lang w:eastAsia="ru-RU"/>
        </w:rPr>
      </w:pPr>
      <w:r w:rsidRPr="00BB1003">
        <w:rPr>
          <w:rFonts w:eastAsia="Times New Roman"/>
          <w:lang w:eastAsia="ru-RU"/>
        </w:rPr>
        <w:t>Договором залога ценной бумаги может быть предусмотрено осуществление залогодержателем всех прав, принадлежащих залогодателю и удостоверенных заложенной ценной бумагой, либо всех прав, принадлежащих залогодателю и удостоверенных заложенной ценной бумагой, кроме права на получение дохода по ценной бумаге</w:t>
      </w:r>
    </w:p>
    <w:p w14:paraId="2ED9C192" w14:textId="77777777" w:rsidR="00A14B38" w:rsidRPr="00BB1003" w:rsidRDefault="00A14B38" w:rsidP="00DC6AA3">
      <w:pPr>
        <w:spacing w:after="0" w:line="23" w:lineRule="atLeast"/>
      </w:pPr>
    </w:p>
    <w:p w14:paraId="249DE134" w14:textId="77777777" w:rsidR="00A14B38" w:rsidRPr="00BB1003" w:rsidRDefault="00A14B38" w:rsidP="00DC6AA3">
      <w:pPr>
        <w:autoSpaceDE w:val="0"/>
        <w:autoSpaceDN w:val="0"/>
        <w:adjustRightInd w:val="0"/>
        <w:spacing w:after="0" w:line="23" w:lineRule="atLeast"/>
        <w:rPr>
          <w:rFonts w:eastAsia="Times New Roman"/>
          <w:lang w:eastAsia="ru-RU"/>
        </w:rPr>
      </w:pPr>
      <w:r w:rsidRPr="00BB1003">
        <w:rPr>
          <w:rFonts w:eastAsia="Times New Roman"/>
          <w:lang w:eastAsia="ru-RU"/>
        </w:rPr>
        <w:t>Сертификат эмиссионной ценной бумаги должен содержать следующие обязательные реквизиты:</w:t>
      </w:r>
    </w:p>
    <w:p w14:paraId="57D53F09" w14:textId="77777777" w:rsidR="00A14B38" w:rsidRPr="00BB1003" w:rsidRDefault="00A14B38"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Полное наименование эмитента, место его нахождения и почтовый адрес;</w:t>
      </w:r>
    </w:p>
    <w:p w14:paraId="2AE0307C" w14:textId="77777777" w:rsidR="00A14B38" w:rsidRPr="00BB1003" w:rsidRDefault="00A14B38"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Вид, категорию (тип) эмиссионных ценных бумаг;</w:t>
      </w:r>
    </w:p>
    <w:p w14:paraId="75B0D451" w14:textId="77777777" w:rsidR="00A14B38" w:rsidRPr="00BB1003" w:rsidRDefault="00A14B38"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Государственный регистрационный номер выпуска эмиссионных ценных бумаг и дату государственной регистрации;</w:t>
      </w:r>
    </w:p>
    <w:p w14:paraId="1BCE2E60" w14:textId="77777777" w:rsidR="00A14B38" w:rsidRPr="00BB1003" w:rsidRDefault="00A14B38"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Права владельца, закрепленные эмиссионной ценной бумагой;</w:t>
      </w:r>
    </w:p>
    <w:p w14:paraId="4FD5D198" w14:textId="77777777" w:rsidR="00A14B38" w:rsidRPr="00BB1003" w:rsidRDefault="00A14B38"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Указание количества эмиссионных ценных бумаг, удостоверенных данным сертификатом;</w:t>
      </w:r>
    </w:p>
    <w:p w14:paraId="58D6A150" w14:textId="77777777" w:rsidR="00A14B38" w:rsidRPr="00BB1003" w:rsidRDefault="00A14B38" w:rsidP="00DC6AA3">
      <w:pPr>
        <w:pStyle w:val="a9"/>
        <w:numPr>
          <w:ilvl w:val="0"/>
          <w:numId w:val="54"/>
        </w:numPr>
        <w:autoSpaceDE w:val="0"/>
        <w:autoSpaceDN w:val="0"/>
        <w:adjustRightInd w:val="0"/>
        <w:spacing w:after="0" w:line="23" w:lineRule="atLeast"/>
        <w:rPr>
          <w:rFonts w:eastAsia="Times New Roman"/>
          <w:lang w:eastAsia="ru-RU"/>
        </w:rPr>
      </w:pPr>
      <w:r w:rsidRPr="00BB1003">
        <w:rPr>
          <w:rFonts w:eastAsia="Times New Roman"/>
          <w:lang w:eastAsia="ru-RU"/>
        </w:rPr>
        <w:t>Указание общего количества эмиссионных ценных бумаг в данном выпуске эмиссионных ценных бумаг;</w:t>
      </w:r>
    </w:p>
    <w:p w14:paraId="4B533E01" w14:textId="25A8ABB2" w:rsidR="00A14B38" w:rsidRPr="00BB1003" w:rsidRDefault="00A14B38" w:rsidP="00DC6AA3">
      <w:pPr>
        <w:pStyle w:val="a9"/>
        <w:numPr>
          <w:ilvl w:val="0"/>
          <w:numId w:val="54"/>
        </w:numPr>
        <w:tabs>
          <w:tab w:val="left" w:pos="360"/>
        </w:tabs>
        <w:spacing w:after="0" w:line="23" w:lineRule="atLeast"/>
        <w:rPr>
          <w:rFonts w:eastAsia="Times New Roman"/>
          <w:lang w:eastAsia="ru-RU"/>
        </w:rPr>
      </w:pPr>
      <w:r w:rsidRPr="00BB1003">
        <w:rPr>
          <w:rFonts w:eastAsia="Times New Roman"/>
          <w:lang w:eastAsia="ru-RU"/>
        </w:rPr>
        <w:t>Указание на то, что эмиссионные ценные бумаги являются эмиссионными ценными бумагами на предъявителя.</w:t>
      </w:r>
    </w:p>
    <w:p w14:paraId="3CF765E3" w14:textId="77777777" w:rsidR="00A14B38" w:rsidRPr="00BB1003" w:rsidRDefault="00A14B38" w:rsidP="00DC6AA3">
      <w:pPr>
        <w:pStyle w:val="a9"/>
        <w:numPr>
          <w:ilvl w:val="0"/>
          <w:numId w:val="54"/>
        </w:numPr>
        <w:tabs>
          <w:tab w:val="left" w:pos="360"/>
        </w:tabs>
        <w:spacing w:after="0" w:line="23" w:lineRule="atLeast"/>
        <w:rPr>
          <w:rFonts w:eastAsia="Times New Roman"/>
          <w:lang w:eastAsia="ru-RU"/>
        </w:rPr>
      </w:pPr>
      <w:r w:rsidRPr="00BB1003">
        <w:rPr>
          <w:rFonts w:eastAsia="Times New Roman"/>
          <w:lang w:eastAsia="ru-RU"/>
        </w:rPr>
        <w:t>Подпись лица, осуществляющего функции единоличного исполнительного органа эмитента.</w:t>
      </w:r>
    </w:p>
    <w:p w14:paraId="70A8D171" w14:textId="77777777" w:rsidR="00C07A82" w:rsidRPr="00BB1003" w:rsidRDefault="00C07A82" w:rsidP="00DC6AA3">
      <w:pPr>
        <w:spacing w:after="0" w:line="23" w:lineRule="atLeast"/>
      </w:pPr>
    </w:p>
    <w:p w14:paraId="77C78DB4" w14:textId="77777777" w:rsidR="00A14B38" w:rsidRPr="00BB1003" w:rsidRDefault="00A14B38" w:rsidP="00DC6AA3">
      <w:pPr>
        <w:tabs>
          <w:tab w:val="left" w:pos="360"/>
        </w:tabs>
        <w:spacing w:after="0" w:line="23" w:lineRule="atLeast"/>
        <w:rPr>
          <w:rFonts w:eastAsia="Times New Roman"/>
          <w:lang w:eastAsia="ru-RU"/>
        </w:rPr>
      </w:pPr>
      <w:r w:rsidRPr="00BB1003">
        <w:rPr>
          <w:rFonts w:eastAsia="Times New Roman"/>
          <w:lang w:eastAsia="ru-RU"/>
        </w:rPr>
        <w:t>Сертификат эмиссионной ценной бумаги выдается на каждую эмиссионную ценную бумагу на предъявителя</w:t>
      </w:r>
    </w:p>
    <w:p w14:paraId="7EC8C8AD" w14:textId="77777777" w:rsidR="00A14B38" w:rsidRPr="00BB1003" w:rsidRDefault="00A14B38" w:rsidP="00DC6AA3">
      <w:pPr>
        <w:spacing w:after="0" w:line="23" w:lineRule="atLeast"/>
      </w:pPr>
    </w:p>
    <w:p w14:paraId="1685690C" w14:textId="77777777" w:rsidR="00A14B38" w:rsidRPr="00BB1003" w:rsidRDefault="00A14B38" w:rsidP="00DC6AA3">
      <w:pPr>
        <w:spacing w:after="0" w:line="23" w:lineRule="atLeast"/>
        <w:rPr>
          <w:rFonts w:eastAsia="Times New Roman"/>
          <w:lang w:eastAsia="ru-RU"/>
        </w:rPr>
      </w:pPr>
      <w:r w:rsidRPr="00BB1003">
        <w:rPr>
          <w:rFonts w:eastAsia="Times New Roman"/>
          <w:lang w:eastAsia="ru-RU"/>
        </w:rPr>
        <w:t>Сертификат эмиссионных ценных бумаг на предъявителя с обязательным централизованным хранением НЕ может быть выдан на руки владельцу по его требованию</w:t>
      </w:r>
    </w:p>
    <w:p w14:paraId="4D7B840B" w14:textId="77777777" w:rsidR="00A14B38" w:rsidRPr="00BB1003" w:rsidRDefault="00A14B38" w:rsidP="00DC6AA3">
      <w:pPr>
        <w:spacing w:after="0" w:line="23" w:lineRule="atLeast"/>
      </w:pPr>
    </w:p>
    <w:p w14:paraId="2FBC9195" w14:textId="77777777" w:rsidR="00A14B38" w:rsidRPr="00BB1003" w:rsidRDefault="00A14B38"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случае если данные о новом владельце такой ценной бумаги не были сообщены держателю реестра данного выпуска или номинальному держателю ценной бумаги к моменту закрытия реестра для исполнения обязательств эмитента, составляющих ценную бумагу, исполнение обязательств по отношению к владельцу, зарегистрированному в реестре в момент его закрытия, признается НАДЛЕЖАЩИМ</w:t>
      </w:r>
    </w:p>
    <w:p w14:paraId="1E2FEDA5" w14:textId="77777777" w:rsidR="00A14B38" w:rsidRPr="00BB1003" w:rsidRDefault="00A14B38" w:rsidP="00DC6AA3">
      <w:pPr>
        <w:spacing w:after="0" w:line="23" w:lineRule="atLeast"/>
      </w:pPr>
    </w:p>
    <w:p w14:paraId="44322ED1" w14:textId="77777777" w:rsidR="007A59D5" w:rsidRPr="00BB1003" w:rsidRDefault="007A59D5" w:rsidP="00DC6AA3">
      <w:pPr>
        <w:autoSpaceDE w:val="0"/>
        <w:autoSpaceDN w:val="0"/>
        <w:adjustRightInd w:val="0"/>
        <w:spacing w:after="0" w:line="23" w:lineRule="atLeast"/>
        <w:jc w:val="center"/>
        <w:rPr>
          <w:rFonts w:eastAsia="Times New Roman"/>
          <w:sz w:val="24"/>
          <w:szCs w:val="24"/>
          <w:lang w:eastAsia="ru-RU"/>
        </w:rPr>
      </w:pPr>
      <w:bookmarkStart w:id="4" w:name="sub_35"/>
      <w:r w:rsidRPr="00BB1003">
        <w:rPr>
          <w:rFonts w:eastAsia="Times New Roman"/>
          <w:b/>
          <w:bCs/>
          <w:sz w:val="24"/>
          <w:szCs w:val="24"/>
          <w:lang w:eastAsia="ru-RU"/>
        </w:rPr>
        <w:t>Тема 3.5.</w:t>
      </w:r>
      <w:r w:rsidRPr="00BB1003">
        <w:rPr>
          <w:rFonts w:eastAsia="Times New Roman"/>
          <w:sz w:val="24"/>
          <w:szCs w:val="24"/>
          <w:lang w:eastAsia="ru-RU"/>
        </w:rPr>
        <w:t xml:space="preserve"> </w:t>
      </w:r>
      <w:r w:rsidRPr="00BB1003">
        <w:rPr>
          <w:rFonts w:eastAsia="Times New Roman"/>
          <w:b/>
          <w:sz w:val="24"/>
          <w:szCs w:val="24"/>
          <w:lang w:eastAsia="ru-RU"/>
        </w:rPr>
        <w:t>Обращение ценных бумаг</w:t>
      </w:r>
    </w:p>
    <w:bookmarkEnd w:id="4"/>
    <w:p w14:paraId="5CE12415" w14:textId="77777777" w:rsidR="007A59D5" w:rsidRPr="00BB1003" w:rsidRDefault="007A59D5" w:rsidP="00DC6AA3">
      <w:pPr>
        <w:spacing w:after="0" w:line="23" w:lineRule="atLeast"/>
      </w:pPr>
    </w:p>
    <w:p w14:paraId="33645FD2" w14:textId="77777777" w:rsidR="007A59D5" w:rsidRPr="00BB1003" w:rsidRDefault="007A59D5"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соответствии с Федеральным законом «О рынке ценных бумаг» заключение гражданско-правовых сделок с эмиссионными ценными бумагами, влекущих переход прав собственности на ценные бумаги является обращением ценных бумаг</w:t>
      </w:r>
    </w:p>
    <w:p w14:paraId="2CBCD13C" w14:textId="77777777" w:rsidR="007A59D5" w:rsidRPr="00BB1003" w:rsidRDefault="007A59D5" w:rsidP="00DC6AA3">
      <w:pPr>
        <w:autoSpaceDE w:val="0"/>
        <w:autoSpaceDN w:val="0"/>
        <w:adjustRightInd w:val="0"/>
        <w:spacing w:after="0" w:line="23" w:lineRule="atLeast"/>
        <w:rPr>
          <w:rFonts w:eastAsia="Times New Roman"/>
          <w:lang w:eastAsia="ru-RU"/>
        </w:rPr>
      </w:pPr>
    </w:p>
    <w:p w14:paraId="62B3AB62" w14:textId="77777777" w:rsidR="007A59D5" w:rsidRPr="00BB1003" w:rsidRDefault="007A59D5"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соответствии с Федеральным законом «О рынке ценных бумаг» обращение ценных бумаг на организованных торгах или путем предложения ценных бумаг неограниченному кругу лиц является публичным обращением ценных бумаг</w:t>
      </w:r>
    </w:p>
    <w:p w14:paraId="515E8D6D" w14:textId="77777777" w:rsidR="007A59D5" w:rsidRPr="00BB1003" w:rsidRDefault="007A59D5" w:rsidP="00DC6AA3">
      <w:pPr>
        <w:spacing w:after="0" w:line="23" w:lineRule="atLeast"/>
      </w:pPr>
    </w:p>
    <w:p w14:paraId="1974F645" w14:textId="77777777" w:rsidR="007A59D5" w:rsidRPr="00BB1003" w:rsidRDefault="007A59D5" w:rsidP="00DC6AA3">
      <w:pPr>
        <w:autoSpaceDE w:val="0"/>
        <w:autoSpaceDN w:val="0"/>
        <w:adjustRightInd w:val="0"/>
        <w:spacing w:after="0" w:line="23" w:lineRule="atLeast"/>
        <w:rPr>
          <w:rFonts w:eastAsia="Times New Roman"/>
          <w:lang w:eastAsia="ru-RU"/>
        </w:rPr>
      </w:pPr>
      <w:r w:rsidRPr="00BB1003">
        <w:rPr>
          <w:rFonts w:eastAsia="Times New Roman"/>
          <w:lang w:eastAsia="ru-RU"/>
        </w:rPr>
        <w:t>Эмиссионные ценные бумаги, выпуск которых подлежит государственной регистрации, могут поступить в обращение:</w:t>
      </w:r>
    </w:p>
    <w:p w14:paraId="37186505" w14:textId="77777777" w:rsidR="007A59D5" w:rsidRPr="00BB1003" w:rsidRDefault="007A59D5" w:rsidP="00DC6AA3">
      <w:pPr>
        <w:pStyle w:val="a9"/>
        <w:numPr>
          <w:ilvl w:val="0"/>
          <w:numId w:val="55"/>
        </w:numPr>
        <w:autoSpaceDE w:val="0"/>
        <w:autoSpaceDN w:val="0"/>
        <w:adjustRightInd w:val="0"/>
        <w:spacing w:after="0" w:line="23" w:lineRule="atLeast"/>
        <w:rPr>
          <w:rFonts w:eastAsia="Times New Roman"/>
          <w:lang w:eastAsia="ru-RU"/>
        </w:rPr>
      </w:pPr>
      <w:r w:rsidRPr="00BB1003">
        <w:rPr>
          <w:rFonts w:eastAsia="Times New Roman"/>
          <w:lang w:eastAsia="ru-RU"/>
        </w:rPr>
        <w:t>Сразу после их полной оплаты;</w:t>
      </w:r>
    </w:p>
    <w:p w14:paraId="3DE8543F" w14:textId="77777777" w:rsidR="007A59D5" w:rsidRPr="00BB1003" w:rsidRDefault="007A59D5" w:rsidP="00DC6AA3">
      <w:pPr>
        <w:autoSpaceDE w:val="0"/>
        <w:autoSpaceDN w:val="0"/>
        <w:adjustRightInd w:val="0"/>
        <w:spacing w:after="0" w:line="23" w:lineRule="atLeast"/>
        <w:ind w:left="360"/>
        <w:rPr>
          <w:rFonts w:eastAsia="Times New Roman"/>
          <w:lang w:eastAsia="ru-RU"/>
        </w:rPr>
      </w:pPr>
      <w:r w:rsidRPr="00BB1003">
        <w:rPr>
          <w:rFonts w:eastAsia="Times New Roman"/>
          <w:lang w:eastAsia="ru-RU"/>
        </w:rPr>
        <w:t>И</w:t>
      </w:r>
    </w:p>
    <w:p w14:paraId="14F4D027" w14:textId="77777777" w:rsidR="007A59D5" w:rsidRPr="00BB1003" w:rsidRDefault="007A59D5" w:rsidP="00DC6AA3">
      <w:pPr>
        <w:pStyle w:val="a9"/>
        <w:numPr>
          <w:ilvl w:val="0"/>
          <w:numId w:val="55"/>
        </w:numPr>
        <w:autoSpaceDE w:val="0"/>
        <w:autoSpaceDN w:val="0"/>
        <w:adjustRightInd w:val="0"/>
        <w:spacing w:after="0" w:line="23" w:lineRule="atLeast"/>
        <w:rPr>
          <w:rFonts w:eastAsia="Times New Roman"/>
          <w:lang w:eastAsia="ru-RU"/>
        </w:rPr>
      </w:pPr>
      <w:r w:rsidRPr="00BB1003">
        <w:rPr>
          <w:rFonts w:eastAsia="Times New Roman"/>
          <w:lang w:eastAsia="ru-RU"/>
        </w:rPr>
        <w:t>Сразу после государственной регистрации отчета (или представления в регистрирующий орган уведомления) об итогах их выпуска.</w:t>
      </w:r>
    </w:p>
    <w:p w14:paraId="0EE224CA" w14:textId="77777777" w:rsidR="007A59D5" w:rsidRPr="00BB1003" w:rsidRDefault="007A59D5" w:rsidP="00DC6AA3">
      <w:pPr>
        <w:autoSpaceDE w:val="0"/>
        <w:autoSpaceDN w:val="0"/>
        <w:adjustRightInd w:val="0"/>
        <w:spacing w:after="0" w:line="23" w:lineRule="atLeast"/>
        <w:rPr>
          <w:rFonts w:eastAsia="Times New Roman"/>
          <w:lang w:eastAsia="ru-RU"/>
        </w:rPr>
      </w:pPr>
    </w:p>
    <w:p w14:paraId="14AA0AD7" w14:textId="77777777" w:rsidR="007A59D5" w:rsidRPr="00BB1003" w:rsidRDefault="007A59D5" w:rsidP="00DC6AA3">
      <w:pPr>
        <w:autoSpaceDE w:val="0"/>
        <w:autoSpaceDN w:val="0"/>
        <w:adjustRightInd w:val="0"/>
        <w:spacing w:after="0" w:line="23" w:lineRule="atLeast"/>
        <w:rPr>
          <w:rFonts w:eastAsia="Times New Roman"/>
          <w:lang w:eastAsia="ru-RU"/>
        </w:rPr>
      </w:pPr>
      <w:r w:rsidRPr="00BB1003">
        <w:rPr>
          <w:rFonts w:eastAsia="Times New Roman"/>
          <w:lang w:eastAsia="ru-RU"/>
        </w:rPr>
        <w:t>Эмиссионные ценные бумаги, выпуск которых подлежит государственной регистрации, не могут публично обращаться до:</w:t>
      </w:r>
    </w:p>
    <w:p w14:paraId="5A6E8916" w14:textId="77777777" w:rsidR="007A59D5" w:rsidRPr="00BB1003" w:rsidRDefault="007A59D5" w:rsidP="00DC6AA3">
      <w:pPr>
        <w:pStyle w:val="a9"/>
        <w:numPr>
          <w:ilvl w:val="0"/>
          <w:numId w:val="55"/>
        </w:numPr>
        <w:autoSpaceDE w:val="0"/>
        <w:autoSpaceDN w:val="0"/>
        <w:adjustRightInd w:val="0"/>
        <w:spacing w:after="0" w:line="23" w:lineRule="atLeast"/>
        <w:rPr>
          <w:rFonts w:eastAsia="Times New Roman"/>
          <w:lang w:eastAsia="ru-RU"/>
        </w:rPr>
      </w:pPr>
      <w:r w:rsidRPr="00BB1003">
        <w:rPr>
          <w:rFonts w:eastAsia="Times New Roman"/>
          <w:lang w:eastAsia="ru-RU"/>
        </w:rPr>
        <w:t>Регистрации проспекта ценных бумаг;</w:t>
      </w:r>
    </w:p>
    <w:p w14:paraId="5D8DE68F" w14:textId="77777777" w:rsidR="007A59D5" w:rsidRPr="00BB1003" w:rsidRDefault="007A59D5" w:rsidP="00DC6AA3">
      <w:pPr>
        <w:pStyle w:val="a9"/>
        <w:numPr>
          <w:ilvl w:val="0"/>
          <w:numId w:val="55"/>
        </w:numPr>
        <w:autoSpaceDE w:val="0"/>
        <w:autoSpaceDN w:val="0"/>
        <w:adjustRightInd w:val="0"/>
        <w:spacing w:after="0" w:line="23" w:lineRule="atLeast"/>
        <w:rPr>
          <w:rFonts w:eastAsia="Times New Roman"/>
          <w:lang w:eastAsia="ru-RU"/>
        </w:rPr>
      </w:pPr>
      <w:r w:rsidRPr="00BB1003">
        <w:rPr>
          <w:rFonts w:eastAsia="Times New Roman"/>
          <w:lang w:eastAsia="ru-RU"/>
        </w:rPr>
        <w:t>Полной оплаты эмиссионных ценных бумаг;</w:t>
      </w:r>
    </w:p>
    <w:p w14:paraId="27D2E66D" w14:textId="77777777" w:rsidR="007A59D5" w:rsidRPr="00BB1003" w:rsidRDefault="007A59D5" w:rsidP="00DC6AA3">
      <w:pPr>
        <w:pStyle w:val="a9"/>
        <w:numPr>
          <w:ilvl w:val="0"/>
          <w:numId w:val="55"/>
        </w:numPr>
        <w:autoSpaceDE w:val="0"/>
        <w:autoSpaceDN w:val="0"/>
        <w:adjustRightInd w:val="0"/>
        <w:spacing w:after="0" w:line="23" w:lineRule="atLeast"/>
        <w:rPr>
          <w:rFonts w:eastAsia="Times New Roman"/>
          <w:lang w:eastAsia="ru-RU"/>
        </w:rPr>
      </w:pPr>
      <w:r w:rsidRPr="00BB1003">
        <w:rPr>
          <w:rFonts w:eastAsia="Times New Roman"/>
          <w:lang w:eastAsia="ru-RU"/>
        </w:rPr>
        <w:t>Государственной регистрации отчета (представления в регистрирующий орган уведомления) об итогах выпуска эмиссионных ценных бумаг.</w:t>
      </w:r>
    </w:p>
    <w:p w14:paraId="3122A732" w14:textId="77777777" w:rsidR="007A59D5" w:rsidRPr="00BB1003" w:rsidRDefault="007A59D5" w:rsidP="00DC6AA3">
      <w:pPr>
        <w:spacing w:after="0" w:line="23" w:lineRule="atLeast"/>
      </w:pPr>
    </w:p>
    <w:p w14:paraId="7AF990B2" w14:textId="77777777" w:rsidR="007A59D5" w:rsidRPr="00BB1003" w:rsidRDefault="007A59D5" w:rsidP="00DC6AA3">
      <w:pPr>
        <w:autoSpaceDE w:val="0"/>
        <w:autoSpaceDN w:val="0"/>
        <w:adjustRightInd w:val="0"/>
        <w:spacing w:after="0" w:line="23" w:lineRule="atLeast"/>
        <w:rPr>
          <w:rFonts w:eastAsia="Times New Roman"/>
          <w:lang w:eastAsia="ru-RU"/>
        </w:rPr>
      </w:pPr>
      <w:r w:rsidRPr="00BB1003">
        <w:rPr>
          <w:rFonts w:eastAsia="Times New Roman"/>
          <w:lang w:eastAsia="ru-RU"/>
        </w:rPr>
        <w:t>Публичное обращение эмиссионных ценных бумаг допускается при:</w:t>
      </w:r>
    </w:p>
    <w:p w14:paraId="533104A8" w14:textId="77777777" w:rsidR="007A59D5" w:rsidRPr="00BB1003" w:rsidRDefault="007A59D5" w:rsidP="00DC6AA3">
      <w:pPr>
        <w:pStyle w:val="a9"/>
        <w:numPr>
          <w:ilvl w:val="0"/>
          <w:numId w:val="56"/>
        </w:numPr>
        <w:autoSpaceDE w:val="0"/>
        <w:autoSpaceDN w:val="0"/>
        <w:adjustRightInd w:val="0"/>
        <w:spacing w:after="0" w:line="23" w:lineRule="atLeast"/>
        <w:rPr>
          <w:rFonts w:eastAsia="Times New Roman"/>
          <w:lang w:eastAsia="ru-RU"/>
        </w:rPr>
      </w:pPr>
      <w:r w:rsidRPr="00BB1003">
        <w:rPr>
          <w:rFonts w:eastAsia="Times New Roman"/>
          <w:lang w:eastAsia="ru-RU"/>
        </w:rPr>
        <w:t>Регистрации проспекта ценных бумаг;</w:t>
      </w:r>
    </w:p>
    <w:p w14:paraId="1A8C94F3" w14:textId="77777777" w:rsidR="007A59D5" w:rsidRPr="00BB1003" w:rsidRDefault="007A59D5" w:rsidP="00DC6AA3">
      <w:pPr>
        <w:pStyle w:val="a9"/>
        <w:numPr>
          <w:ilvl w:val="0"/>
          <w:numId w:val="56"/>
        </w:numPr>
        <w:autoSpaceDE w:val="0"/>
        <w:autoSpaceDN w:val="0"/>
        <w:adjustRightInd w:val="0"/>
        <w:spacing w:after="0" w:line="23" w:lineRule="atLeast"/>
        <w:rPr>
          <w:rFonts w:eastAsia="Times New Roman"/>
          <w:lang w:eastAsia="ru-RU"/>
        </w:rPr>
      </w:pPr>
      <w:r w:rsidRPr="00BB1003">
        <w:rPr>
          <w:rFonts w:eastAsia="Times New Roman"/>
          <w:lang w:eastAsia="ru-RU"/>
        </w:rPr>
        <w:t>Раскрытии эмитентом информации в соответствии с законодательством.</w:t>
      </w:r>
    </w:p>
    <w:p w14:paraId="74A86362" w14:textId="77777777" w:rsidR="007A59D5" w:rsidRPr="00BB1003" w:rsidRDefault="007A59D5" w:rsidP="00DC6AA3">
      <w:pPr>
        <w:spacing w:after="0" w:line="23" w:lineRule="atLeast"/>
      </w:pPr>
    </w:p>
    <w:p w14:paraId="017E7CBC" w14:textId="77777777" w:rsidR="007A59D5" w:rsidRPr="00BB1003" w:rsidRDefault="007A59D5" w:rsidP="00DC6AA3">
      <w:pPr>
        <w:autoSpaceDE w:val="0"/>
        <w:autoSpaceDN w:val="0"/>
        <w:adjustRightInd w:val="0"/>
        <w:spacing w:after="0" w:line="23" w:lineRule="atLeast"/>
        <w:rPr>
          <w:rFonts w:eastAsia="Times New Roman"/>
          <w:lang w:eastAsia="ru-RU"/>
        </w:rPr>
      </w:pPr>
      <w:r w:rsidRPr="00BB1003">
        <w:rPr>
          <w:rFonts w:eastAsia="Times New Roman"/>
          <w:lang w:eastAsia="ru-RU"/>
        </w:rPr>
        <w:t>Именные эмиссионные ценные бумаги - ценные бумаги, переход прав на которые и осуществление закрепленных ими прав требуют обязательной идентификации владельца, и информация о владельцах которых должна быть доступна эмитенту в форме реестра владельцев ценных бумаг;</w:t>
      </w:r>
    </w:p>
    <w:p w14:paraId="54A61850" w14:textId="77777777" w:rsidR="007A59D5" w:rsidRPr="00BB1003" w:rsidRDefault="007A59D5" w:rsidP="00DC6AA3">
      <w:pPr>
        <w:autoSpaceDE w:val="0"/>
        <w:autoSpaceDN w:val="0"/>
        <w:adjustRightInd w:val="0"/>
        <w:spacing w:after="0" w:line="23" w:lineRule="atLeast"/>
        <w:rPr>
          <w:rFonts w:eastAsia="Times New Roman"/>
          <w:lang w:eastAsia="ru-RU"/>
        </w:rPr>
      </w:pPr>
    </w:p>
    <w:p w14:paraId="7BADC687" w14:textId="77777777" w:rsidR="007A59D5" w:rsidRPr="00BB1003" w:rsidRDefault="007A59D5"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случае выпуска бездокументарных эмиссионных ценных бумаг данные, достаточные для установления объема прав, закрепленных ценной бумагой содержит решение о выпуске</w:t>
      </w:r>
    </w:p>
    <w:p w14:paraId="6C83F9B5" w14:textId="77777777" w:rsidR="007A59D5" w:rsidRPr="00BB1003" w:rsidRDefault="007A59D5" w:rsidP="00DC6AA3">
      <w:pPr>
        <w:autoSpaceDE w:val="0"/>
        <w:autoSpaceDN w:val="0"/>
        <w:adjustRightInd w:val="0"/>
        <w:spacing w:after="0" w:line="23" w:lineRule="atLeast"/>
        <w:rPr>
          <w:rFonts w:eastAsia="Times New Roman"/>
          <w:lang w:eastAsia="ru-RU"/>
        </w:rPr>
      </w:pPr>
    </w:p>
    <w:p w14:paraId="094A8C98" w14:textId="77777777" w:rsidR="007A59D5" w:rsidRPr="00BB1003" w:rsidRDefault="007A59D5" w:rsidP="00DC6AA3">
      <w:pPr>
        <w:autoSpaceDE w:val="0"/>
        <w:autoSpaceDN w:val="0"/>
        <w:adjustRightInd w:val="0"/>
        <w:spacing w:after="0" w:line="23" w:lineRule="atLeast"/>
        <w:rPr>
          <w:rFonts w:eastAsia="Times New Roman"/>
          <w:lang w:eastAsia="ru-RU"/>
        </w:rPr>
      </w:pPr>
      <w:r w:rsidRPr="00BB1003">
        <w:rPr>
          <w:rFonts w:eastAsia="Times New Roman"/>
          <w:lang w:eastAsia="ru-RU"/>
        </w:rPr>
        <w:t>Бездокументарная форма эмиссионных ценных бумаг - форма эмиссионных ценных бумаг, при которой владелец устанавливается на основании:</w:t>
      </w:r>
    </w:p>
    <w:p w14:paraId="0C00623D" w14:textId="77777777" w:rsidR="007A59D5" w:rsidRPr="00BB1003" w:rsidRDefault="007A59D5" w:rsidP="00DC6AA3">
      <w:pPr>
        <w:pStyle w:val="a9"/>
        <w:numPr>
          <w:ilvl w:val="0"/>
          <w:numId w:val="57"/>
        </w:numPr>
        <w:autoSpaceDE w:val="0"/>
        <w:autoSpaceDN w:val="0"/>
        <w:adjustRightInd w:val="0"/>
        <w:spacing w:after="0" w:line="23" w:lineRule="atLeast"/>
        <w:rPr>
          <w:rFonts w:eastAsia="Times New Roman"/>
          <w:lang w:eastAsia="ru-RU"/>
        </w:rPr>
      </w:pPr>
      <w:r w:rsidRPr="00BB1003">
        <w:rPr>
          <w:rFonts w:eastAsia="Times New Roman"/>
          <w:lang w:eastAsia="ru-RU"/>
        </w:rPr>
        <w:t>Записи в системе ведения реестра владельцев ценных бумаг;</w:t>
      </w:r>
    </w:p>
    <w:p w14:paraId="05C5686C" w14:textId="77777777" w:rsidR="007A59D5" w:rsidRPr="00BB1003" w:rsidRDefault="007A59D5" w:rsidP="00DC6AA3">
      <w:pPr>
        <w:autoSpaceDE w:val="0"/>
        <w:autoSpaceDN w:val="0"/>
        <w:adjustRightInd w:val="0"/>
        <w:spacing w:after="0" w:line="23" w:lineRule="atLeast"/>
        <w:ind w:left="360"/>
        <w:rPr>
          <w:rFonts w:eastAsia="Times New Roman"/>
          <w:lang w:eastAsia="ru-RU"/>
        </w:rPr>
      </w:pPr>
      <w:r w:rsidRPr="00BB1003">
        <w:rPr>
          <w:rFonts w:eastAsia="Times New Roman"/>
          <w:lang w:eastAsia="ru-RU"/>
        </w:rPr>
        <w:t>И (ИЛИ)</w:t>
      </w:r>
    </w:p>
    <w:p w14:paraId="0143BBCC" w14:textId="77777777" w:rsidR="007A59D5" w:rsidRPr="00BB1003" w:rsidRDefault="007A59D5" w:rsidP="00DC6AA3">
      <w:pPr>
        <w:pStyle w:val="a9"/>
        <w:numPr>
          <w:ilvl w:val="0"/>
          <w:numId w:val="57"/>
        </w:numPr>
        <w:autoSpaceDE w:val="0"/>
        <w:autoSpaceDN w:val="0"/>
        <w:adjustRightInd w:val="0"/>
        <w:spacing w:after="0" w:line="23" w:lineRule="atLeast"/>
        <w:rPr>
          <w:rFonts w:eastAsia="Times New Roman"/>
          <w:lang w:eastAsia="ru-RU"/>
        </w:rPr>
      </w:pPr>
      <w:r w:rsidRPr="00BB1003">
        <w:rPr>
          <w:rFonts w:eastAsia="Times New Roman"/>
          <w:lang w:eastAsia="ru-RU"/>
        </w:rPr>
        <w:t>Записи по счету депо, в случае депонирования ценных бумаг.</w:t>
      </w:r>
    </w:p>
    <w:p w14:paraId="3F325743" w14:textId="77777777" w:rsidR="007A59D5" w:rsidRPr="00BB1003" w:rsidRDefault="007A59D5" w:rsidP="00DC6AA3">
      <w:pPr>
        <w:autoSpaceDE w:val="0"/>
        <w:autoSpaceDN w:val="0"/>
        <w:adjustRightInd w:val="0"/>
        <w:spacing w:after="0" w:line="23" w:lineRule="atLeast"/>
        <w:rPr>
          <w:rFonts w:eastAsia="Times New Roman"/>
          <w:lang w:eastAsia="ru-RU"/>
        </w:rPr>
      </w:pPr>
    </w:p>
    <w:p w14:paraId="516B7F22" w14:textId="424CD90E" w:rsidR="007A59D5" w:rsidRPr="00BB1003" w:rsidRDefault="007A59D5" w:rsidP="00DC6AA3">
      <w:pPr>
        <w:autoSpaceDE w:val="0"/>
        <w:autoSpaceDN w:val="0"/>
        <w:adjustRightInd w:val="0"/>
        <w:spacing w:after="0" w:line="23" w:lineRule="atLeast"/>
        <w:rPr>
          <w:rFonts w:eastAsia="Times New Roman"/>
          <w:lang w:eastAsia="ru-RU"/>
        </w:rPr>
      </w:pPr>
      <w:r w:rsidRPr="00BB1003">
        <w:rPr>
          <w:rFonts w:eastAsia="Times New Roman"/>
          <w:lang w:eastAsia="ru-RU"/>
        </w:rPr>
        <w:t>Документ, выпускаемый эмитентом и удостоверяющий совокупность прав на указанное в нем количество ценных бумаг, является сертификатом ценной бумаги</w:t>
      </w:r>
    </w:p>
    <w:p w14:paraId="23F91A23" w14:textId="77777777" w:rsidR="007A59D5" w:rsidRPr="00BB1003" w:rsidRDefault="007A59D5" w:rsidP="00DC6AA3">
      <w:pPr>
        <w:autoSpaceDE w:val="0"/>
        <w:autoSpaceDN w:val="0"/>
        <w:adjustRightInd w:val="0"/>
        <w:spacing w:after="0" w:line="23" w:lineRule="atLeast"/>
        <w:rPr>
          <w:rFonts w:eastAsia="Times New Roman"/>
          <w:lang w:eastAsia="ru-RU"/>
        </w:rPr>
      </w:pPr>
    </w:p>
    <w:p w14:paraId="7602777A" w14:textId="77777777" w:rsidR="00B93803" w:rsidRPr="00BB1003" w:rsidRDefault="00B93803" w:rsidP="00DC6AA3">
      <w:pPr>
        <w:autoSpaceDE w:val="0"/>
        <w:autoSpaceDN w:val="0"/>
        <w:adjustRightInd w:val="0"/>
        <w:spacing w:after="0" w:line="23" w:lineRule="atLeast"/>
        <w:rPr>
          <w:rFonts w:eastAsia="Times New Roman"/>
          <w:lang w:eastAsia="ru-RU"/>
        </w:rPr>
      </w:pPr>
      <w:r w:rsidRPr="00BB1003">
        <w:rPr>
          <w:rFonts w:eastAsia="Times New Roman"/>
          <w:lang w:eastAsia="ru-RU"/>
        </w:rPr>
        <w:t>Объем прав, закрепленных ценной бумагой, документарной формы выпуска, при нахождении ценной бумаги у владельца указан на самом документе</w:t>
      </w:r>
    </w:p>
    <w:p w14:paraId="53B8DCFB" w14:textId="77777777" w:rsidR="00B93803" w:rsidRPr="00BB1003" w:rsidRDefault="00B93803" w:rsidP="00DC6AA3">
      <w:pPr>
        <w:autoSpaceDE w:val="0"/>
        <w:autoSpaceDN w:val="0"/>
        <w:adjustRightInd w:val="0"/>
        <w:spacing w:after="0" w:line="23" w:lineRule="atLeast"/>
        <w:rPr>
          <w:rFonts w:eastAsia="Times New Roman"/>
          <w:lang w:eastAsia="ru-RU"/>
        </w:rPr>
      </w:pPr>
    </w:p>
    <w:p w14:paraId="1E0F848D" w14:textId="77777777" w:rsidR="007A59D5" w:rsidRPr="00BB1003" w:rsidRDefault="007A59D5" w:rsidP="00DC6AA3">
      <w:pPr>
        <w:autoSpaceDE w:val="0"/>
        <w:autoSpaceDN w:val="0"/>
        <w:adjustRightInd w:val="0"/>
        <w:spacing w:after="0" w:line="23" w:lineRule="atLeast"/>
        <w:rPr>
          <w:rFonts w:eastAsia="Times New Roman"/>
          <w:lang w:eastAsia="ru-RU"/>
        </w:rPr>
      </w:pPr>
      <w:r w:rsidRPr="00BB1003">
        <w:rPr>
          <w:rFonts w:eastAsia="Times New Roman"/>
          <w:lang w:eastAsia="ru-RU"/>
        </w:rPr>
        <w:t>Документарная форма эмиссионных ценных бумаг - форма эмиссионных ценных бумаг, при которой владелец устанавливается на основании:</w:t>
      </w:r>
    </w:p>
    <w:p w14:paraId="545CD489" w14:textId="77777777" w:rsidR="007A59D5" w:rsidRPr="00BB1003" w:rsidRDefault="007A59D5" w:rsidP="00DC6AA3">
      <w:pPr>
        <w:pStyle w:val="a9"/>
        <w:numPr>
          <w:ilvl w:val="0"/>
          <w:numId w:val="57"/>
        </w:numPr>
        <w:autoSpaceDE w:val="0"/>
        <w:autoSpaceDN w:val="0"/>
        <w:adjustRightInd w:val="0"/>
        <w:spacing w:after="0" w:line="23" w:lineRule="atLeast"/>
        <w:rPr>
          <w:rFonts w:eastAsia="Times New Roman"/>
          <w:lang w:eastAsia="ru-RU"/>
        </w:rPr>
      </w:pPr>
      <w:r w:rsidRPr="00BB1003">
        <w:rPr>
          <w:rFonts w:eastAsia="Times New Roman"/>
          <w:lang w:eastAsia="ru-RU"/>
        </w:rPr>
        <w:t>Предъявления оформленного надлежащим образом сертификата ценной бумаги;</w:t>
      </w:r>
    </w:p>
    <w:p w14:paraId="08527845" w14:textId="77777777" w:rsidR="007A59D5" w:rsidRPr="00BB1003" w:rsidRDefault="007A59D5" w:rsidP="00DC6AA3">
      <w:pPr>
        <w:autoSpaceDE w:val="0"/>
        <w:autoSpaceDN w:val="0"/>
        <w:adjustRightInd w:val="0"/>
        <w:spacing w:after="0" w:line="23" w:lineRule="atLeast"/>
        <w:ind w:left="360"/>
        <w:rPr>
          <w:rFonts w:eastAsia="Times New Roman"/>
          <w:lang w:eastAsia="ru-RU"/>
        </w:rPr>
      </w:pPr>
      <w:r w:rsidRPr="00BB1003">
        <w:rPr>
          <w:rFonts w:eastAsia="Times New Roman"/>
          <w:lang w:eastAsia="ru-RU"/>
        </w:rPr>
        <w:t>И (ИЛИ)</w:t>
      </w:r>
    </w:p>
    <w:p w14:paraId="5EDCA324" w14:textId="77777777" w:rsidR="007A59D5" w:rsidRPr="00BB1003" w:rsidRDefault="007A59D5" w:rsidP="00DC6AA3">
      <w:pPr>
        <w:pStyle w:val="a9"/>
        <w:numPr>
          <w:ilvl w:val="0"/>
          <w:numId w:val="57"/>
        </w:numPr>
        <w:autoSpaceDE w:val="0"/>
        <w:autoSpaceDN w:val="0"/>
        <w:adjustRightInd w:val="0"/>
        <w:spacing w:after="0" w:line="23" w:lineRule="atLeast"/>
        <w:rPr>
          <w:rFonts w:eastAsia="Times New Roman"/>
          <w:lang w:eastAsia="ru-RU"/>
        </w:rPr>
      </w:pPr>
      <w:r w:rsidRPr="00BB1003">
        <w:rPr>
          <w:rFonts w:eastAsia="Times New Roman"/>
          <w:lang w:eastAsia="ru-RU"/>
        </w:rPr>
        <w:t>Записи по счету депо, в случае депонирования сертификата ценной бумаги.</w:t>
      </w:r>
    </w:p>
    <w:p w14:paraId="1E3AE1AE" w14:textId="77777777" w:rsidR="007A59D5" w:rsidRPr="00BB1003" w:rsidRDefault="007A59D5" w:rsidP="00DC6AA3">
      <w:pPr>
        <w:spacing w:after="0" w:line="23" w:lineRule="atLeast"/>
      </w:pPr>
    </w:p>
    <w:p w14:paraId="1A0CFF74" w14:textId="77777777" w:rsidR="00796F41" w:rsidRPr="00BB1003" w:rsidRDefault="00796F41" w:rsidP="00DC6AA3">
      <w:pPr>
        <w:autoSpaceDE w:val="0"/>
        <w:autoSpaceDN w:val="0"/>
        <w:adjustRightInd w:val="0"/>
        <w:spacing w:after="0" w:line="23" w:lineRule="atLeast"/>
        <w:rPr>
          <w:rFonts w:eastAsia="Times New Roman"/>
          <w:lang w:eastAsia="ru-RU"/>
        </w:rPr>
      </w:pPr>
      <w:r w:rsidRPr="00BB1003">
        <w:rPr>
          <w:rFonts w:eastAsia="Times New Roman"/>
          <w:lang w:eastAsia="ru-RU"/>
        </w:rPr>
        <w:t>Документы, удостоверяющие права, закрепленные эмиссионной ценной бумагой документарной формы:</w:t>
      </w:r>
    </w:p>
    <w:p w14:paraId="7FB0B218" w14:textId="77777777" w:rsidR="00796F41" w:rsidRPr="00BB1003" w:rsidRDefault="00796F41" w:rsidP="00DC6AA3">
      <w:pPr>
        <w:pStyle w:val="a9"/>
        <w:numPr>
          <w:ilvl w:val="0"/>
          <w:numId w:val="57"/>
        </w:numPr>
        <w:autoSpaceDE w:val="0"/>
        <w:autoSpaceDN w:val="0"/>
        <w:adjustRightInd w:val="0"/>
        <w:spacing w:after="0" w:line="23" w:lineRule="atLeast"/>
        <w:rPr>
          <w:rFonts w:eastAsia="Times New Roman"/>
          <w:lang w:eastAsia="ru-RU"/>
        </w:rPr>
      </w:pPr>
      <w:r w:rsidRPr="00BB1003">
        <w:rPr>
          <w:rFonts w:eastAsia="Times New Roman"/>
          <w:lang w:eastAsia="ru-RU"/>
        </w:rPr>
        <w:t>Сертификат;</w:t>
      </w:r>
    </w:p>
    <w:p w14:paraId="38AD4253" w14:textId="77777777" w:rsidR="00796F41" w:rsidRPr="00BB1003" w:rsidRDefault="00796F41" w:rsidP="00DC6AA3">
      <w:pPr>
        <w:pStyle w:val="a9"/>
        <w:numPr>
          <w:ilvl w:val="0"/>
          <w:numId w:val="57"/>
        </w:numPr>
        <w:autoSpaceDE w:val="0"/>
        <w:autoSpaceDN w:val="0"/>
        <w:adjustRightInd w:val="0"/>
        <w:spacing w:after="0" w:line="23" w:lineRule="atLeast"/>
        <w:rPr>
          <w:rFonts w:eastAsia="Times New Roman"/>
          <w:lang w:eastAsia="ru-RU"/>
        </w:rPr>
      </w:pPr>
      <w:r w:rsidRPr="00BB1003">
        <w:rPr>
          <w:rFonts w:eastAsia="Times New Roman"/>
          <w:lang w:eastAsia="ru-RU"/>
        </w:rPr>
        <w:t>Решение о выпуске ценных бумаг.</w:t>
      </w:r>
    </w:p>
    <w:p w14:paraId="53525ED5" w14:textId="77777777" w:rsidR="00796F41" w:rsidRPr="00BB1003" w:rsidRDefault="00796F41" w:rsidP="00DC6AA3">
      <w:pPr>
        <w:spacing w:after="0" w:line="23" w:lineRule="atLeast"/>
      </w:pPr>
    </w:p>
    <w:p w14:paraId="5116A3E7" w14:textId="77777777" w:rsidR="00796F41" w:rsidRPr="00BB1003" w:rsidRDefault="00796F41" w:rsidP="00DC6AA3">
      <w:pPr>
        <w:autoSpaceDE w:val="0"/>
        <w:autoSpaceDN w:val="0"/>
        <w:adjustRightInd w:val="0"/>
        <w:spacing w:after="0" w:line="23" w:lineRule="atLeast"/>
        <w:rPr>
          <w:rFonts w:eastAsia="Times New Roman"/>
          <w:lang w:eastAsia="ru-RU"/>
        </w:rPr>
      </w:pPr>
      <w:r w:rsidRPr="00BB1003">
        <w:rPr>
          <w:rFonts w:eastAsia="Times New Roman"/>
          <w:lang w:eastAsia="ru-RU"/>
        </w:rPr>
        <w:t>Права владельцев на эмиссионные ценные бумаги удостоверяются:</w:t>
      </w:r>
    </w:p>
    <w:p w14:paraId="6C9AC60F" w14:textId="77777777" w:rsidR="00796F41" w:rsidRPr="00BB1003" w:rsidRDefault="00796F41" w:rsidP="00DC6AA3">
      <w:pPr>
        <w:pStyle w:val="a9"/>
        <w:numPr>
          <w:ilvl w:val="0"/>
          <w:numId w:val="58"/>
        </w:numPr>
        <w:autoSpaceDE w:val="0"/>
        <w:autoSpaceDN w:val="0"/>
        <w:adjustRightInd w:val="0"/>
        <w:spacing w:after="0" w:line="23" w:lineRule="atLeast"/>
        <w:rPr>
          <w:rFonts w:eastAsia="Times New Roman"/>
          <w:lang w:eastAsia="ru-RU"/>
        </w:rPr>
      </w:pPr>
      <w:r w:rsidRPr="00BB1003">
        <w:rPr>
          <w:rFonts w:eastAsia="Times New Roman"/>
          <w:lang w:eastAsia="ru-RU"/>
        </w:rPr>
        <w:t>Сертификатами - при документарной форме выпуска без хранения сертификатов в депозитарии;</w:t>
      </w:r>
    </w:p>
    <w:p w14:paraId="08AD11EF" w14:textId="77777777" w:rsidR="00796F41" w:rsidRPr="00BB1003" w:rsidRDefault="00796F41" w:rsidP="00DC6AA3">
      <w:pPr>
        <w:pStyle w:val="a9"/>
        <w:numPr>
          <w:ilvl w:val="0"/>
          <w:numId w:val="58"/>
        </w:numPr>
        <w:autoSpaceDE w:val="0"/>
        <w:autoSpaceDN w:val="0"/>
        <w:adjustRightInd w:val="0"/>
        <w:spacing w:after="0" w:line="23" w:lineRule="atLeast"/>
        <w:rPr>
          <w:rFonts w:eastAsia="Times New Roman"/>
          <w:lang w:eastAsia="ru-RU"/>
        </w:rPr>
      </w:pPr>
      <w:r w:rsidRPr="00BB1003">
        <w:rPr>
          <w:rFonts w:eastAsia="Times New Roman"/>
          <w:lang w:eastAsia="ru-RU"/>
        </w:rPr>
        <w:t>Записями по счетам депо - при документарной форме выпуска и хранении сертификатов в депозитарии;</w:t>
      </w:r>
    </w:p>
    <w:p w14:paraId="7295A143" w14:textId="77777777" w:rsidR="00796F41" w:rsidRPr="00BB1003" w:rsidRDefault="00796F41" w:rsidP="00DC6AA3">
      <w:pPr>
        <w:pStyle w:val="a9"/>
        <w:numPr>
          <w:ilvl w:val="0"/>
          <w:numId w:val="58"/>
        </w:numPr>
        <w:autoSpaceDE w:val="0"/>
        <w:autoSpaceDN w:val="0"/>
        <w:adjustRightInd w:val="0"/>
        <w:spacing w:after="0" w:line="23" w:lineRule="atLeast"/>
        <w:rPr>
          <w:rFonts w:eastAsia="Times New Roman"/>
          <w:lang w:eastAsia="ru-RU"/>
        </w:rPr>
      </w:pPr>
      <w:r w:rsidRPr="00BB1003">
        <w:rPr>
          <w:rFonts w:eastAsia="Times New Roman"/>
          <w:lang w:eastAsia="ru-RU"/>
        </w:rPr>
        <w:t>Записями на лицевых счетах у держателя реестра - при бездокументарной форме выпуска;</w:t>
      </w:r>
    </w:p>
    <w:p w14:paraId="71588451" w14:textId="77777777" w:rsidR="00796F41" w:rsidRPr="00BB1003" w:rsidRDefault="00796F41" w:rsidP="00DC6AA3">
      <w:pPr>
        <w:pStyle w:val="a9"/>
        <w:numPr>
          <w:ilvl w:val="0"/>
          <w:numId w:val="58"/>
        </w:numPr>
        <w:autoSpaceDE w:val="0"/>
        <w:autoSpaceDN w:val="0"/>
        <w:adjustRightInd w:val="0"/>
        <w:spacing w:after="0" w:line="23" w:lineRule="atLeast"/>
        <w:rPr>
          <w:rFonts w:eastAsia="Times New Roman"/>
          <w:lang w:eastAsia="ru-RU"/>
        </w:rPr>
      </w:pPr>
      <w:r w:rsidRPr="00BB1003">
        <w:rPr>
          <w:rFonts w:eastAsia="Times New Roman"/>
          <w:lang w:eastAsia="ru-RU"/>
        </w:rPr>
        <w:t>Записями по счетам депо в депозитариях - при бездокументарной форме выпуска.</w:t>
      </w:r>
    </w:p>
    <w:p w14:paraId="5A3FD27A" w14:textId="77777777" w:rsidR="00796F41" w:rsidRPr="00BB1003" w:rsidRDefault="00796F41" w:rsidP="00DC6AA3">
      <w:pPr>
        <w:spacing w:after="0" w:line="23" w:lineRule="atLeast"/>
      </w:pPr>
    </w:p>
    <w:p w14:paraId="184B754B" w14:textId="77777777" w:rsidR="00B93803" w:rsidRPr="00BB1003" w:rsidRDefault="00B93803" w:rsidP="00DC6AA3">
      <w:pPr>
        <w:autoSpaceDE w:val="0"/>
        <w:autoSpaceDN w:val="0"/>
        <w:adjustRightInd w:val="0"/>
        <w:spacing w:after="0" w:line="23" w:lineRule="atLeast"/>
        <w:rPr>
          <w:rFonts w:eastAsia="Times New Roman"/>
          <w:lang w:eastAsia="ru-RU"/>
        </w:rPr>
      </w:pPr>
      <w:r w:rsidRPr="00BB1003">
        <w:rPr>
          <w:rFonts w:eastAsia="Times New Roman"/>
          <w:lang w:eastAsia="ru-RU"/>
        </w:rPr>
        <w:t>Права, удостоверенные именной ценной бумагой, передаются:</w:t>
      </w:r>
    </w:p>
    <w:p w14:paraId="21DF8EDF" w14:textId="77777777" w:rsidR="00B93803" w:rsidRPr="00BB1003" w:rsidRDefault="00B93803" w:rsidP="00DC6AA3">
      <w:pPr>
        <w:pStyle w:val="a9"/>
        <w:numPr>
          <w:ilvl w:val="0"/>
          <w:numId w:val="57"/>
        </w:numPr>
        <w:autoSpaceDE w:val="0"/>
        <w:autoSpaceDN w:val="0"/>
        <w:adjustRightInd w:val="0"/>
        <w:spacing w:after="0" w:line="23" w:lineRule="atLeast"/>
        <w:rPr>
          <w:rFonts w:eastAsia="Times New Roman"/>
          <w:lang w:eastAsia="ru-RU"/>
        </w:rPr>
      </w:pPr>
      <w:r w:rsidRPr="00BB1003">
        <w:rPr>
          <w:rFonts w:eastAsia="Times New Roman"/>
          <w:lang w:eastAsia="ru-RU"/>
        </w:rPr>
        <w:t>В порядке, установленном для уступки требований (цессии);</w:t>
      </w:r>
    </w:p>
    <w:p w14:paraId="1878C593" w14:textId="77777777" w:rsidR="00B93803" w:rsidRPr="00BB1003" w:rsidRDefault="00B93803" w:rsidP="00DC6AA3">
      <w:pPr>
        <w:autoSpaceDE w:val="0"/>
        <w:autoSpaceDN w:val="0"/>
        <w:adjustRightInd w:val="0"/>
        <w:spacing w:after="0" w:line="23" w:lineRule="atLeast"/>
        <w:ind w:left="360"/>
        <w:rPr>
          <w:rFonts w:eastAsia="Times New Roman"/>
          <w:lang w:eastAsia="ru-RU"/>
        </w:rPr>
      </w:pPr>
      <w:r w:rsidRPr="00BB1003">
        <w:rPr>
          <w:rFonts w:eastAsia="Times New Roman"/>
          <w:lang w:eastAsia="ru-RU"/>
        </w:rPr>
        <w:t>ИЛИ</w:t>
      </w:r>
    </w:p>
    <w:p w14:paraId="6C405398" w14:textId="77777777" w:rsidR="00B93803" w:rsidRPr="00BB1003" w:rsidRDefault="00B93803" w:rsidP="00DC6AA3">
      <w:pPr>
        <w:pStyle w:val="a9"/>
        <w:numPr>
          <w:ilvl w:val="0"/>
          <w:numId w:val="57"/>
        </w:numPr>
        <w:autoSpaceDE w:val="0"/>
        <w:autoSpaceDN w:val="0"/>
        <w:adjustRightInd w:val="0"/>
        <w:spacing w:after="0" w:line="23" w:lineRule="atLeast"/>
        <w:rPr>
          <w:rFonts w:eastAsia="Times New Roman"/>
          <w:lang w:eastAsia="ru-RU"/>
        </w:rPr>
      </w:pPr>
      <w:r w:rsidRPr="00BB1003">
        <w:rPr>
          <w:rFonts w:eastAsia="Times New Roman"/>
          <w:lang w:eastAsia="ru-RU"/>
        </w:rPr>
        <w:t>Путем совершения именной передаточной надписи.</w:t>
      </w:r>
    </w:p>
    <w:p w14:paraId="7AD3DB16" w14:textId="77777777" w:rsidR="00B93803" w:rsidRPr="00BB1003" w:rsidRDefault="00B93803" w:rsidP="00DC6AA3">
      <w:pPr>
        <w:autoSpaceDE w:val="0"/>
        <w:autoSpaceDN w:val="0"/>
        <w:adjustRightInd w:val="0"/>
        <w:spacing w:after="0" w:line="23" w:lineRule="atLeast"/>
        <w:ind w:left="360"/>
        <w:rPr>
          <w:rFonts w:eastAsia="Times New Roman"/>
          <w:lang w:eastAsia="ru-RU"/>
        </w:rPr>
      </w:pPr>
    </w:p>
    <w:p w14:paraId="2C88D859" w14:textId="77777777" w:rsidR="00B93803" w:rsidRPr="00BB1003" w:rsidRDefault="00B93803" w:rsidP="00DC6AA3">
      <w:pPr>
        <w:autoSpaceDE w:val="0"/>
        <w:autoSpaceDN w:val="0"/>
        <w:adjustRightInd w:val="0"/>
        <w:spacing w:after="0" w:line="23" w:lineRule="atLeast"/>
        <w:rPr>
          <w:rFonts w:eastAsia="Times New Roman"/>
          <w:lang w:eastAsia="ru-RU"/>
        </w:rPr>
      </w:pPr>
      <w:r w:rsidRPr="00BB1003">
        <w:rPr>
          <w:rFonts w:eastAsia="Times New Roman"/>
          <w:lang w:eastAsia="ru-RU"/>
        </w:rPr>
        <w:t>Право на именную бездокументарную ценную бумагу переходит к приобретателю:</w:t>
      </w:r>
    </w:p>
    <w:p w14:paraId="18E0A3D4" w14:textId="77777777" w:rsidR="00B93803" w:rsidRPr="00BB1003" w:rsidRDefault="00B93803" w:rsidP="00DC6AA3">
      <w:pPr>
        <w:pStyle w:val="a9"/>
        <w:numPr>
          <w:ilvl w:val="0"/>
          <w:numId w:val="59"/>
        </w:numPr>
        <w:autoSpaceDE w:val="0"/>
        <w:autoSpaceDN w:val="0"/>
        <w:adjustRightInd w:val="0"/>
        <w:spacing w:after="0" w:line="23" w:lineRule="atLeast"/>
        <w:rPr>
          <w:rFonts w:eastAsia="Times New Roman"/>
          <w:lang w:eastAsia="ru-RU"/>
        </w:rPr>
      </w:pPr>
      <w:r w:rsidRPr="00BB1003">
        <w:rPr>
          <w:rFonts w:eastAsia="Times New Roman"/>
          <w:lang w:eastAsia="ru-RU"/>
        </w:rPr>
        <w:t>C момента внесения приходной записи по счету депо приобретателя, если учет ведется в депозитарии;</w:t>
      </w:r>
    </w:p>
    <w:p w14:paraId="7CF9B927" w14:textId="77777777" w:rsidR="00B93803" w:rsidRPr="00BB1003" w:rsidRDefault="00B93803" w:rsidP="00DC6AA3">
      <w:pPr>
        <w:autoSpaceDE w:val="0"/>
        <w:autoSpaceDN w:val="0"/>
        <w:adjustRightInd w:val="0"/>
        <w:spacing w:after="0" w:line="23" w:lineRule="atLeast"/>
        <w:ind w:left="360"/>
        <w:rPr>
          <w:rFonts w:eastAsia="Times New Roman"/>
          <w:lang w:eastAsia="ru-RU"/>
        </w:rPr>
      </w:pPr>
      <w:r w:rsidRPr="00BB1003">
        <w:rPr>
          <w:rFonts w:eastAsia="Times New Roman"/>
          <w:lang w:eastAsia="ru-RU"/>
        </w:rPr>
        <w:t>ИЛИ</w:t>
      </w:r>
    </w:p>
    <w:p w14:paraId="134115C4" w14:textId="77777777" w:rsidR="00B93803" w:rsidRPr="00BB1003" w:rsidRDefault="00B93803" w:rsidP="00DC6AA3">
      <w:pPr>
        <w:pStyle w:val="a9"/>
        <w:numPr>
          <w:ilvl w:val="0"/>
          <w:numId w:val="59"/>
        </w:numPr>
        <w:autoSpaceDE w:val="0"/>
        <w:autoSpaceDN w:val="0"/>
        <w:adjustRightInd w:val="0"/>
        <w:spacing w:after="0" w:line="23" w:lineRule="atLeast"/>
        <w:rPr>
          <w:rFonts w:eastAsia="Times New Roman"/>
          <w:lang w:eastAsia="ru-RU"/>
        </w:rPr>
      </w:pPr>
      <w:r w:rsidRPr="00BB1003">
        <w:rPr>
          <w:rFonts w:eastAsia="Times New Roman"/>
          <w:lang w:eastAsia="ru-RU"/>
        </w:rPr>
        <w:t>С момента внесения приходной записи по лицевому счету приобретателя, если учет ведется в системе ведения реестра.</w:t>
      </w:r>
    </w:p>
    <w:p w14:paraId="42ECB8C6" w14:textId="77777777" w:rsidR="00B93803" w:rsidRPr="00BB1003" w:rsidRDefault="00B93803" w:rsidP="00DC6AA3">
      <w:pPr>
        <w:autoSpaceDE w:val="0"/>
        <w:autoSpaceDN w:val="0"/>
        <w:adjustRightInd w:val="0"/>
        <w:spacing w:after="0" w:line="23" w:lineRule="atLeast"/>
        <w:rPr>
          <w:rFonts w:eastAsia="Times New Roman"/>
          <w:lang w:eastAsia="ru-RU"/>
        </w:rPr>
      </w:pPr>
    </w:p>
    <w:p w14:paraId="793ACB9E" w14:textId="77777777" w:rsidR="00B93803" w:rsidRPr="00BB1003" w:rsidRDefault="00B93803"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соответствии с Федеральным законом «О рынке ценных бумаг» моментом перехода прав собственности на эмиссионные ценные бумаги может являться осуществление приходной записи по лицевому счету приобретателя в системе ведения реестра владельцев ценных бумаг в случае именных бездокументарных ценных бумаг.</w:t>
      </w:r>
    </w:p>
    <w:p w14:paraId="25BDB0F7" w14:textId="77777777" w:rsidR="00B93803" w:rsidRPr="00BB1003" w:rsidRDefault="00B93803" w:rsidP="00DC6AA3">
      <w:pPr>
        <w:autoSpaceDE w:val="0"/>
        <w:autoSpaceDN w:val="0"/>
        <w:adjustRightInd w:val="0"/>
        <w:spacing w:after="0" w:line="23" w:lineRule="atLeast"/>
        <w:rPr>
          <w:rFonts w:eastAsia="Times New Roman"/>
          <w:lang w:eastAsia="ru-RU"/>
        </w:rPr>
      </w:pPr>
    </w:p>
    <w:p w14:paraId="0E796318" w14:textId="77777777" w:rsidR="00B93803" w:rsidRPr="00BB1003" w:rsidRDefault="00B93803" w:rsidP="00DC6AA3">
      <w:pPr>
        <w:autoSpaceDE w:val="0"/>
        <w:autoSpaceDN w:val="0"/>
        <w:adjustRightInd w:val="0"/>
        <w:spacing w:after="0" w:line="23" w:lineRule="atLeast"/>
        <w:rPr>
          <w:rFonts w:eastAsia="Times New Roman"/>
          <w:lang w:eastAsia="ru-RU"/>
        </w:rPr>
      </w:pPr>
      <w:r w:rsidRPr="00BB1003">
        <w:rPr>
          <w:rFonts w:eastAsia="Times New Roman"/>
          <w:lang w:eastAsia="ru-RU"/>
        </w:rPr>
        <w:t>Право на предъявительскую ценную бумагу переходит к приобретателю:</w:t>
      </w:r>
    </w:p>
    <w:p w14:paraId="61DB370E" w14:textId="77777777" w:rsidR="00B93803" w:rsidRPr="00BB1003" w:rsidRDefault="00B93803" w:rsidP="00DC6AA3">
      <w:pPr>
        <w:pStyle w:val="a9"/>
        <w:numPr>
          <w:ilvl w:val="0"/>
          <w:numId w:val="59"/>
        </w:numPr>
        <w:autoSpaceDE w:val="0"/>
        <w:autoSpaceDN w:val="0"/>
        <w:adjustRightInd w:val="0"/>
        <w:spacing w:after="0" w:line="23" w:lineRule="atLeast"/>
        <w:rPr>
          <w:rFonts w:eastAsia="Times New Roman"/>
          <w:lang w:eastAsia="ru-RU"/>
        </w:rPr>
      </w:pPr>
      <w:r w:rsidRPr="00BB1003">
        <w:rPr>
          <w:rFonts w:eastAsia="Times New Roman"/>
          <w:lang w:eastAsia="ru-RU"/>
        </w:rPr>
        <w:t>В момент передачи приобретателю сертификата;</w:t>
      </w:r>
    </w:p>
    <w:p w14:paraId="31DBFBCA" w14:textId="77777777" w:rsidR="00B93803" w:rsidRPr="00BB1003" w:rsidRDefault="00B93803" w:rsidP="00DC6AA3">
      <w:pPr>
        <w:pStyle w:val="a9"/>
        <w:numPr>
          <w:ilvl w:val="0"/>
          <w:numId w:val="59"/>
        </w:numPr>
        <w:autoSpaceDE w:val="0"/>
        <w:autoSpaceDN w:val="0"/>
        <w:adjustRightInd w:val="0"/>
        <w:spacing w:after="0" w:line="23" w:lineRule="atLeast"/>
        <w:rPr>
          <w:rFonts w:eastAsia="Times New Roman"/>
          <w:lang w:eastAsia="ru-RU"/>
        </w:rPr>
      </w:pPr>
      <w:r w:rsidRPr="00BB1003">
        <w:rPr>
          <w:rFonts w:eastAsia="Times New Roman"/>
          <w:lang w:eastAsia="ru-RU"/>
        </w:rPr>
        <w:t>В момент осуществления приходной записи по счету депо приобретателя в случае хранения сертификата в депозитарии;</w:t>
      </w:r>
    </w:p>
    <w:p w14:paraId="2FDFDABB" w14:textId="77777777" w:rsidR="00B93803" w:rsidRPr="00BB1003" w:rsidRDefault="00B93803" w:rsidP="00DC6AA3">
      <w:pPr>
        <w:spacing w:after="0" w:line="23" w:lineRule="atLeast"/>
        <w:rPr>
          <w:rFonts w:eastAsia="Times New Roman"/>
          <w:lang w:eastAsia="ru-RU"/>
        </w:rPr>
      </w:pPr>
    </w:p>
    <w:p w14:paraId="758BFD59" w14:textId="77777777" w:rsidR="00B93803" w:rsidRPr="00BB1003" w:rsidRDefault="00B93803"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соответствии с Федеральным законом «О рынке ценных бумаг» моментом перехода прав собственности на эмиссионные ценные бумаги может являться передача сертификатов ценных бумаг приобретателю в случае предъявительских документарных ценных бумаг;</w:t>
      </w:r>
    </w:p>
    <w:p w14:paraId="07F78B74" w14:textId="77777777" w:rsidR="00B93803" w:rsidRPr="00BB1003" w:rsidRDefault="00B93803" w:rsidP="00DC6AA3">
      <w:pPr>
        <w:spacing w:after="0" w:line="23" w:lineRule="atLeast"/>
      </w:pPr>
    </w:p>
    <w:p w14:paraId="7923E683" w14:textId="77777777" w:rsidR="00F538A2" w:rsidRPr="00BB1003" w:rsidRDefault="00F538A2" w:rsidP="00DC6AA3">
      <w:pPr>
        <w:autoSpaceDE w:val="0"/>
        <w:autoSpaceDN w:val="0"/>
        <w:adjustRightInd w:val="0"/>
        <w:spacing w:after="0" w:line="23" w:lineRule="atLeast"/>
        <w:rPr>
          <w:rFonts w:eastAsia="Times New Roman"/>
          <w:lang w:eastAsia="ru-RU"/>
        </w:rPr>
      </w:pPr>
      <w:r w:rsidRPr="00BB1003">
        <w:rPr>
          <w:rFonts w:eastAsia="Times New Roman"/>
          <w:lang w:eastAsia="ru-RU"/>
        </w:rPr>
        <w:t>Следующие операции с бездокументарными ценными бумагами должны фиксироваться лицом, ответственным за совершение официальных записей о проведенных операциях:</w:t>
      </w:r>
    </w:p>
    <w:p w14:paraId="714F1C9C" w14:textId="77777777" w:rsidR="00F538A2" w:rsidRPr="00BB1003" w:rsidRDefault="00F538A2" w:rsidP="00DC6AA3">
      <w:pPr>
        <w:pStyle w:val="a9"/>
        <w:numPr>
          <w:ilvl w:val="0"/>
          <w:numId w:val="60"/>
        </w:numPr>
        <w:autoSpaceDE w:val="0"/>
        <w:autoSpaceDN w:val="0"/>
        <w:adjustRightInd w:val="0"/>
        <w:spacing w:after="0" w:line="23" w:lineRule="atLeast"/>
        <w:rPr>
          <w:rFonts w:eastAsia="Times New Roman"/>
          <w:lang w:eastAsia="ru-RU"/>
        </w:rPr>
      </w:pPr>
      <w:r w:rsidRPr="00BB1003">
        <w:rPr>
          <w:rFonts w:eastAsia="Times New Roman"/>
          <w:lang w:eastAsia="ru-RU"/>
        </w:rPr>
        <w:t>Передача прав;</w:t>
      </w:r>
    </w:p>
    <w:p w14:paraId="0309719B" w14:textId="77777777" w:rsidR="00F538A2" w:rsidRPr="00BB1003" w:rsidRDefault="00F538A2" w:rsidP="00DC6AA3">
      <w:pPr>
        <w:pStyle w:val="a9"/>
        <w:numPr>
          <w:ilvl w:val="0"/>
          <w:numId w:val="60"/>
        </w:numPr>
        <w:autoSpaceDE w:val="0"/>
        <w:autoSpaceDN w:val="0"/>
        <w:adjustRightInd w:val="0"/>
        <w:spacing w:after="0" w:line="23" w:lineRule="atLeast"/>
        <w:rPr>
          <w:rFonts w:eastAsia="Times New Roman"/>
          <w:lang w:eastAsia="ru-RU"/>
        </w:rPr>
      </w:pPr>
      <w:r w:rsidRPr="00BB1003">
        <w:rPr>
          <w:rFonts w:eastAsia="Times New Roman"/>
          <w:lang w:eastAsia="ru-RU"/>
        </w:rPr>
        <w:t>Предоставление прав;</w:t>
      </w:r>
    </w:p>
    <w:p w14:paraId="1C57EE33" w14:textId="77777777" w:rsidR="00F538A2" w:rsidRPr="00BB1003" w:rsidRDefault="00F538A2" w:rsidP="00DC6AA3">
      <w:pPr>
        <w:pStyle w:val="a9"/>
        <w:numPr>
          <w:ilvl w:val="0"/>
          <w:numId w:val="60"/>
        </w:numPr>
        <w:autoSpaceDE w:val="0"/>
        <w:autoSpaceDN w:val="0"/>
        <w:adjustRightInd w:val="0"/>
        <w:spacing w:after="0" w:line="23" w:lineRule="atLeast"/>
        <w:rPr>
          <w:rFonts w:eastAsia="Times New Roman"/>
          <w:lang w:eastAsia="ru-RU"/>
        </w:rPr>
      </w:pPr>
      <w:r w:rsidRPr="00BB1003">
        <w:rPr>
          <w:rFonts w:eastAsia="Times New Roman"/>
          <w:lang w:eastAsia="ru-RU"/>
        </w:rPr>
        <w:t>Ограничение прав.</w:t>
      </w:r>
    </w:p>
    <w:p w14:paraId="16832A2F" w14:textId="77777777" w:rsidR="00B93803" w:rsidRPr="00BB1003" w:rsidRDefault="00B93803" w:rsidP="00DC6AA3">
      <w:pPr>
        <w:spacing w:after="0" w:line="23" w:lineRule="atLeast"/>
      </w:pPr>
    </w:p>
    <w:p w14:paraId="5BEC507E" w14:textId="77777777" w:rsidR="00F538A2" w:rsidRPr="00BB1003" w:rsidRDefault="00F538A2" w:rsidP="00DC6AA3">
      <w:pPr>
        <w:autoSpaceDE w:val="0"/>
        <w:autoSpaceDN w:val="0"/>
        <w:adjustRightInd w:val="0"/>
        <w:spacing w:after="0" w:line="23" w:lineRule="atLeast"/>
        <w:rPr>
          <w:rFonts w:eastAsia="Times New Roman"/>
          <w:lang w:eastAsia="ru-RU"/>
        </w:rPr>
      </w:pPr>
      <w:r w:rsidRPr="00BB1003">
        <w:rPr>
          <w:rFonts w:eastAsia="Times New Roman"/>
          <w:lang w:eastAsia="ru-RU"/>
        </w:rPr>
        <w:t>Осуществление прав по эмиссионным ценным бумагам на предъявителя производится:</w:t>
      </w:r>
    </w:p>
    <w:p w14:paraId="13D8DCED" w14:textId="77777777" w:rsidR="00F538A2" w:rsidRPr="00BB1003" w:rsidRDefault="00F538A2" w:rsidP="00DC6AA3">
      <w:pPr>
        <w:pStyle w:val="a9"/>
        <w:numPr>
          <w:ilvl w:val="0"/>
          <w:numId w:val="61"/>
        </w:numPr>
        <w:autoSpaceDE w:val="0"/>
        <w:autoSpaceDN w:val="0"/>
        <w:adjustRightInd w:val="0"/>
        <w:spacing w:after="0" w:line="23" w:lineRule="atLeast"/>
        <w:rPr>
          <w:rFonts w:eastAsia="Times New Roman"/>
          <w:lang w:eastAsia="ru-RU"/>
        </w:rPr>
      </w:pPr>
      <w:r w:rsidRPr="00BB1003">
        <w:rPr>
          <w:rFonts w:eastAsia="Times New Roman"/>
          <w:lang w:eastAsia="ru-RU"/>
        </w:rPr>
        <w:t>Путем предъявления эмитенту сертификатов владельцем ценных бумаг;</w:t>
      </w:r>
    </w:p>
    <w:p w14:paraId="01A019D6" w14:textId="77777777" w:rsidR="00F538A2" w:rsidRPr="00BB1003" w:rsidRDefault="00F538A2" w:rsidP="00DC6AA3">
      <w:pPr>
        <w:pStyle w:val="a9"/>
        <w:numPr>
          <w:ilvl w:val="0"/>
          <w:numId w:val="61"/>
        </w:numPr>
        <w:autoSpaceDE w:val="0"/>
        <w:autoSpaceDN w:val="0"/>
        <w:adjustRightInd w:val="0"/>
        <w:spacing w:after="0" w:line="23" w:lineRule="atLeast"/>
        <w:rPr>
          <w:rFonts w:eastAsia="Times New Roman"/>
          <w:lang w:eastAsia="ru-RU"/>
        </w:rPr>
      </w:pPr>
      <w:r w:rsidRPr="00BB1003">
        <w:rPr>
          <w:rFonts w:eastAsia="Times New Roman"/>
          <w:lang w:eastAsia="ru-RU"/>
        </w:rPr>
        <w:t>Путем предъявления эмитенту сертификатов доверенным лицом владельца ценных бумаг;</w:t>
      </w:r>
    </w:p>
    <w:p w14:paraId="760BE0E2" w14:textId="77777777" w:rsidR="00F538A2" w:rsidRPr="00BB1003" w:rsidRDefault="00F538A2" w:rsidP="00DC6AA3">
      <w:pPr>
        <w:pStyle w:val="a9"/>
        <w:numPr>
          <w:ilvl w:val="0"/>
          <w:numId w:val="61"/>
        </w:numPr>
        <w:autoSpaceDE w:val="0"/>
        <w:autoSpaceDN w:val="0"/>
        <w:adjustRightInd w:val="0"/>
        <w:spacing w:after="0" w:line="23" w:lineRule="atLeast"/>
        <w:rPr>
          <w:rFonts w:eastAsia="Times New Roman"/>
          <w:lang w:eastAsia="ru-RU"/>
        </w:rPr>
      </w:pPr>
      <w:r w:rsidRPr="00BB1003">
        <w:rPr>
          <w:rFonts w:eastAsia="Times New Roman"/>
          <w:lang w:eastAsia="ru-RU"/>
        </w:rPr>
        <w:t>Путем предъявления депозитариями эмитенту сертификатов по поручению владельцев ценных бумаг с приложением списка владельцев.</w:t>
      </w:r>
    </w:p>
    <w:p w14:paraId="038116BB" w14:textId="77777777" w:rsidR="00F538A2" w:rsidRPr="00BB1003" w:rsidRDefault="00F538A2" w:rsidP="00DC6AA3">
      <w:pPr>
        <w:autoSpaceDE w:val="0"/>
        <w:autoSpaceDN w:val="0"/>
        <w:adjustRightInd w:val="0"/>
        <w:spacing w:after="0" w:line="23" w:lineRule="atLeast"/>
        <w:rPr>
          <w:rFonts w:eastAsia="Times New Roman"/>
          <w:lang w:eastAsia="ru-RU"/>
        </w:rPr>
      </w:pPr>
    </w:p>
    <w:p w14:paraId="0A51ACB3" w14:textId="77777777" w:rsidR="00F538A2" w:rsidRPr="00BB1003" w:rsidRDefault="00F538A2" w:rsidP="00DC6AA3">
      <w:pPr>
        <w:autoSpaceDE w:val="0"/>
        <w:autoSpaceDN w:val="0"/>
        <w:adjustRightInd w:val="0"/>
        <w:spacing w:after="0" w:line="23" w:lineRule="atLeast"/>
        <w:rPr>
          <w:rFonts w:eastAsia="Times New Roman"/>
          <w:lang w:eastAsia="ru-RU"/>
        </w:rPr>
      </w:pPr>
      <w:r w:rsidRPr="00BB1003">
        <w:rPr>
          <w:rFonts w:eastAsia="Times New Roman"/>
          <w:lang w:eastAsia="ru-RU"/>
        </w:rPr>
        <w:t>Исполнение обязательств эмитентом, в случае, если к моменту закрытия реестра для исполнения обязательств не были сообщены данные о новом владельце ценных бумаг производится по отношению к лицу, зарегистрированному в реестре в момент его закрытия</w:t>
      </w:r>
    </w:p>
    <w:p w14:paraId="20C5B638" w14:textId="77777777" w:rsidR="00F538A2" w:rsidRPr="00BB1003" w:rsidRDefault="00F538A2" w:rsidP="00DC6AA3">
      <w:pPr>
        <w:spacing w:after="0" w:line="23" w:lineRule="atLeast"/>
      </w:pPr>
    </w:p>
    <w:p w14:paraId="35EE533E" w14:textId="77777777" w:rsidR="00CE36E1" w:rsidRPr="00BB1003" w:rsidRDefault="00CE36E1" w:rsidP="00DC6AA3">
      <w:pPr>
        <w:autoSpaceDE w:val="0"/>
        <w:autoSpaceDN w:val="0"/>
        <w:adjustRightInd w:val="0"/>
        <w:spacing w:after="0" w:line="23" w:lineRule="atLeast"/>
        <w:jc w:val="center"/>
        <w:rPr>
          <w:rFonts w:eastAsia="Times New Roman"/>
          <w:b/>
          <w:sz w:val="24"/>
          <w:szCs w:val="24"/>
          <w:lang w:eastAsia="ru-RU"/>
        </w:rPr>
      </w:pPr>
      <w:bookmarkStart w:id="5" w:name="sub_36"/>
      <w:r w:rsidRPr="00BB1003">
        <w:rPr>
          <w:rFonts w:eastAsia="Times New Roman"/>
          <w:b/>
          <w:bCs/>
          <w:sz w:val="24"/>
          <w:szCs w:val="24"/>
          <w:lang w:eastAsia="ru-RU"/>
        </w:rPr>
        <w:t>Тема 3.6.</w:t>
      </w:r>
      <w:r w:rsidRPr="00BB1003">
        <w:rPr>
          <w:rFonts w:eastAsia="Times New Roman"/>
          <w:sz w:val="24"/>
          <w:szCs w:val="24"/>
          <w:lang w:eastAsia="ru-RU"/>
        </w:rPr>
        <w:t xml:space="preserve"> </w:t>
      </w:r>
      <w:r w:rsidRPr="00BB1003">
        <w:rPr>
          <w:rFonts w:eastAsia="Times New Roman"/>
          <w:b/>
          <w:sz w:val="24"/>
          <w:szCs w:val="24"/>
          <w:lang w:eastAsia="ru-RU"/>
        </w:rPr>
        <w:t>Биржевой и внебиржевой рынки</w:t>
      </w:r>
    </w:p>
    <w:bookmarkEnd w:id="5"/>
    <w:p w14:paraId="2D259AB1" w14:textId="77777777" w:rsidR="00CE36E1" w:rsidRPr="00BB1003" w:rsidRDefault="00CE36E1" w:rsidP="00DC6AA3">
      <w:pPr>
        <w:spacing w:after="0" w:line="23" w:lineRule="atLeast"/>
      </w:pPr>
    </w:p>
    <w:p w14:paraId="11D5A4CC" w14:textId="77777777" w:rsidR="00AE0DD3" w:rsidRPr="00BB1003" w:rsidRDefault="00AE0DD3" w:rsidP="00DC6AA3">
      <w:pPr>
        <w:autoSpaceDE w:val="0"/>
        <w:autoSpaceDN w:val="0"/>
        <w:adjustRightInd w:val="0"/>
        <w:spacing w:after="0" w:line="23" w:lineRule="atLeast"/>
        <w:rPr>
          <w:rFonts w:eastAsia="Times New Roman"/>
          <w:lang w:eastAsia="ru-RU"/>
        </w:rPr>
      </w:pPr>
      <w:r w:rsidRPr="00BB1003">
        <w:rPr>
          <w:rFonts w:eastAsia="Times New Roman"/>
          <w:lang w:eastAsia="ru-RU"/>
        </w:rPr>
        <w:t>Участниками биржевых торгов ценными бумагами могут являться следующие лица:</w:t>
      </w:r>
    </w:p>
    <w:p w14:paraId="4C1FF010" w14:textId="77777777" w:rsidR="00AE0DD3" w:rsidRPr="00BB1003" w:rsidRDefault="00AE0DD3" w:rsidP="00DC6AA3">
      <w:pPr>
        <w:pStyle w:val="a9"/>
        <w:numPr>
          <w:ilvl w:val="0"/>
          <w:numId w:val="62"/>
        </w:numPr>
        <w:autoSpaceDE w:val="0"/>
        <w:autoSpaceDN w:val="0"/>
        <w:adjustRightInd w:val="0"/>
        <w:spacing w:after="0" w:line="23" w:lineRule="atLeast"/>
        <w:rPr>
          <w:rFonts w:eastAsia="Times New Roman"/>
          <w:lang w:eastAsia="ru-RU"/>
        </w:rPr>
      </w:pPr>
      <w:r w:rsidRPr="00BB1003">
        <w:rPr>
          <w:rFonts w:eastAsia="Times New Roman"/>
          <w:lang w:eastAsia="ru-RU"/>
        </w:rPr>
        <w:t>Юридические лица, имеющие лицензию профессионального участника рынка ценных бумаг на осуществление брокерской деятельности и (или) на осуществление дилерской деятельности и (или) на осуществление деятельности по управлению ценными бумагами;</w:t>
      </w:r>
    </w:p>
    <w:p w14:paraId="00497A5F" w14:textId="77777777" w:rsidR="00AE0DD3" w:rsidRPr="00BB1003" w:rsidRDefault="00AE0DD3" w:rsidP="00DC6AA3">
      <w:pPr>
        <w:pStyle w:val="a9"/>
        <w:numPr>
          <w:ilvl w:val="0"/>
          <w:numId w:val="62"/>
        </w:numPr>
        <w:autoSpaceDE w:val="0"/>
        <w:autoSpaceDN w:val="0"/>
        <w:adjustRightInd w:val="0"/>
        <w:spacing w:after="0" w:line="23" w:lineRule="atLeast"/>
        <w:rPr>
          <w:rFonts w:eastAsia="Times New Roman"/>
          <w:lang w:eastAsia="ru-RU"/>
        </w:rPr>
      </w:pPr>
      <w:r w:rsidRPr="00BB1003">
        <w:rPr>
          <w:rFonts w:eastAsia="Times New Roman"/>
          <w:lang w:eastAsia="ru-RU"/>
        </w:rPr>
        <w:t>Юридические лица, имеющие лицензию управляющей компании на осуществление деятельности по управлению инвестиционными фондами, паевыми инвестиционными фондами и негосударственными пенсионными фондами;</w:t>
      </w:r>
    </w:p>
    <w:p w14:paraId="1DE838D9" w14:textId="77777777" w:rsidR="00AE0DD3" w:rsidRPr="00BB1003" w:rsidRDefault="00AE0DD3" w:rsidP="00DC6AA3">
      <w:pPr>
        <w:pStyle w:val="a9"/>
        <w:numPr>
          <w:ilvl w:val="0"/>
          <w:numId w:val="62"/>
        </w:numPr>
        <w:autoSpaceDE w:val="0"/>
        <w:autoSpaceDN w:val="0"/>
        <w:adjustRightInd w:val="0"/>
        <w:spacing w:after="0" w:line="23" w:lineRule="atLeast"/>
        <w:rPr>
          <w:rFonts w:eastAsia="Times New Roman"/>
          <w:lang w:eastAsia="ru-RU"/>
        </w:rPr>
      </w:pPr>
      <w:r w:rsidRPr="00BB1003">
        <w:rPr>
          <w:rFonts w:eastAsia="Times New Roman"/>
          <w:lang w:eastAsia="ru-RU"/>
        </w:rPr>
        <w:t>Центральный контрагент;</w:t>
      </w:r>
    </w:p>
    <w:p w14:paraId="70D9A85C" w14:textId="77777777" w:rsidR="00AE0DD3" w:rsidRPr="00BB1003" w:rsidRDefault="00AE0DD3" w:rsidP="00DC6AA3">
      <w:pPr>
        <w:pStyle w:val="a9"/>
        <w:numPr>
          <w:ilvl w:val="0"/>
          <w:numId w:val="62"/>
        </w:numPr>
        <w:autoSpaceDE w:val="0"/>
        <w:autoSpaceDN w:val="0"/>
        <w:adjustRightInd w:val="0"/>
        <w:spacing w:after="0" w:line="23" w:lineRule="atLeast"/>
        <w:rPr>
          <w:rFonts w:eastAsia="Times New Roman"/>
          <w:lang w:eastAsia="ru-RU"/>
        </w:rPr>
      </w:pPr>
      <w:r w:rsidRPr="00BB1003">
        <w:rPr>
          <w:rFonts w:eastAsia="Times New Roman"/>
          <w:lang w:eastAsia="ru-RU"/>
        </w:rPr>
        <w:t>Банк России.</w:t>
      </w:r>
    </w:p>
    <w:p w14:paraId="2FD4CD53" w14:textId="77777777" w:rsidR="00AE0DD3" w:rsidRPr="00BB1003" w:rsidRDefault="00AE0DD3" w:rsidP="00DC6AA3">
      <w:pPr>
        <w:spacing w:after="0" w:line="23" w:lineRule="atLeast"/>
      </w:pPr>
    </w:p>
    <w:p w14:paraId="3EC19732" w14:textId="77777777" w:rsidR="00AE0DD3" w:rsidRPr="00BB1003" w:rsidRDefault="00AE0DD3" w:rsidP="00DC6AA3">
      <w:pPr>
        <w:autoSpaceDE w:val="0"/>
        <w:autoSpaceDN w:val="0"/>
        <w:adjustRightInd w:val="0"/>
        <w:spacing w:after="0" w:line="23" w:lineRule="atLeast"/>
        <w:rPr>
          <w:rFonts w:eastAsia="Times New Roman"/>
          <w:lang w:eastAsia="ru-RU"/>
        </w:rPr>
      </w:pPr>
      <w:r w:rsidRPr="00BB1003">
        <w:rPr>
          <w:rFonts w:eastAsia="Times New Roman"/>
          <w:lang w:eastAsia="ru-RU"/>
        </w:rPr>
        <w:t>Допуск к участию в торгах на биржевом валютном рынке и рынке драгоценных металлов Московской биржи может быть предоставлен:</w:t>
      </w:r>
    </w:p>
    <w:p w14:paraId="23D2206C" w14:textId="77777777" w:rsidR="00AE0DD3" w:rsidRPr="00BB1003" w:rsidRDefault="00AE0DD3" w:rsidP="00DC6AA3">
      <w:pPr>
        <w:pStyle w:val="a9"/>
        <w:numPr>
          <w:ilvl w:val="0"/>
          <w:numId w:val="63"/>
        </w:numPr>
        <w:autoSpaceDE w:val="0"/>
        <w:autoSpaceDN w:val="0"/>
        <w:adjustRightInd w:val="0"/>
        <w:spacing w:after="0" w:line="23" w:lineRule="atLeast"/>
        <w:rPr>
          <w:rFonts w:eastAsia="Times New Roman"/>
          <w:lang w:eastAsia="ru-RU"/>
        </w:rPr>
      </w:pPr>
      <w:proofErr w:type="spellStart"/>
      <w:r w:rsidRPr="00BB1003">
        <w:rPr>
          <w:rFonts w:eastAsia="Times New Roman"/>
          <w:lang w:eastAsia="ru-RU"/>
        </w:rPr>
        <w:t>Некредитным</w:t>
      </w:r>
      <w:proofErr w:type="spellEnd"/>
      <w:r w:rsidRPr="00BB1003">
        <w:rPr>
          <w:rFonts w:eastAsia="Times New Roman"/>
          <w:lang w:eastAsia="ru-RU"/>
        </w:rPr>
        <w:t xml:space="preserve"> организациям–резидентам Российской Федерации, имеющим лицензии профессионального участника рынка ценных бумаг на осуществление брокерской и/или дилерской деятельности и/или деятельности по управлению ценными бумагами;</w:t>
      </w:r>
    </w:p>
    <w:p w14:paraId="4F329F1B" w14:textId="77777777" w:rsidR="00AE0DD3" w:rsidRPr="00BB1003" w:rsidRDefault="00AE0DD3" w:rsidP="00DC6AA3">
      <w:pPr>
        <w:pStyle w:val="a9"/>
        <w:numPr>
          <w:ilvl w:val="0"/>
          <w:numId w:val="63"/>
        </w:numPr>
        <w:autoSpaceDE w:val="0"/>
        <w:autoSpaceDN w:val="0"/>
        <w:adjustRightInd w:val="0"/>
        <w:spacing w:after="0" w:line="23" w:lineRule="atLeast"/>
        <w:rPr>
          <w:rFonts w:eastAsia="Times New Roman"/>
          <w:lang w:eastAsia="ru-RU"/>
        </w:rPr>
      </w:pPr>
      <w:r w:rsidRPr="00BB1003">
        <w:rPr>
          <w:rFonts w:eastAsia="Times New Roman"/>
          <w:lang w:eastAsia="ru-RU"/>
        </w:rPr>
        <w:t>Государственным корпорациям, имеющим право в соответствии с законодательством Российской Федерации заключать на территории Российской Федерации сделки купли–продажи иностранной валюты;</w:t>
      </w:r>
    </w:p>
    <w:p w14:paraId="640EC0C6" w14:textId="77777777" w:rsidR="00AE0DD3" w:rsidRPr="00BB1003" w:rsidRDefault="00AE0DD3" w:rsidP="00DC6AA3">
      <w:pPr>
        <w:pStyle w:val="a9"/>
        <w:numPr>
          <w:ilvl w:val="0"/>
          <w:numId w:val="63"/>
        </w:numPr>
        <w:autoSpaceDE w:val="0"/>
        <w:autoSpaceDN w:val="0"/>
        <w:adjustRightInd w:val="0"/>
        <w:spacing w:after="0" w:line="23" w:lineRule="atLeast"/>
        <w:rPr>
          <w:rFonts w:eastAsia="Times New Roman"/>
          <w:lang w:eastAsia="ru-RU"/>
        </w:rPr>
      </w:pPr>
      <w:r w:rsidRPr="00BB1003">
        <w:rPr>
          <w:rFonts w:eastAsia="Times New Roman"/>
          <w:lang w:eastAsia="ru-RU"/>
        </w:rPr>
        <w:t>Банкам–нерезидентам Российской Федерации;</w:t>
      </w:r>
    </w:p>
    <w:p w14:paraId="25065056" w14:textId="77777777" w:rsidR="00AE0DD3" w:rsidRPr="00BB1003" w:rsidRDefault="00AE0DD3" w:rsidP="00DC6AA3">
      <w:pPr>
        <w:pStyle w:val="a9"/>
        <w:numPr>
          <w:ilvl w:val="0"/>
          <w:numId w:val="63"/>
        </w:numPr>
        <w:autoSpaceDE w:val="0"/>
        <w:autoSpaceDN w:val="0"/>
        <w:adjustRightInd w:val="0"/>
        <w:spacing w:after="0" w:line="23" w:lineRule="atLeast"/>
        <w:rPr>
          <w:rFonts w:eastAsia="Times New Roman"/>
          <w:lang w:eastAsia="ru-RU"/>
        </w:rPr>
      </w:pPr>
      <w:r w:rsidRPr="00BB1003">
        <w:rPr>
          <w:rFonts w:eastAsia="Times New Roman"/>
          <w:lang w:eastAsia="ru-RU"/>
        </w:rPr>
        <w:t>Международным организациям, учрежденным в соответствии с международными договорами Российской Федерации, имеющим право заключать сделки купли–продажи иностранной валюты на территории Российской Федерации;</w:t>
      </w:r>
    </w:p>
    <w:p w14:paraId="7E44B600" w14:textId="77777777" w:rsidR="00AE0DD3" w:rsidRPr="00BB1003" w:rsidRDefault="00AE0DD3" w:rsidP="00DC6AA3">
      <w:pPr>
        <w:pStyle w:val="a9"/>
        <w:numPr>
          <w:ilvl w:val="0"/>
          <w:numId w:val="63"/>
        </w:numPr>
        <w:autoSpaceDE w:val="0"/>
        <w:autoSpaceDN w:val="0"/>
        <w:adjustRightInd w:val="0"/>
        <w:spacing w:after="0" w:line="23" w:lineRule="atLeast"/>
        <w:rPr>
          <w:rFonts w:eastAsia="Times New Roman"/>
          <w:lang w:eastAsia="ru-RU"/>
        </w:rPr>
      </w:pPr>
      <w:r w:rsidRPr="00BB1003">
        <w:rPr>
          <w:rFonts w:eastAsia="Times New Roman"/>
          <w:lang w:eastAsia="ru-RU"/>
        </w:rPr>
        <w:t>Банку России;</w:t>
      </w:r>
    </w:p>
    <w:p w14:paraId="2D071822" w14:textId="77777777" w:rsidR="00AE0DD3" w:rsidRPr="00BB1003" w:rsidRDefault="00AE0DD3" w:rsidP="00DC6AA3">
      <w:pPr>
        <w:pStyle w:val="a9"/>
        <w:numPr>
          <w:ilvl w:val="0"/>
          <w:numId w:val="63"/>
        </w:numPr>
        <w:autoSpaceDE w:val="0"/>
        <w:autoSpaceDN w:val="0"/>
        <w:adjustRightInd w:val="0"/>
        <w:spacing w:after="0" w:line="23" w:lineRule="atLeast"/>
        <w:rPr>
          <w:rFonts w:eastAsia="Times New Roman"/>
          <w:lang w:eastAsia="ru-RU"/>
        </w:rPr>
      </w:pPr>
      <w:r w:rsidRPr="00BB1003">
        <w:rPr>
          <w:rFonts w:eastAsia="Times New Roman"/>
          <w:lang w:eastAsia="ru-RU"/>
        </w:rPr>
        <w:t>Федеральным органам исполнительной власти, уполномоченным участвовать в организованных торгах иностранной валютой в соответствии с законодательством Российской Федерации;</w:t>
      </w:r>
    </w:p>
    <w:p w14:paraId="0435AD31" w14:textId="77777777" w:rsidR="00AE0DD3" w:rsidRPr="00BB1003" w:rsidRDefault="00AE0DD3" w:rsidP="00DC6AA3">
      <w:pPr>
        <w:pStyle w:val="a9"/>
        <w:numPr>
          <w:ilvl w:val="0"/>
          <w:numId w:val="63"/>
        </w:numPr>
        <w:autoSpaceDE w:val="0"/>
        <w:autoSpaceDN w:val="0"/>
        <w:adjustRightInd w:val="0"/>
        <w:spacing w:after="0" w:line="23" w:lineRule="atLeast"/>
        <w:rPr>
          <w:rFonts w:eastAsia="Times New Roman"/>
          <w:lang w:eastAsia="ru-RU"/>
        </w:rPr>
      </w:pPr>
      <w:r w:rsidRPr="00BB1003">
        <w:rPr>
          <w:rFonts w:eastAsia="Times New Roman"/>
          <w:lang w:eastAsia="ru-RU"/>
        </w:rPr>
        <w:t>Клиринговым организациям, выполняющим функции центрального контрагента.</w:t>
      </w:r>
    </w:p>
    <w:p w14:paraId="691CBD3E" w14:textId="77777777" w:rsidR="00AE0DD3" w:rsidRPr="00BB1003" w:rsidRDefault="00AE0DD3" w:rsidP="00DC6AA3">
      <w:pPr>
        <w:spacing w:after="0" w:line="23" w:lineRule="atLeast"/>
      </w:pPr>
    </w:p>
    <w:p w14:paraId="620E5D14" w14:textId="77777777" w:rsidR="00AE0DD3" w:rsidRPr="00BB1003" w:rsidRDefault="00AE0DD3" w:rsidP="00DC6AA3">
      <w:pPr>
        <w:autoSpaceDE w:val="0"/>
        <w:autoSpaceDN w:val="0"/>
        <w:adjustRightInd w:val="0"/>
        <w:spacing w:after="0" w:line="23" w:lineRule="atLeast"/>
        <w:rPr>
          <w:rFonts w:eastAsia="Times New Roman"/>
          <w:lang w:eastAsia="ru-RU"/>
        </w:rPr>
      </w:pPr>
      <w:r w:rsidRPr="00BB1003">
        <w:rPr>
          <w:rFonts w:eastAsia="Times New Roman"/>
          <w:lang w:eastAsia="ru-RU"/>
        </w:rPr>
        <w:t>Для получения допуска к участию в торгах и совершения сделок с ценными бумагами от своего имени и за свой счет, а также от своего имени, но за счет клиентов кандидат–кредитная организация должен обладать действующими лицензиями, выданными Банком России, на осуществление:</w:t>
      </w:r>
    </w:p>
    <w:p w14:paraId="5C15B13D" w14:textId="77777777" w:rsidR="00AE0DD3" w:rsidRPr="00BB1003" w:rsidRDefault="00AE0DD3" w:rsidP="00DC6AA3">
      <w:pPr>
        <w:pStyle w:val="a9"/>
        <w:numPr>
          <w:ilvl w:val="0"/>
          <w:numId w:val="64"/>
        </w:numPr>
        <w:autoSpaceDE w:val="0"/>
        <w:autoSpaceDN w:val="0"/>
        <w:adjustRightInd w:val="0"/>
        <w:spacing w:after="0" w:line="23" w:lineRule="atLeast"/>
        <w:rPr>
          <w:rFonts w:eastAsia="Times New Roman"/>
          <w:lang w:eastAsia="ru-RU"/>
        </w:rPr>
      </w:pPr>
      <w:r w:rsidRPr="00BB1003">
        <w:rPr>
          <w:rFonts w:eastAsia="Times New Roman"/>
          <w:lang w:eastAsia="ru-RU"/>
        </w:rPr>
        <w:t>Банковских операций;</w:t>
      </w:r>
    </w:p>
    <w:p w14:paraId="473D5D5B" w14:textId="77777777" w:rsidR="00AE0DD3" w:rsidRPr="00BB1003" w:rsidRDefault="00AE0DD3" w:rsidP="00DC6AA3">
      <w:pPr>
        <w:pStyle w:val="a9"/>
        <w:numPr>
          <w:ilvl w:val="0"/>
          <w:numId w:val="64"/>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Дилерской деятельности; </w:t>
      </w:r>
    </w:p>
    <w:p w14:paraId="183350FD" w14:textId="77777777" w:rsidR="00AE0DD3" w:rsidRPr="00BB1003" w:rsidRDefault="00AE0DD3" w:rsidP="00DC6AA3">
      <w:pPr>
        <w:pStyle w:val="a9"/>
        <w:numPr>
          <w:ilvl w:val="0"/>
          <w:numId w:val="64"/>
        </w:numPr>
        <w:autoSpaceDE w:val="0"/>
        <w:autoSpaceDN w:val="0"/>
        <w:adjustRightInd w:val="0"/>
        <w:spacing w:after="0" w:line="23" w:lineRule="atLeast"/>
        <w:rPr>
          <w:rFonts w:eastAsia="Times New Roman"/>
          <w:lang w:eastAsia="ru-RU"/>
        </w:rPr>
      </w:pPr>
      <w:r w:rsidRPr="00BB1003">
        <w:rPr>
          <w:rFonts w:eastAsia="Times New Roman"/>
          <w:lang w:eastAsia="ru-RU"/>
        </w:rPr>
        <w:t>Брокерской деятельности;</w:t>
      </w:r>
    </w:p>
    <w:p w14:paraId="1A41E64D" w14:textId="77777777" w:rsidR="00AE0DD3" w:rsidRPr="00BB1003" w:rsidRDefault="00AE0DD3" w:rsidP="00DC6AA3">
      <w:pPr>
        <w:spacing w:after="0" w:line="23" w:lineRule="atLeast"/>
      </w:pPr>
    </w:p>
    <w:p w14:paraId="2A79A71A" w14:textId="77777777" w:rsidR="00AE0DD3" w:rsidRPr="00BB1003" w:rsidRDefault="00AE0DD3" w:rsidP="00DC6AA3">
      <w:pPr>
        <w:autoSpaceDE w:val="0"/>
        <w:autoSpaceDN w:val="0"/>
        <w:adjustRightInd w:val="0"/>
        <w:spacing w:after="0" w:line="23" w:lineRule="atLeast"/>
        <w:rPr>
          <w:rFonts w:eastAsia="Times New Roman"/>
          <w:lang w:eastAsia="ru-RU"/>
        </w:rPr>
      </w:pPr>
      <w:r w:rsidRPr="00BB1003">
        <w:rPr>
          <w:rFonts w:eastAsia="Times New Roman"/>
          <w:lang w:eastAsia="ru-RU"/>
        </w:rPr>
        <w:t>При отсутствии лицензии профессионального участника рынка ценных бумаг на осуществление дилерской деятельности участник торгов не вправе совершать только сделки от своего имени и за свой счет</w:t>
      </w:r>
    </w:p>
    <w:p w14:paraId="03B6C717" w14:textId="77777777" w:rsidR="00AE0DD3" w:rsidRPr="00BB1003" w:rsidRDefault="00AE0DD3" w:rsidP="00DC6AA3">
      <w:pPr>
        <w:spacing w:after="0" w:line="23" w:lineRule="atLeast"/>
      </w:pPr>
    </w:p>
    <w:p w14:paraId="79C685EC" w14:textId="77777777" w:rsidR="004306B9" w:rsidRPr="00BB1003" w:rsidRDefault="004306B9" w:rsidP="00DC6AA3">
      <w:pPr>
        <w:autoSpaceDE w:val="0"/>
        <w:autoSpaceDN w:val="0"/>
        <w:adjustRightInd w:val="0"/>
        <w:spacing w:after="0" w:line="23" w:lineRule="atLeast"/>
        <w:rPr>
          <w:rFonts w:eastAsia="Times New Roman"/>
          <w:lang w:eastAsia="ru-RU"/>
        </w:rPr>
      </w:pPr>
      <w:r w:rsidRPr="00BB1003">
        <w:rPr>
          <w:rFonts w:eastAsia="Times New Roman"/>
          <w:lang w:eastAsia="ru-RU"/>
        </w:rPr>
        <w:t>Список ценных бумаг, допущенных к торгам на бирже, – это совокупность ценных бумаг, допущенных к организованным торгам в процессе обращения и размещения, включая акции, облигации, инвестиционные паи паевых инвестиционных фондов и ипотечные сертификаты участия; список состоит из самостоятельных разделов, именуемых уровнями листинга</w:t>
      </w:r>
    </w:p>
    <w:p w14:paraId="30C7BDBB" w14:textId="77777777" w:rsidR="004306B9" w:rsidRPr="00BB1003" w:rsidRDefault="004306B9" w:rsidP="00DC6AA3">
      <w:pPr>
        <w:spacing w:after="0" w:line="23" w:lineRule="atLeast"/>
      </w:pPr>
    </w:p>
    <w:p w14:paraId="721CD290" w14:textId="77777777" w:rsidR="00AE0DD3" w:rsidRPr="00BB1003" w:rsidRDefault="00AE0DD3" w:rsidP="00DC6AA3">
      <w:pPr>
        <w:autoSpaceDE w:val="0"/>
        <w:autoSpaceDN w:val="0"/>
        <w:adjustRightInd w:val="0"/>
        <w:spacing w:after="0" w:line="23" w:lineRule="atLeast"/>
        <w:rPr>
          <w:rFonts w:eastAsia="Times New Roman"/>
          <w:lang w:eastAsia="ru-RU"/>
        </w:rPr>
      </w:pPr>
      <w:r w:rsidRPr="00BB1003">
        <w:rPr>
          <w:rFonts w:eastAsia="Times New Roman"/>
          <w:lang w:eastAsia="ru-RU"/>
        </w:rPr>
        <w:t>Листинг – это включение ценных бумаг организатором торговли в список ценных бумаг, допущенных к организованным торгам для заключения договоров купли-продажи, в том числе включение ценных бумаг биржей в котировальный список.</w:t>
      </w:r>
    </w:p>
    <w:p w14:paraId="180C6C16" w14:textId="77777777" w:rsidR="00AE0DD3" w:rsidRPr="00BB1003" w:rsidRDefault="00AE0DD3" w:rsidP="00DC6AA3">
      <w:pPr>
        <w:spacing w:after="0" w:line="23" w:lineRule="atLeast"/>
      </w:pPr>
    </w:p>
    <w:p w14:paraId="4EA8DB61" w14:textId="77777777" w:rsidR="004306B9" w:rsidRPr="00BB1003" w:rsidRDefault="004306B9" w:rsidP="00DC6AA3">
      <w:pPr>
        <w:autoSpaceDE w:val="0"/>
        <w:autoSpaceDN w:val="0"/>
        <w:adjustRightInd w:val="0"/>
        <w:spacing w:after="0" w:line="23" w:lineRule="atLeast"/>
        <w:rPr>
          <w:rFonts w:eastAsia="Times New Roman"/>
          <w:lang w:eastAsia="ru-RU"/>
        </w:rPr>
      </w:pPr>
      <w:r w:rsidRPr="00BB1003">
        <w:rPr>
          <w:rFonts w:eastAsia="Times New Roman"/>
          <w:lang w:eastAsia="ru-RU"/>
        </w:rPr>
        <w:t>Ценные бумаги включаются биржей в список ценных бумаг, допущенных к организованным торгам:</w:t>
      </w:r>
    </w:p>
    <w:p w14:paraId="3EF4FE71" w14:textId="77777777" w:rsidR="004306B9" w:rsidRPr="00BB1003" w:rsidRDefault="004306B9" w:rsidP="00DC6AA3">
      <w:pPr>
        <w:pStyle w:val="a9"/>
        <w:numPr>
          <w:ilvl w:val="0"/>
          <w:numId w:val="67"/>
        </w:numPr>
        <w:autoSpaceDE w:val="0"/>
        <w:autoSpaceDN w:val="0"/>
        <w:adjustRightInd w:val="0"/>
        <w:spacing w:after="0" w:line="23" w:lineRule="atLeast"/>
        <w:rPr>
          <w:rFonts w:eastAsia="Times New Roman"/>
          <w:lang w:eastAsia="ru-RU"/>
        </w:rPr>
      </w:pPr>
      <w:r w:rsidRPr="00BB1003">
        <w:rPr>
          <w:rFonts w:eastAsia="Times New Roman"/>
          <w:lang w:eastAsia="ru-RU"/>
        </w:rPr>
        <w:t>На основании заявления и договора об оказании услуг листинга с эмитентом ценной бумаги/эмитентом представляемой ценной бумаги;</w:t>
      </w:r>
    </w:p>
    <w:p w14:paraId="57D20599" w14:textId="77777777" w:rsidR="004306B9" w:rsidRPr="00BB1003" w:rsidRDefault="004306B9" w:rsidP="00DC6AA3">
      <w:pPr>
        <w:pStyle w:val="a9"/>
        <w:numPr>
          <w:ilvl w:val="0"/>
          <w:numId w:val="67"/>
        </w:numPr>
        <w:autoSpaceDE w:val="0"/>
        <w:autoSpaceDN w:val="0"/>
        <w:adjustRightInd w:val="0"/>
        <w:spacing w:after="0" w:line="23" w:lineRule="atLeast"/>
        <w:rPr>
          <w:rFonts w:eastAsia="Times New Roman"/>
          <w:lang w:eastAsia="ru-RU"/>
        </w:rPr>
      </w:pPr>
      <w:r w:rsidRPr="00BB1003">
        <w:rPr>
          <w:rFonts w:eastAsia="Times New Roman"/>
          <w:lang w:eastAsia="ru-RU"/>
        </w:rPr>
        <w:t>На основании заявления и договора об оказании услуг листинга с управляющей компанией, управляющим ипотечным покрытием;</w:t>
      </w:r>
    </w:p>
    <w:p w14:paraId="2F2DA28A" w14:textId="77777777" w:rsidR="004306B9" w:rsidRPr="00BB1003" w:rsidRDefault="004306B9" w:rsidP="00DC6AA3">
      <w:pPr>
        <w:pStyle w:val="a9"/>
        <w:numPr>
          <w:ilvl w:val="0"/>
          <w:numId w:val="67"/>
        </w:numPr>
        <w:autoSpaceDE w:val="0"/>
        <w:autoSpaceDN w:val="0"/>
        <w:adjustRightInd w:val="0"/>
        <w:spacing w:after="0" w:line="23" w:lineRule="atLeast"/>
        <w:rPr>
          <w:rFonts w:eastAsia="Times New Roman"/>
          <w:lang w:eastAsia="ru-RU"/>
        </w:rPr>
      </w:pPr>
      <w:r w:rsidRPr="00BB1003">
        <w:rPr>
          <w:rFonts w:eastAsia="Times New Roman"/>
          <w:lang w:eastAsia="ru-RU"/>
        </w:rPr>
        <w:t>На основании заявления и договора об оказании услуг листинга с представителем владельцев облигаций;</w:t>
      </w:r>
    </w:p>
    <w:p w14:paraId="04C14773" w14:textId="77777777" w:rsidR="004306B9" w:rsidRPr="00BB1003" w:rsidRDefault="004306B9" w:rsidP="00DC6AA3">
      <w:pPr>
        <w:pStyle w:val="a9"/>
        <w:numPr>
          <w:ilvl w:val="0"/>
          <w:numId w:val="67"/>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На основании заявления и договора об оказании услуг листинга с участником торгов; </w:t>
      </w:r>
    </w:p>
    <w:p w14:paraId="05DECCEA" w14:textId="77777777" w:rsidR="004306B9" w:rsidRPr="00BB1003" w:rsidRDefault="004306B9" w:rsidP="00DC6AA3">
      <w:pPr>
        <w:pStyle w:val="a9"/>
        <w:numPr>
          <w:ilvl w:val="0"/>
          <w:numId w:val="67"/>
        </w:numPr>
        <w:autoSpaceDE w:val="0"/>
        <w:autoSpaceDN w:val="0"/>
        <w:adjustRightInd w:val="0"/>
        <w:spacing w:after="0" w:line="23" w:lineRule="atLeast"/>
        <w:rPr>
          <w:rFonts w:eastAsia="Times New Roman"/>
          <w:lang w:eastAsia="ru-RU"/>
        </w:rPr>
      </w:pPr>
      <w:r w:rsidRPr="00BB1003">
        <w:rPr>
          <w:rFonts w:eastAsia="Times New Roman"/>
          <w:lang w:eastAsia="ru-RU"/>
        </w:rPr>
        <w:t>По собственной инициативе биржи без заключения договора на оказание услуг листинга.</w:t>
      </w:r>
    </w:p>
    <w:p w14:paraId="4CCF7ADA" w14:textId="77777777" w:rsidR="004306B9" w:rsidRPr="00BB1003" w:rsidRDefault="004306B9" w:rsidP="00DC6AA3">
      <w:pPr>
        <w:spacing w:after="0" w:line="23" w:lineRule="atLeast"/>
      </w:pPr>
    </w:p>
    <w:p w14:paraId="61FB32E2" w14:textId="77777777" w:rsidR="004306B9" w:rsidRPr="00BB1003" w:rsidRDefault="004306B9" w:rsidP="00DC6AA3">
      <w:pPr>
        <w:autoSpaceDE w:val="0"/>
        <w:autoSpaceDN w:val="0"/>
        <w:adjustRightInd w:val="0"/>
        <w:spacing w:after="0" w:line="23" w:lineRule="atLeast"/>
        <w:rPr>
          <w:rFonts w:eastAsia="Times New Roman"/>
          <w:lang w:eastAsia="ru-RU"/>
        </w:rPr>
      </w:pPr>
      <w:r w:rsidRPr="00BB1003">
        <w:rPr>
          <w:rFonts w:eastAsia="Times New Roman"/>
          <w:lang w:eastAsia="ru-RU"/>
        </w:rPr>
        <w:t>Листинг ценных бумаг осуществляется на основании договора с эмитентом ценных бумаг (лицом, обязанным по ценным бумагам), за исключением осуществление организатором торговли листинга ценных бумаг, эмитентом которых является он сам либо его центральный контрагент</w:t>
      </w:r>
    </w:p>
    <w:p w14:paraId="7CDBEF20" w14:textId="77777777" w:rsidR="004306B9" w:rsidRPr="00BB1003" w:rsidRDefault="004306B9" w:rsidP="00DC6AA3">
      <w:pPr>
        <w:spacing w:after="0" w:line="23" w:lineRule="atLeast"/>
      </w:pPr>
    </w:p>
    <w:p w14:paraId="1C719577" w14:textId="77777777" w:rsidR="004306B9" w:rsidRPr="00BB1003" w:rsidRDefault="004306B9" w:rsidP="00DC6AA3">
      <w:pPr>
        <w:autoSpaceDE w:val="0"/>
        <w:autoSpaceDN w:val="0"/>
        <w:adjustRightInd w:val="0"/>
        <w:spacing w:after="0" w:line="23" w:lineRule="atLeast"/>
        <w:rPr>
          <w:rFonts w:eastAsia="Times New Roman"/>
          <w:lang w:eastAsia="ru-RU"/>
        </w:rPr>
      </w:pPr>
      <w:r w:rsidRPr="00BB1003">
        <w:rPr>
          <w:rFonts w:eastAsia="Times New Roman"/>
          <w:lang w:eastAsia="ru-RU"/>
        </w:rPr>
        <w:t>Листинговый агент – это юридическое лицо, аккредитованное биржей в соответствии с внутренними документами биржи, с которым эмитентом ценной бумаги заключен договор об оказании услуг по подготовке к включению ценных бумаг в список ценных бумаг, допущенных к торгам на бирже</w:t>
      </w:r>
    </w:p>
    <w:p w14:paraId="7B2BFFA4" w14:textId="77777777" w:rsidR="004306B9" w:rsidRPr="00BB1003" w:rsidRDefault="004306B9" w:rsidP="00DC6AA3">
      <w:pPr>
        <w:spacing w:after="0" w:line="23" w:lineRule="atLeast"/>
      </w:pPr>
    </w:p>
    <w:p w14:paraId="0D62F3C0" w14:textId="77777777" w:rsidR="004306B9" w:rsidRPr="00BB1003" w:rsidRDefault="004306B9" w:rsidP="00DC6AA3">
      <w:pPr>
        <w:autoSpaceDE w:val="0"/>
        <w:autoSpaceDN w:val="0"/>
        <w:adjustRightInd w:val="0"/>
        <w:spacing w:after="0" w:line="23" w:lineRule="atLeast"/>
        <w:rPr>
          <w:rFonts w:eastAsia="Times New Roman"/>
          <w:lang w:eastAsia="ru-RU"/>
        </w:rPr>
      </w:pPr>
      <w:r w:rsidRPr="00BB1003">
        <w:rPr>
          <w:rFonts w:eastAsia="Times New Roman"/>
          <w:lang w:eastAsia="ru-RU"/>
        </w:rPr>
        <w:t>Для прохождения листинга и включения в первый и второй уровень листинга акция (и ее эмитент) должна соответствовать требованиям относительно:</w:t>
      </w:r>
    </w:p>
    <w:p w14:paraId="282DB80F" w14:textId="77777777" w:rsidR="004306B9" w:rsidRPr="00BB1003" w:rsidRDefault="004306B9" w:rsidP="00DC6AA3">
      <w:pPr>
        <w:pStyle w:val="a9"/>
        <w:numPr>
          <w:ilvl w:val="0"/>
          <w:numId w:val="65"/>
        </w:numPr>
        <w:autoSpaceDE w:val="0"/>
        <w:autoSpaceDN w:val="0"/>
        <w:adjustRightInd w:val="0"/>
        <w:spacing w:after="0" w:line="23" w:lineRule="atLeast"/>
        <w:rPr>
          <w:rFonts w:eastAsia="Times New Roman"/>
          <w:lang w:eastAsia="ru-RU"/>
        </w:rPr>
      </w:pPr>
      <w:r w:rsidRPr="00BB1003">
        <w:rPr>
          <w:rFonts w:eastAsia="Times New Roman"/>
          <w:lang w:eastAsia="ru-RU"/>
        </w:rPr>
        <w:t>Количества бумаг эмитента в свободном обращении и их общей рыночной</w:t>
      </w:r>
    </w:p>
    <w:p w14:paraId="7CFAF0D6" w14:textId="77777777" w:rsidR="004306B9" w:rsidRPr="00BB1003" w:rsidRDefault="004306B9" w:rsidP="00DC6AA3">
      <w:pPr>
        <w:pStyle w:val="a9"/>
        <w:numPr>
          <w:ilvl w:val="0"/>
          <w:numId w:val="65"/>
        </w:numPr>
        <w:autoSpaceDE w:val="0"/>
        <w:autoSpaceDN w:val="0"/>
        <w:adjustRightInd w:val="0"/>
        <w:spacing w:after="0" w:line="23" w:lineRule="atLeast"/>
        <w:rPr>
          <w:rFonts w:eastAsia="Times New Roman"/>
          <w:lang w:eastAsia="ru-RU"/>
        </w:rPr>
      </w:pPr>
      <w:r w:rsidRPr="00BB1003">
        <w:rPr>
          <w:rFonts w:eastAsia="Times New Roman"/>
          <w:lang w:eastAsia="ru-RU"/>
        </w:rPr>
        <w:t>стоимости;</w:t>
      </w:r>
    </w:p>
    <w:p w14:paraId="41F63655" w14:textId="77777777" w:rsidR="004306B9" w:rsidRPr="00BB1003" w:rsidRDefault="004306B9" w:rsidP="00DC6AA3">
      <w:pPr>
        <w:pStyle w:val="a9"/>
        <w:numPr>
          <w:ilvl w:val="0"/>
          <w:numId w:val="65"/>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Составления и раскрытия отчетности по МСФО или иным </w:t>
      </w:r>
      <w:proofErr w:type="spellStart"/>
      <w:r w:rsidRPr="00BB1003">
        <w:rPr>
          <w:rFonts w:eastAsia="Times New Roman"/>
          <w:lang w:eastAsia="ru-RU"/>
        </w:rPr>
        <w:t>международно</w:t>
      </w:r>
      <w:proofErr w:type="spellEnd"/>
      <w:r w:rsidRPr="00BB1003">
        <w:rPr>
          <w:rFonts w:eastAsia="Times New Roman"/>
          <w:lang w:eastAsia="ru-RU"/>
        </w:rPr>
        <w:t xml:space="preserve"> признанным стандартам;</w:t>
      </w:r>
    </w:p>
    <w:p w14:paraId="1D8F26A2" w14:textId="77777777" w:rsidR="004306B9" w:rsidRPr="00BB1003" w:rsidRDefault="004306B9" w:rsidP="00DC6AA3">
      <w:pPr>
        <w:pStyle w:val="a9"/>
        <w:numPr>
          <w:ilvl w:val="0"/>
          <w:numId w:val="66"/>
        </w:numPr>
        <w:autoSpaceDE w:val="0"/>
        <w:autoSpaceDN w:val="0"/>
        <w:adjustRightInd w:val="0"/>
        <w:spacing w:after="0" w:line="23" w:lineRule="atLeast"/>
        <w:rPr>
          <w:rFonts w:eastAsia="Times New Roman"/>
          <w:lang w:eastAsia="ru-RU"/>
        </w:rPr>
      </w:pPr>
      <w:r w:rsidRPr="00BB1003">
        <w:rPr>
          <w:rFonts w:eastAsia="Times New Roman"/>
          <w:lang w:eastAsia="ru-RU"/>
        </w:rPr>
        <w:t>Корпоративного управления.</w:t>
      </w:r>
    </w:p>
    <w:p w14:paraId="17C9E0D5" w14:textId="77777777" w:rsidR="004306B9" w:rsidRPr="00BB1003" w:rsidRDefault="004306B9" w:rsidP="00DC6AA3">
      <w:pPr>
        <w:pStyle w:val="a9"/>
        <w:numPr>
          <w:ilvl w:val="0"/>
          <w:numId w:val="66"/>
        </w:numPr>
        <w:autoSpaceDE w:val="0"/>
        <w:autoSpaceDN w:val="0"/>
        <w:adjustRightInd w:val="0"/>
        <w:spacing w:after="0" w:line="23" w:lineRule="atLeast"/>
        <w:rPr>
          <w:rFonts w:eastAsia="Times New Roman"/>
          <w:lang w:eastAsia="ru-RU"/>
        </w:rPr>
      </w:pPr>
      <w:r w:rsidRPr="00BB1003">
        <w:rPr>
          <w:rFonts w:eastAsia="Times New Roman"/>
          <w:lang w:eastAsia="ru-RU"/>
        </w:rPr>
        <w:t>Объема выпуска;</w:t>
      </w:r>
    </w:p>
    <w:p w14:paraId="36C305E6" w14:textId="77777777" w:rsidR="004306B9" w:rsidRPr="00BB1003" w:rsidRDefault="004306B9" w:rsidP="00DC6AA3">
      <w:pPr>
        <w:pStyle w:val="a9"/>
        <w:numPr>
          <w:ilvl w:val="0"/>
          <w:numId w:val="66"/>
        </w:numPr>
        <w:autoSpaceDE w:val="0"/>
        <w:autoSpaceDN w:val="0"/>
        <w:adjustRightInd w:val="0"/>
        <w:spacing w:after="0" w:line="23" w:lineRule="atLeast"/>
        <w:rPr>
          <w:rFonts w:eastAsia="Times New Roman"/>
          <w:lang w:eastAsia="ru-RU"/>
        </w:rPr>
      </w:pPr>
      <w:r w:rsidRPr="00BB1003">
        <w:rPr>
          <w:rFonts w:eastAsia="Times New Roman"/>
          <w:lang w:eastAsia="ru-RU"/>
        </w:rPr>
        <w:t>Номинальной стоимости облигации;</w:t>
      </w:r>
    </w:p>
    <w:p w14:paraId="72C61D12" w14:textId="77777777" w:rsidR="004306B9" w:rsidRPr="00BB1003" w:rsidRDefault="004306B9" w:rsidP="00DC6AA3">
      <w:pPr>
        <w:pStyle w:val="a9"/>
        <w:numPr>
          <w:ilvl w:val="0"/>
          <w:numId w:val="66"/>
        </w:numPr>
        <w:autoSpaceDE w:val="0"/>
        <w:autoSpaceDN w:val="0"/>
        <w:adjustRightInd w:val="0"/>
        <w:spacing w:after="0" w:line="23" w:lineRule="atLeast"/>
        <w:rPr>
          <w:rFonts w:eastAsia="Times New Roman"/>
          <w:lang w:eastAsia="ru-RU"/>
        </w:rPr>
      </w:pPr>
      <w:r w:rsidRPr="00BB1003">
        <w:rPr>
          <w:rFonts w:eastAsia="Times New Roman"/>
          <w:lang w:eastAsia="ru-RU"/>
        </w:rPr>
        <w:t>Срока существования эмитента либо поручителя (гаранта) ;</w:t>
      </w:r>
    </w:p>
    <w:p w14:paraId="3556378C" w14:textId="77777777" w:rsidR="004306B9" w:rsidRPr="00BB1003" w:rsidRDefault="004306B9" w:rsidP="00DC6AA3">
      <w:pPr>
        <w:pStyle w:val="a9"/>
        <w:numPr>
          <w:ilvl w:val="0"/>
          <w:numId w:val="66"/>
        </w:numPr>
        <w:autoSpaceDE w:val="0"/>
        <w:autoSpaceDN w:val="0"/>
        <w:adjustRightInd w:val="0"/>
        <w:spacing w:after="0" w:line="23" w:lineRule="atLeast"/>
        <w:rPr>
          <w:rFonts w:eastAsia="Times New Roman"/>
          <w:lang w:eastAsia="ru-RU"/>
        </w:rPr>
      </w:pPr>
      <w:r w:rsidRPr="00BB1003">
        <w:rPr>
          <w:rFonts w:eastAsia="Times New Roman"/>
          <w:lang w:eastAsia="ru-RU"/>
        </w:rPr>
        <w:t>Отсутствие убытков и дефолта эмитента;</w:t>
      </w:r>
    </w:p>
    <w:p w14:paraId="56C6DBE4" w14:textId="77777777" w:rsidR="00AE0DD3" w:rsidRPr="00BB1003" w:rsidRDefault="00AE0DD3" w:rsidP="00DC6AA3">
      <w:pPr>
        <w:spacing w:after="0" w:line="23" w:lineRule="atLeast"/>
      </w:pPr>
    </w:p>
    <w:p w14:paraId="48F239F8" w14:textId="77777777" w:rsidR="004306B9" w:rsidRPr="00BB1003" w:rsidRDefault="004306B9" w:rsidP="00DC6AA3">
      <w:pPr>
        <w:autoSpaceDE w:val="0"/>
        <w:autoSpaceDN w:val="0"/>
        <w:adjustRightInd w:val="0"/>
        <w:spacing w:after="0" w:line="23" w:lineRule="atLeast"/>
        <w:rPr>
          <w:rFonts w:eastAsia="Times New Roman"/>
          <w:lang w:eastAsia="ru-RU"/>
        </w:rPr>
      </w:pPr>
      <w:r w:rsidRPr="00BB1003">
        <w:rPr>
          <w:rFonts w:eastAsia="Times New Roman"/>
          <w:lang w:eastAsia="ru-RU"/>
        </w:rPr>
        <w:t>Биржевой товар допускается к организованным торгам в соответствии с порядком допуска товаров к организованным торгам, включенным в состав правил организованных торгов биржи</w:t>
      </w:r>
    </w:p>
    <w:p w14:paraId="195E1256" w14:textId="77777777" w:rsidR="004306B9" w:rsidRPr="00BB1003" w:rsidRDefault="004306B9" w:rsidP="00DC6AA3">
      <w:pPr>
        <w:spacing w:after="0" w:line="23" w:lineRule="atLeast"/>
      </w:pPr>
    </w:p>
    <w:p w14:paraId="24C6E608" w14:textId="77777777" w:rsidR="004306B9" w:rsidRPr="00BB1003" w:rsidRDefault="004306B9" w:rsidP="00DC6AA3">
      <w:pPr>
        <w:autoSpaceDE w:val="0"/>
        <w:autoSpaceDN w:val="0"/>
        <w:adjustRightInd w:val="0"/>
        <w:spacing w:after="0" w:line="23" w:lineRule="atLeast"/>
        <w:rPr>
          <w:rFonts w:eastAsia="Times New Roman"/>
          <w:lang w:eastAsia="ru-RU"/>
        </w:rPr>
      </w:pPr>
      <w:r w:rsidRPr="00BB1003">
        <w:rPr>
          <w:rFonts w:eastAsia="Times New Roman"/>
          <w:lang w:eastAsia="ru-RU"/>
        </w:rPr>
        <w:t>На российском биржевом рынке ценных бумаг обращаются следующие инструменты:</w:t>
      </w:r>
    </w:p>
    <w:p w14:paraId="7D738071" w14:textId="77777777" w:rsidR="004306B9" w:rsidRPr="00BB1003" w:rsidRDefault="004306B9" w:rsidP="00DC6AA3">
      <w:pPr>
        <w:pStyle w:val="a9"/>
        <w:numPr>
          <w:ilvl w:val="0"/>
          <w:numId w:val="68"/>
        </w:numPr>
        <w:autoSpaceDE w:val="0"/>
        <w:autoSpaceDN w:val="0"/>
        <w:adjustRightInd w:val="0"/>
        <w:spacing w:after="0" w:line="23" w:lineRule="atLeast"/>
        <w:rPr>
          <w:rFonts w:eastAsia="Times New Roman"/>
          <w:lang w:eastAsia="ru-RU"/>
        </w:rPr>
      </w:pPr>
      <w:r w:rsidRPr="00BB1003">
        <w:rPr>
          <w:rFonts w:eastAsia="Times New Roman"/>
          <w:lang w:eastAsia="ru-RU"/>
        </w:rPr>
        <w:t>Акции российских эмитентов;</w:t>
      </w:r>
    </w:p>
    <w:p w14:paraId="53137073" w14:textId="77777777" w:rsidR="004306B9" w:rsidRPr="00BB1003" w:rsidRDefault="004306B9" w:rsidP="00DC6AA3">
      <w:pPr>
        <w:pStyle w:val="a9"/>
        <w:numPr>
          <w:ilvl w:val="0"/>
          <w:numId w:val="68"/>
        </w:numPr>
        <w:autoSpaceDE w:val="0"/>
        <w:autoSpaceDN w:val="0"/>
        <w:adjustRightInd w:val="0"/>
        <w:spacing w:after="0" w:line="23" w:lineRule="atLeast"/>
        <w:rPr>
          <w:rFonts w:eastAsia="Times New Roman"/>
          <w:lang w:eastAsia="ru-RU"/>
        </w:rPr>
      </w:pPr>
      <w:r w:rsidRPr="00BB1003">
        <w:rPr>
          <w:rFonts w:eastAsia="Times New Roman"/>
          <w:lang w:eastAsia="ru-RU"/>
        </w:rPr>
        <w:t>Акции иностранных эмитентов;</w:t>
      </w:r>
    </w:p>
    <w:p w14:paraId="2BCDE04B" w14:textId="77777777" w:rsidR="004306B9" w:rsidRPr="00BB1003" w:rsidRDefault="004306B9" w:rsidP="00DC6AA3">
      <w:pPr>
        <w:pStyle w:val="a9"/>
        <w:numPr>
          <w:ilvl w:val="0"/>
          <w:numId w:val="68"/>
        </w:numPr>
        <w:autoSpaceDE w:val="0"/>
        <w:autoSpaceDN w:val="0"/>
        <w:adjustRightInd w:val="0"/>
        <w:spacing w:after="0" w:line="23" w:lineRule="atLeast"/>
        <w:rPr>
          <w:rFonts w:eastAsia="Times New Roman"/>
          <w:lang w:eastAsia="ru-RU"/>
        </w:rPr>
      </w:pPr>
      <w:r w:rsidRPr="00BB1003">
        <w:rPr>
          <w:rFonts w:eastAsia="Times New Roman"/>
          <w:lang w:eastAsia="ru-RU"/>
        </w:rPr>
        <w:t>Российские депозитарные расписки;</w:t>
      </w:r>
    </w:p>
    <w:p w14:paraId="14226209" w14:textId="77777777" w:rsidR="004306B9" w:rsidRPr="00BB1003" w:rsidRDefault="004306B9" w:rsidP="00DC6AA3">
      <w:pPr>
        <w:pStyle w:val="a9"/>
        <w:numPr>
          <w:ilvl w:val="0"/>
          <w:numId w:val="68"/>
        </w:numPr>
        <w:autoSpaceDE w:val="0"/>
        <w:autoSpaceDN w:val="0"/>
        <w:adjustRightInd w:val="0"/>
        <w:spacing w:after="0" w:line="23" w:lineRule="atLeast"/>
        <w:rPr>
          <w:rFonts w:eastAsia="Times New Roman"/>
          <w:lang w:eastAsia="ru-RU"/>
        </w:rPr>
      </w:pPr>
      <w:r w:rsidRPr="00BB1003">
        <w:rPr>
          <w:rFonts w:eastAsia="Times New Roman"/>
          <w:lang w:eastAsia="ru-RU"/>
        </w:rPr>
        <w:t>Американские депозитарные расписки;</w:t>
      </w:r>
    </w:p>
    <w:p w14:paraId="06179D02" w14:textId="77777777" w:rsidR="004306B9" w:rsidRPr="00BB1003" w:rsidRDefault="004306B9" w:rsidP="00DC6AA3">
      <w:pPr>
        <w:pStyle w:val="a9"/>
        <w:numPr>
          <w:ilvl w:val="0"/>
          <w:numId w:val="68"/>
        </w:numPr>
        <w:autoSpaceDE w:val="0"/>
        <w:autoSpaceDN w:val="0"/>
        <w:adjustRightInd w:val="0"/>
        <w:spacing w:after="0" w:line="23" w:lineRule="atLeast"/>
        <w:rPr>
          <w:rFonts w:eastAsia="Times New Roman"/>
          <w:lang w:eastAsia="ru-RU"/>
        </w:rPr>
      </w:pPr>
      <w:r w:rsidRPr="00BB1003">
        <w:rPr>
          <w:rFonts w:eastAsia="Times New Roman"/>
          <w:lang w:eastAsia="ru-RU"/>
        </w:rPr>
        <w:t>Глобальные депозитарные расписки.</w:t>
      </w:r>
    </w:p>
    <w:p w14:paraId="52EF0FDF" w14:textId="77777777" w:rsidR="004306B9" w:rsidRPr="00BB1003" w:rsidRDefault="004306B9" w:rsidP="00DC6AA3">
      <w:pPr>
        <w:autoSpaceDE w:val="0"/>
        <w:autoSpaceDN w:val="0"/>
        <w:adjustRightInd w:val="0"/>
        <w:spacing w:after="0" w:line="23" w:lineRule="atLeast"/>
        <w:rPr>
          <w:rFonts w:eastAsia="Times New Roman"/>
          <w:lang w:eastAsia="ru-RU"/>
        </w:rPr>
      </w:pPr>
    </w:p>
    <w:p w14:paraId="3840B60E" w14:textId="77777777" w:rsidR="004306B9" w:rsidRPr="00BB1003" w:rsidRDefault="004306B9" w:rsidP="00DC6AA3">
      <w:pPr>
        <w:autoSpaceDE w:val="0"/>
        <w:autoSpaceDN w:val="0"/>
        <w:adjustRightInd w:val="0"/>
        <w:spacing w:after="0" w:line="23" w:lineRule="atLeast"/>
        <w:rPr>
          <w:rFonts w:eastAsia="Times New Roman"/>
          <w:lang w:eastAsia="ru-RU"/>
        </w:rPr>
      </w:pPr>
      <w:r w:rsidRPr="00BB1003">
        <w:rPr>
          <w:rFonts w:eastAsia="Times New Roman"/>
          <w:lang w:eastAsia="ru-RU"/>
        </w:rPr>
        <w:t>На российском биржевом рынке ценных бумаг обращаются следующие инструменты:</w:t>
      </w:r>
    </w:p>
    <w:p w14:paraId="2594FAF9" w14:textId="77777777" w:rsidR="004306B9" w:rsidRPr="00BB1003" w:rsidRDefault="004306B9" w:rsidP="00DC6AA3">
      <w:pPr>
        <w:pStyle w:val="a9"/>
        <w:numPr>
          <w:ilvl w:val="0"/>
          <w:numId w:val="69"/>
        </w:numPr>
        <w:autoSpaceDE w:val="0"/>
        <w:autoSpaceDN w:val="0"/>
        <w:adjustRightInd w:val="0"/>
        <w:spacing w:after="0" w:line="23" w:lineRule="atLeast"/>
        <w:rPr>
          <w:rFonts w:eastAsia="Times New Roman"/>
          <w:lang w:eastAsia="ru-RU"/>
        </w:rPr>
      </w:pPr>
      <w:r w:rsidRPr="00BB1003">
        <w:rPr>
          <w:rFonts w:eastAsia="Times New Roman"/>
          <w:lang w:eastAsia="ru-RU"/>
        </w:rPr>
        <w:t>Корпоративные облигации российских эмитентов;</w:t>
      </w:r>
    </w:p>
    <w:p w14:paraId="5F6CEBA9" w14:textId="77777777" w:rsidR="004306B9" w:rsidRPr="00BB1003" w:rsidRDefault="004306B9" w:rsidP="00DC6AA3">
      <w:pPr>
        <w:pStyle w:val="a9"/>
        <w:numPr>
          <w:ilvl w:val="0"/>
          <w:numId w:val="69"/>
        </w:numPr>
        <w:autoSpaceDE w:val="0"/>
        <w:autoSpaceDN w:val="0"/>
        <w:adjustRightInd w:val="0"/>
        <w:spacing w:after="0" w:line="23" w:lineRule="atLeast"/>
        <w:rPr>
          <w:rFonts w:eastAsia="Times New Roman"/>
          <w:lang w:eastAsia="ru-RU"/>
        </w:rPr>
      </w:pPr>
      <w:r w:rsidRPr="00BB1003">
        <w:rPr>
          <w:rFonts w:eastAsia="Times New Roman"/>
          <w:lang w:eastAsia="ru-RU"/>
        </w:rPr>
        <w:t>Облигации иностранных эмитентов, международных финансовых организаций;</w:t>
      </w:r>
    </w:p>
    <w:p w14:paraId="70999DFD" w14:textId="77777777" w:rsidR="004306B9" w:rsidRPr="00BB1003" w:rsidRDefault="004306B9" w:rsidP="00DC6AA3">
      <w:pPr>
        <w:pStyle w:val="a9"/>
        <w:numPr>
          <w:ilvl w:val="0"/>
          <w:numId w:val="69"/>
        </w:numPr>
        <w:autoSpaceDE w:val="0"/>
        <w:autoSpaceDN w:val="0"/>
        <w:adjustRightInd w:val="0"/>
        <w:spacing w:after="0" w:line="23" w:lineRule="atLeast"/>
        <w:rPr>
          <w:rFonts w:eastAsia="Times New Roman"/>
          <w:lang w:eastAsia="ru-RU"/>
        </w:rPr>
      </w:pPr>
      <w:r w:rsidRPr="00BB1003">
        <w:rPr>
          <w:rFonts w:eastAsia="Times New Roman"/>
          <w:lang w:eastAsia="ru-RU"/>
        </w:rPr>
        <w:t>Еврооблигации;</w:t>
      </w:r>
    </w:p>
    <w:p w14:paraId="504EECD1" w14:textId="77777777" w:rsidR="004306B9" w:rsidRPr="00BB1003" w:rsidRDefault="004306B9" w:rsidP="00DC6AA3">
      <w:pPr>
        <w:pStyle w:val="a9"/>
        <w:numPr>
          <w:ilvl w:val="0"/>
          <w:numId w:val="69"/>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Российские муниципальные облигации; </w:t>
      </w:r>
    </w:p>
    <w:p w14:paraId="7EDFFC24" w14:textId="77777777" w:rsidR="004306B9" w:rsidRPr="00BB1003" w:rsidRDefault="004306B9" w:rsidP="00DC6AA3">
      <w:pPr>
        <w:pStyle w:val="a9"/>
        <w:numPr>
          <w:ilvl w:val="0"/>
          <w:numId w:val="69"/>
        </w:numPr>
        <w:autoSpaceDE w:val="0"/>
        <w:autoSpaceDN w:val="0"/>
        <w:adjustRightInd w:val="0"/>
        <w:spacing w:after="0" w:line="23" w:lineRule="atLeast"/>
        <w:rPr>
          <w:rFonts w:eastAsia="Times New Roman"/>
          <w:lang w:eastAsia="ru-RU"/>
        </w:rPr>
      </w:pPr>
      <w:r w:rsidRPr="00BB1003">
        <w:rPr>
          <w:rFonts w:eastAsia="Times New Roman"/>
          <w:lang w:eastAsia="ru-RU"/>
        </w:rPr>
        <w:t>Российские региональные (субфедеральные) облигации;</w:t>
      </w:r>
    </w:p>
    <w:p w14:paraId="71D8F8B2" w14:textId="77777777" w:rsidR="004306B9" w:rsidRPr="00BB1003" w:rsidRDefault="004306B9" w:rsidP="00DC6AA3">
      <w:pPr>
        <w:pStyle w:val="a9"/>
        <w:numPr>
          <w:ilvl w:val="0"/>
          <w:numId w:val="69"/>
        </w:numPr>
        <w:autoSpaceDE w:val="0"/>
        <w:autoSpaceDN w:val="0"/>
        <w:adjustRightInd w:val="0"/>
        <w:spacing w:after="0" w:line="23" w:lineRule="atLeast"/>
        <w:rPr>
          <w:rFonts w:eastAsia="Times New Roman"/>
          <w:lang w:eastAsia="ru-RU"/>
        </w:rPr>
      </w:pPr>
      <w:r w:rsidRPr="00BB1003">
        <w:rPr>
          <w:rFonts w:eastAsia="Times New Roman"/>
          <w:lang w:eastAsia="ru-RU"/>
        </w:rPr>
        <w:t>Биржевые облигации;</w:t>
      </w:r>
    </w:p>
    <w:p w14:paraId="2BC9BC2D" w14:textId="77777777" w:rsidR="004306B9" w:rsidRPr="00BB1003" w:rsidRDefault="004306B9" w:rsidP="00DC6AA3">
      <w:pPr>
        <w:pStyle w:val="a9"/>
        <w:numPr>
          <w:ilvl w:val="0"/>
          <w:numId w:val="69"/>
        </w:numPr>
        <w:autoSpaceDE w:val="0"/>
        <w:autoSpaceDN w:val="0"/>
        <w:adjustRightInd w:val="0"/>
        <w:spacing w:after="0" w:line="23" w:lineRule="atLeast"/>
        <w:rPr>
          <w:rFonts w:eastAsia="Times New Roman"/>
          <w:lang w:eastAsia="ru-RU"/>
        </w:rPr>
      </w:pPr>
      <w:r w:rsidRPr="00BB1003">
        <w:rPr>
          <w:rFonts w:eastAsia="Times New Roman"/>
          <w:lang w:eastAsia="ru-RU"/>
        </w:rPr>
        <w:t>Облигации Центрального банка Российской Федерации;</w:t>
      </w:r>
    </w:p>
    <w:p w14:paraId="7544D965" w14:textId="77777777" w:rsidR="004306B9" w:rsidRPr="00BB1003" w:rsidRDefault="004306B9" w:rsidP="00DC6AA3">
      <w:pPr>
        <w:pStyle w:val="a9"/>
        <w:numPr>
          <w:ilvl w:val="0"/>
          <w:numId w:val="70"/>
        </w:numPr>
        <w:autoSpaceDE w:val="0"/>
        <w:autoSpaceDN w:val="0"/>
        <w:adjustRightInd w:val="0"/>
        <w:spacing w:after="0" w:line="23" w:lineRule="atLeast"/>
        <w:rPr>
          <w:rFonts w:eastAsia="Times New Roman"/>
          <w:lang w:eastAsia="ru-RU"/>
        </w:rPr>
      </w:pPr>
      <w:r w:rsidRPr="00BB1003">
        <w:rPr>
          <w:rFonts w:eastAsia="Times New Roman"/>
          <w:lang w:eastAsia="ru-RU"/>
        </w:rPr>
        <w:t>Инвестиционные паи закрытых паевых инвестиционных фондов;</w:t>
      </w:r>
    </w:p>
    <w:p w14:paraId="6D54E9BB" w14:textId="77777777" w:rsidR="004306B9" w:rsidRPr="00BB1003" w:rsidRDefault="004306B9" w:rsidP="00DC6AA3">
      <w:pPr>
        <w:pStyle w:val="a9"/>
        <w:numPr>
          <w:ilvl w:val="0"/>
          <w:numId w:val="70"/>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Инвестиционные паи открытых паевых инвестиционных фондов; </w:t>
      </w:r>
    </w:p>
    <w:p w14:paraId="6D979674" w14:textId="77777777" w:rsidR="004306B9" w:rsidRPr="00BB1003" w:rsidRDefault="004306B9" w:rsidP="00DC6AA3">
      <w:pPr>
        <w:pStyle w:val="a9"/>
        <w:numPr>
          <w:ilvl w:val="0"/>
          <w:numId w:val="70"/>
        </w:numPr>
        <w:autoSpaceDE w:val="0"/>
        <w:autoSpaceDN w:val="0"/>
        <w:adjustRightInd w:val="0"/>
        <w:spacing w:after="0" w:line="23" w:lineRule="atLeast"/>
        <w:rPr>
          <w:rFonts w:eastAsia="Times New Roman"/>
          <w:lang w:eastAsia="ru-RU"/>
        </w:rPr>
      </w:pPr>
      <w:r w:rsidRPr="00BB1003">
        <w:rPr>
          <w:rFonts w:eastAsia="Times New Roman"/>
          <w:lang w:eastAsia="ru-RU"/>
        </w:rPr>
        <w:t>Инвестиционные паи интервальных паевых инвестиционных фондов;</w:t>
      </w:r>
    </w:p>
    <w:p w14:paraId="6B73D327" w14:textId="77777777" w:rsidR="004306B9" w:rsidRPr="00BB1003" w:rsidRDefault="004306B9" w:rsidP="00DC6AA3">
      <w:pPr>
        <w:pStyle w:val="a9"/>
        <w:numPr>
          <w:ilvl w:val="0"/>
          <w:numId w:val="70"/>
        </w:numPr>
        <w:autoSpaceDE w:val="0"/>
        <w:autoSpaceDN w:val="0"/>
        <w:adjustRightInd w:val="0"/>
        <w:spacing w:after="0" w:line="23" w:lineRule="atLeast"/>
        <w:rPr>
          <w:rFonts w:eastAsia="Times New Roman"/>
          <w:lang w:eastAsia="ru-RU"/>
        </w:rPr>
      </w:pPr>
      <w:r w:rsidRPr="00BB1003">
        <w:rPr>
          <w:rFonts w:eastAsia="Times New Roman"/>
          <w:lang w:eastAsia="ru-RU"/>
        </w:rPr>
        <w:t>Паи/акции иностранных биржевых инвестиционных фондов;</w:t>
      </w:r>
    </w:p>
    <w:p w14:paraId="5578787A" w14:textId="77777777" w:rsidR="004306B9" w:rsidRPr="00BB1003" w:rsidRDefault="004306B9" w:rsidP="00DC6AA3">
      <w:pPr>
        <w:pStyle w:val="a9"/>
        <w:numPr>
          <w:ilvl w:val="0"/>
          <w:numId w:val="70"/>
        </w:numPr>
        <w:autoSpaceDE w:val="0"/>
        <w:autoSpaceDN w:val="0"/>
        <w:adjustRightInd w:val="0"/>
        <w:spacing w:after="0" w:line="23" w:lineRule="atLeast"/>
        <w:rPr>
          <w:rFonts w:eastAsia="Times New Roman"/>
          <w:lang w:eastAsia="ru-RU"/>
        </w:rPr>
      </w:pPr>
      <w:r w:rsidRPr="00BB1003">
        <w:rPr>
          <w:rFonts w:eastAsia="Times New Roman"/>
          <w:lang w:eastAsia="ru-RU"/>
        </w:rPr>
        <w:t>Ипотечные сертификаты участия.</w:t>
      </w:r>
    </w:p>
    <w:p w14:paraId="14A1BA5B" w14:textId="77777777" w:rsidR="004306B9" w:rsidRPr="00BB1003" w:rsidRDefault="004306B9" w:rsidP="00DC6AA3">
      <w:pPr>
        <w:spacing w:after="0" w:line="23" w:lineRule="atLeast"/>
      </w:pPr>
    </w:p>
    <w:p w14:paraId="16E9B08C" w14:textId="77777777" w:rsidR="004306B9" w:rsidRPr="00BB1003" w:rsidRDefault="004306B9" w:rsidP="00DC6AA3">
      <w:pPr>
        <w:autoSpaceDE w:val="0"/>
        <w:autoSpaceDN w:val="0"/>
        <w:adjustRightInd w:val="0"/>
        <w:spacing w:after="0" w:line="23" w:lineRule="atLeast"/>
        <w:rPr>
          <w:rFonts w:eastAsia="Times New Roman"/>
          <w:lang w:eastAsia="ru-RU"/>
        </w:rPr>
      </w:pPr>
      <w:r w:rsidRPr="00BB1003">
        <w:rPr>
          <w:rFonts w:eastAsia="Times New Roman"/>
          <w:lang w:eastAsia="ru-RU"/>
        </w:rPr>
        <w:t>На российском биржевом рынке обращаются следующие валютные инструменты:</w:t>
      </w:r>
    </w:p>
    <w:p w14:paraId="1E26A66E" w14:textId="77777777" w:rsidR="004306B9" w:rsidRPr="00BB1003" w:rsidRDefault="004306B9" w:rsidP="00DC6AA3">
      <w:pPr>
        <w:pStyle w:val="a9"/>
        <w:numPr>
          <w:ilvl w:val="0"/>
          <w:numId w:val="71"/>
        </w:numPr>
        <w:autoSpaceDE w:val="0"/>
        <w:autoSpaceDN w:val="0"/>
        <w:adjustRightInd w:val="0"/>
        <w:spacing w:after="0" w:line="23" w:lineRule="atLeast"/>
        <w:rPr>
          <w:rFonts w:eastAsia="Times New Roman"/>
          <w:lang w:eastAsia="ru-RU"/>
        </w:rPr>
      </w:pPr>
      <w:r w:rsidRPr="00BB1003">
        <w:rPr>
          <w:rFonts w:eastAsia="Times New Roman"/>
          <w:lang w:eastAsia="ru-RU"/>
        </w:rPr>
        <w:t>Сделки спот;</w:t>
      </w:r>
    </w:p>
    <w:p w14:paraId="4BCB8CF2" w14:textId="77777777" w:rsidR="004306B9" w:rsidRPr="00BB1003" w:rsidRDefault="004306B9" w:rsidP="00DC6AA3">
      <w:pPr>
        <w:pStyle w:val="a9"/>
        <w:numPr>
          <w:ilvl w:val="0"/>
          <w:numId w:val="71"/>
        </w:numPr>
        <w:autoSpaceDE w:val="0"/>
        <w:autoSpaceDN w:val="0"/>
        <w:adjustRightInd w:val="0"/>
        <w:spacing w:after="0" w:line="23" w:lineRule="atLeast"/>
        <w:rPr>
          <w:rFonts w:eastAsia="Times New Roman"/>
          <w:lang w:eastAsia="ru-RU"/>
        </w:rPr>
      </w:pPr>
      <w:r w:rsidRPr="00BB1003">
        <w:rPr>
          <w:rFonts w:eastAsia="Times New Roman"/>
          <w:lang w:eastAsia="ru-RU"/>
        </w:rPr>
        <w:t>Сделки своп;</w:t>
      </w:r>
    </w:p>
    <w:p w14:paraId="5AEB0896" w14:textId="77777777" w:rsidR="004306B9" w:rsidRPr="00BB1003" w:rsidRDefault="004306B9" w:rsidP="00DC6AA3">
      <w:pPr>
        <w:pStyle w:val="a9"/>
        <w:numPr>
          <w:ilvl w:val="0"/>
          <w:numId w:val="71"/>
        </w:numPr>
        <w:autoSpaceDE w:val="0"/>
        <w:autoSpaceDN w:val="0"/>
        <w:adjustRightInd w:val="0"/>
        <w:spacing w:after="0" w:line="23" w:lineRule="atLeast"/>
        <w:rPr>
          <w:rFonts w:eastAsia="Times New Roman"/>
          <w:lang w:eastAsia="ru-RU"/>
        </w:rPr>
      </w:pPr>
      <w:r w:rsidRPr="00BB1003">
        <w:rPr>
          <w:rFonts w:eastAsia="Times New Roman"/>
          <w:lang w:eastAsia="ru-RU"/>
        </w:rPr>
        <w:t>Своп контракты;</w:t>
      </w:r>
    </w:p>
    <w:p w14:paraId="05B5592F" w14:textId="77777777" w:rsidR="004306B9" w:rsidRPr="00BB1003" w:rsidRDefault="004306B9" w:rsidP="00DC6AA3">
      <w:pPr>
        <w:pStyle w:val="a9"/>
        <w:numPr>
          <w:ilvl w:val="0"/>
          <w:numId w:val="71"/>
        </w:numPr>
        <w:autoSpaceDE w:val="0"/>
        <w:autoSpaceDN w:val="0"/>
        <w:adjustRightInd w:val="0"/>
        <w:spacing w:after="0" w:line="23" w:lineRule="atLeast"/>
        <w:rPr>
          <w:rFonts w:eastAsia="Times New Roman"/>
          <w:lang w:eastAsia="ru-RU"/>
        </w:rPr>
      </w:pPr>
      <w:r w:rsidRPr="00BB1003">
        <w:rPr>
          <w:rFonts w:eastAsia="Times New Roman"/>
          <w:lang w:eastAsia="ru-RU"/>
        </w:rPr>
        <w:t>Поставочные фьючерсы;</w:t>
      </w:r>
    </w:p>
    <w:p w14:paraId="192B08C3" w14:textId="77777777" w:rsidR="004306B9" w:rsidRPr="00BB1003" w:rsidRDefault="004306B9" w:rsidP="00DC6AA3">
      <w:pPr>
        <w:pStyle w:val="a9"/>
        <w:numPr>
          <w:ilvl w:val="0"/>
          <w:numId w:val="71"/>
        </w:numPr>
        <w:autoSpaceDE w:val="0"/>
        <w:autoSpaceDN w:val="0"/>
        <w:adjustRightInd w:val="0"/>
        <w:spacing w:after="0" w:line="23" w:lineRule="atLeast"/>
        <w:rPr>
          <w:rFonts w:eastAsia="Times New Roman"/>
          <w:lang w:eastAsia="ru-RU"/>
        </w:rPr>
      </w:pPr>
      <w:r w:rsidRPr="00BB1003">
        <w:rPr>
          <w:rFonts w:eastAsia="Times New Roman"/>
          <w:lang w:eastAsia="ru-RU"/>
        </w:rPr>
        <w:t>Расчетные фьючерсы;</w:t>
      </w:r>
    </w:p>
    <w:p w14:paraId="22FBEC85" w14:textId="77777777" w:rsidR="004306B9" w:rsidRPr="00BB1003" w:rsidRDefault="004306B9" w:rsidP="00DC6AA3">
      <w:pPr>
        <w:pStyle w:val="a9"/>
        <w:numPr>
          <w:ilvl w:val="0"/>
          <w:numId w:val="71"/>
        </w:numPr>
        <w:autoSpaceDE w:val="0"/>
        <w:autoSpaceDN w:val="0"/>
        <w:adjustRightInd w:val="0"/>
        <w:spacing w:after="0" w:line="23" w:lineRule="atLeast"/>
        <w:rPr>
          <w:rFonts w:eastAsia="Times New Roman"/>
          <w:lang w:eastAsia="ru-RU"/>
        </w:rPr>
      </w:pPr>
      <w:r w:rsidRPr="00BB1003">
        <w:rPr>
          <w:rFonts w:eastAsia="Times New Roman"/>
          <w:lang w:eastAsia="ru-RU"/>
        </w:rPr>
        <w:t>Поставочные опционы;</w:t>
      </w:r>
    </w:p>
    <w:p w14:paraId="35AD6F54" w14:textId="77777777" w:rsidR="004306B9" w:rsidRPr="00BB1003" w:rsidRDefault="004306B9" w:rsidP="00DC6AA3">
      <w:pPr>
        <w:autoSpaceDE w:val="0"/>
        <w:autoSpaceDN w:val="0"/>
        <w:adjustRightInd w:val="0"/>
        <w:spacing w:after="0" w:line="23" w:lineRule="atLeast"/>
        <w:rPr>
          <w:rFonts w:eastAsia="Times New Roman"/>
          <w:lang w:eastAsia="ru-RU"/>
        </w:rPr>
      </w:pPr>
    </w:p>
    <w:p w14:paraId="5994A828" w14:textId="77777777" w:rsidR="004306B9" w:rsidRPr="00BB1003" w:rsidRDefault="004306B9" w:rsidP="00DC6AA3">
      <w:pPr>
        <w:autoSpaceDE w:val="0"/>
        <w:autoSpaceDN w:val="0"/>
        <w:adjustRightInd w:val="0"/>
        <w:spacing w:after="0" w:line="23" w:lineRule="atLeast"/>
        <w:rPr>
          <w:rFonts w:eastAsia="Times New Roman"/>
          <w:lang w:eastAsia="ru-RU"/>
        </w:rPr>
      </w:pPr>
      <w:r w:rsidRPr="00BB1003">
        <w:rPr>
          <w:rFonts w:eastAsia="Times New Roman"/>
          <w:lang w:eastAsia="ru-RU"/>
        </w:rPr>
        <w:t>На российском биржевом рынке обращаются следующие инструменты, предметом которых выступают драгоценные металлы:</w:t>
      </w:r>
    </w:p>
    <w:p w14:paraId="3703DAAD" w14:textId="77777777" w:rsidR="004306B9" w:rsidRPr="00BB1003" w:rsidRDefault="004306B9" w:rsidP="00DC6AA3">
      <w:pPr>
        <w:pStyle w:val="a9"/>
        <w:numPr>
          <w:ilvl w:val="0"/>
          <w:numId w:val="72"/>
        </w:numPr>
        <w:autoSpaceDE w:val="0"/>
        <w:autoSpaceDN w:val="0"/>
        <w:adjustRightInd w:val="0"/>
        <w:spacing w:after="0" w:line="23" w:lineRule="atLeast"/>
        <w:rPr>
          <w:rFonts w:eastAsia="Times New Roman"/>
          <w:lang w:eastAsia="ru-RU"/>
        </w:rPr>
      </w:pPr>
      <w:r w:rsidRPr="00BB1003">
        <w:rPr>
          <w:rFonts w:eastAsia="Times New Roman"/>
          <w:lang w:eastAsia="ru-RU"/>
        </w:rPr>
        <w:t>Сделки спот;</w:t>
      </w:r>
    </w:p>
    <w:p w14:paraId="29E8F804" w14:textId="77777777" w:rsidR="004306B9" w:rsidRPr="00BB1003" w:rsidRDefault="004306B9" w:rsidP="00DC6AA3">
      <w:pPr>
        <w:pStyle w:val="a9"/>
        <w:numPr>
          <w:ilvl w:val="0"/>
          <w:numId w:val="72"/>
        </w:numPr>
        <w:autoSpaceDE w:val="0"/>
        <w:autoSpaceDN w:val="0"/>
        <w:adjustRightInd w:val="0"/>
        <w:spacing w:after="0" w:line="23" w:lineRule="atLeast"/>
        <w:rPr>
          <w:rFonts w:eastAsia="Times New Roman"/>
          <w:lang w:eastAsia="ru-RU"/>
        </w:rPr>
      </w:pPr>
      <w:r w:rsidRPr="00BB1003">
        <w:rPr>
          <w:rFonts w:eastAsia="Times New Roman"/>
          <w:lang w:eastAsia="ru-RU"/>
        </w:rPr>
        <w:t>Сделки своп;</w:t>
      </w:r>
    </w:p>
    <w:p w14:paraId="697F6AC5" w14:textId="77777777" w:rsidR="004306B9" w:rsidRPr="00BB1003" w:rsidRDefault="004306B9" w:rsidP="00DC6AA3">
      <w:pPr>
        <w:pStyle w:val="a9"/>
        <w:numPr>
          <w:ilvl w:val="0"/>
          <w:numId w:val="72"/>
        </w:numPr>
        <w:autoSpaceDE w:val="0"/>
        <w:autoSpaceDN w:val="0"/>
        <w:adjustRightInd w:val="0"/>
        <w:spacing w:after="0" w:line="23" w:lineRule="atLeast"/>
        <w:rPr>
          <w:rFonts w:eastAsia="Times New Roman"/>
          <w:lang w:eastAsia="ru-RU"/>
        </w:rPr>
      </w:pPr>
      <w:r w:rsidRPr="00BB1003">
        <w:rPr>
          <w:rFonts w:eastAsia="Times New Roman"/>
          <w:lang w:eastAsia="ru-RU"/>
        </w:rPr>
        <w:t>Своп контракты;</w:t>
      </w:r>
    </w:p>
    <w:p w14:paraId="5830060B" w14:textId="77777777" w:rsidR="004306B9" w:rsidRPr="00BB1003" w:rsidRDefault="004306B9" w:rsidP="00DC6AA3">
      <w:pPr>
        <w:pStyle w:val="a9"/>
        <w:numPr>
          <w:ilvl w:val="0"/>
          <w:numId w:val="72"/>
        </w:numPr>
        <w:autoSpaceDE w:val="0"/>
        <w:autoSpaceDN w:val="0"/>
        <w:adjustRightInd w:val="0"/>
        <w:spacing w:after="0" w:line="23" w:lineRule="atLeast"/>
        <w:rPr>
          <w:rFonts w:eastAsia="Times New Roman"/>
          <w:lang w:eastAsia="ru-RU"/>
        </w:rPr>
      </w:pPr>
      <w:r w:rsidRPr="00BB1003">
        <w:rPr>
          <w:rFonts w:eastAsia="Times New Roman"/>
          <w:lang w:eastAsia="ru-RU"/>
        </w:rPr>
        <w:t>Поставочные фьючерсы;</w:t>
      </w:r>
    </w:p>
    <w:p w14:paraId="4564C536" w14:textId="77777777" w:rsidR="004306B9" w:rsidRPr="00BB1003" w:rsidRDefault="004306B9" w:rsidP="00DC6AA3">
      <w:pPr>
        <w:pStyle w:val="a9"/>
        <w:numPr>
          <w:ilvl w:val="0"/>
          <w:numId w:val="72"/>
        </w:numPr>
        <w:autoSpaceDE w:val="0"/>
        <w:autoSpaceDN w:val="0"/>
        <w:adjustRightInd w:val="0"/>
        <w:spacing w:after="0" w:line="23" w:lineRule="atLeast"/>
        <w:rPr>
          <w:rFonts w:eastAsia="Times New Roman"/>
          <w:lang w:eastAsia="ru-RU"/>
        </w:rPr>
      </w:pPr>
      <w:r w:rsidRPr="00BB1003">
        <w:rPr>
          <w:rFonts w:eastAsia="Times New Roman"/>
          <w:lang w:eastAsia="ru-RU"/>
        </w:rPr>
        <w:t>Расчетные фьючерсы;</w:t>
      </w:r>
    </w:p>
    <w:p w14:paraId="45EE9410" w14:textId="77777777" w:rsidR="004306B9" w:rsidRPr="00BB1003" w:rsidRDefault="004306B9" w:rsidP="00DC6AA3">
      <w:pPr>
        <w:pStyle w:val="a9"/>
        <w:numPr>
          <w:ilvl w:val="0"/>
          <w:numId w:val="72"/>
        </w:numPr>
        <w:autoSpaceDE w:val="0"/>
        <w:autoSpaceDN w:val="0"/>
        <w:adjustRightInd w:val="0"/>
        <w:spacing w:after="0" w:line="23" w:lineRule="atLeast"/>
        <w:rPr>
          <w:rFonts w:eastAsia="Times New Roman"/>
          <w:lang w:eastAsia="ru-RU"/>
        </w:rPr>
      </w:pPr>
      <w:r w:rsidRPr="00BB1003">
        <w:rPr>
          <w:rFonts w:eastAsia="Times New Roman"/>
          <w:lang w:eastAsia="ru-RU"/>
        </w:rPr>
        <w:t>Поставочные опционы;</w:t>
      </w:r>
    </w:p>
    <w:p w14:paraId="09B2BD29" w14:textId="77777777" w:rsidR="004306B9" w:rsidRPr="00BB1003" w:rsidRDefault="004306B9" w:rsidP="00DC6AA3">
      <w:pPr>
        <w:spacing w:after="0" w:line="23" w:lineRule="atLeast"/>
      </w:pPr>
    </w:p>
    <w:p w14:paraId="7B26583E" w14:textId="77777777"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секции фондового рынка Московской биржи инвестор не может купить доллары США и ЕВРО;</w:t>
      </w:r>
    </w:p>
    <w:p w14:paraId="36C693F1" w14:textId="77777777" w:rsidR="00F45405" w:rsidRPr="00BB1003" w:rsidRDefault="00F45405" w:rsidP="00DC6AA3">
      <w:pPr>
        <w:spacing w:after="0" w:line="23" w:lineRule="atLeast"/>
      </w:pPr>
    </w:p>
    <w:p w14:paraId="5434D9C0" w14:textId="77777777" w:rsidR="009405E6" w:rsidRPr="00BB1003" w:rsidRDefault="009405E6" w:rsidP="00DC6AA3">
      <w:pPr>
        <w:autoSpaceDE w:val="0"/>
        <w:autoSpaceDN w:val="0"/>
        <w:adjustRightInd w:val="0"/>
        <w:spacing w:after="0" w:line="23" w:lineRule="atLeast"/>
        <w:rPr>
          <w:rFonts w:eastAsia="Times New Roman"/>
          <w:lang w:eastAsia="ru-RU"/>
        </w:rPr>
      </w:pPr>
      <w:r w:rsidRPr="00BB1003">
        <w:rPr>
          <w:rFonts w:eastAsia="Times New Roman"/>
          <w:lang w:eastAsia="ru-RU"/>
        </w:rPr>
        <w:t>Требования к порядку проведения организованных торгов в Российской Федерации устанавливает Банк России</w:t>
      </w:r>
    </w:p>
    <w:p w14:paraId="2D57900B" w14:textId="77777777" w:rsidR="004306B9" w:rsidRPr="00BB1003" w:rsidRDefault="004306B9" w:rsidP="00DC6AA3">
      <w:pPr>
        <w:spacing w:after="0" w:line="23" w:lineRule="atLeast"/>
      </w:pPr>
    </w:p>
    <w:p w14:paraId="35F2CBE8"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!!!Размер стандартного лота устанавливается равным одной ценной бумаге</w:t>
      </w:r>
    </w:p>
    <w:p w14:paraId="0115A1F4" w14:textId="77777777" w:rsidR="0098136A" w:rsidRPr="00BB1003" w:rsidRDefault="0098136A" w:rsidP="00DC6AA3">
      <w:pPr>
        <w:spacing w:after="0" w:line="23" w:lineRule="atLeast"/>
      </w:pPr>
    </w:p>
    <w:p w14:paraId="5EABE985" w14:textId="77777777" w:rsidR="009405E6" w:rsidRPr="00BB1003" w:rsidRDefault="009405E6" w:rsidP="00DC6AA3">
      <w:pPr>
        <w:autoSpaceDE w:val="0"/>
        <w:autoSpaceDN w:val="0"/>
        <w:adjustRightInd w:val="0"/>
        <w:spacing w:after="0" w:line="23" w:lineRule="atLeast"/>
        <w:rPr>
          <w:rFonts w:eastAsia="Times New Roman"/>
          <w:lang w:eastAsia="ru-RU"/>
        </w:rPr>
      </w:pPr>
      <w:r w:rsidRPr="00BB1003">
        <w:rPr>
          <w:rFonts w:eastAsia="Times New Roman"/>
          <w:lang w:eastAsia="ru-RU"/>
        </w:rPr>
        <w:t>На российском биржевом рынке сделка купли-продажи иностранной валюты/драгоценного металла, при заключении которой участник торгов покупает/продает валюту лота или драгоценный металл на условиях, определяемых в соответствующей спецификации, со сроками расчетов, не превышающими двух дней, называется сделка спот</w:t>
      </w:r>
    </w:p>
    <w:p w14:paraId="7F78F715" w14:textId="77777777" w:rsidR="009405E6" w:rsidRPr="00BB1003" w:rsidRDefault="009405E6" w:rsidP="00DC6AA3">
      <w:pPr>
        <w:spacing w:after="0" w:line="23" w:lineRule="atLeast"/>
      </w:pPr>
    </w:p>
    <w:p w14:paraId="2A9154A6" w14:textId="77777777" w:rsidR="009405E6" w:rsidRPr="00BB1003" w:rsidRDefault="009405E6" w:rsidP="00DC6AA3">
      <w:pPr>
        <w:autoSpaceDE w:val="0"/>
        <w:autoSpaceDN w:val="0"/>
        <w:adjustRightInd w:val="0"/>
        <w:spacing w:after="0" w:line="23" w:lineRule="atLeast"/>
        <w:rPr>
          <w:rFonts w:eastAsia="Times New Roman"/>
          <w:lang w:eastAsia="ru-RU"/>
        </w:rPr>
      </w:pPr>
      <w:r w:rsidRPr="00BB1003">
        <w:rPr>
          <w:rFonts w:eastAsia="Times New Roman"/>
          <w:lang w:eastAsia="ru-RU"/>
        </w:rPr>
        <w:t>На российском биржевом рынке транзакция, состоящая в заключении двух взаимосвязанных валютных сделок с различными сроками расчетов, не превышающими двух дней, по условиям которых участник торгов, заключая сделку по покупке одной валюты (валюты лота) за вторую валюту одновременно заключает другую сделку по продаже валюты лота за вторую валюту, при этом сумма в валюте лота обеих сделок совпадает, называется сделка своп</w:t>
      </w:r>
    </w:p>
    <w:p w14:paraId="2469366E" w14:textId="77777777" w:rsidR="009405E6" w:rsidRPr="00BB1003" w:rsidRDefault="009405E6" w:rsidP="00DC6AA3">
      <w:pPr>
        <w:autoSpaceDE w:val="0"/>
        <w:autoSpaceDN w:val="0"/>
        <w:adjustRightInd w:val="0"/>
        <w:spacing w:after="0" w:line="23" w:lineRule="atLeast"/>
        <w:rPr>
          <w:rFonts w:eastAsia="Times New Roman"/>
          <w:lang w:eastAsia="ru-RU"/>
        </w:rPr>
      </w:pPr>
    </w:p>
    <w:p w14:paraId="7359D06E" w14:textId="77777777" w:rsidR="009405E6" w:rsidRPr="00BB1003" w:rsidRDefault="009405E6" w:rsidP="00DC6AA3">
      <w:pPr>
        <w:autoSpaceDE w:val="0"/>
        <w:autoSpaceDN w:val="0"/>
        <w:adjustRightInd w:val="0"/>
        <w:spacing w:after="0" w:line="23" w:lineRule="atLeast"/>
        <w:rPr>
          <w:rFonts w:eastAsia="Times New Roman"/>
          <w:lang w:eastAsia="ru-RU"/>
        </w:rPr>
      </w:pPr>
      <w:r w:rsidRPr="00BB1003">
        <w:rPr>
          <w:rFonts w:eastAsia="Times New Roman"/>
          <w:lang w:eastAsia="ru-RU"/>
        </w:rPr>
        <w:t>На российском биржевом рынке транзакция, состоящая в заключении двух взаимосвязанных сделок с различными сроками расчетов, не превышающими двух дней, по условиям которых участник торгов, заключая сделку по покупке драгоценного металла одновременно заключает другую сделку по продаже драгоценного металла, при этом количество драгоценного металла в обеих сделках совпадает, называется сделка своп</w:t>
      </w:r>
    </w:p>
    <w:p w14:paraId="17B8E0B6" w14:textId="77777777" w:rsidR="009405E6" w:rsidRPr="00BB1003" w:rsidRDefault="009405E6" w:rsidP="00DC6AA3">
      <w:pPr>
        <w:spacing w:after="0" w:line="23" w:lineRule="atLeast"/>
      </w:pPr>
    </w:p>
    <w:p w14:paraId="56B006A3" w14:textId="77777777" w:rsidR="009405E6" w:rsidRPr="00BB1003" w:rsidRDefault="009405E6" w:rsidP="00DC6AA3">
      <w:pPr>
        <w:autoSpaceDE w:val="0"/>
        <w:autoSpaceDN w:val="0"/>
        <w:adjustRightInd w:val="0"/>
        <w:spacing w:after="0" w:line="23" w:lineRule="atLeast"/>
        <w:rPr>
          <w:rFonts w:eastAsia="Times New Roman"/>
          <w:lang w:eastAsia="ru-RU"/>
        </w:rPr>
      </w:pPr>
      <w:r w:rsidRPr="00BB1003">
        <w:rPr>
          <w:rFonts w:eastAsia="Times New Roman"/>
          <w:lang w:eastAsia="ru-RU"/>
        </w:rPr>
        <w:t>На российском биржевом рынке договор между участниками торгов, предусматривающий обязанность одной стороны договора передать валюту или драгоценный металл в собственность второй стороне и обязанность второй стороны принять и оплатить эту валюту или драгоценный металл, а также обязанность второй стороны договора передать то же количество той же валюты или драгоценного металла в собственность первой стороне не ранее третьего дня после дня заключения договора и обязанность первой стороны принять и оплатить данную валюту или драгоценный металл соответственно, называется своп-контракт</w:t>
      </w:r>
    </w:p>
    <w:p w14:paraId="65931596" w14:textId="77777777" w:rsidR="009405E6" w:rsidRPr="00BB1003" w:rsidRDefault="009405E6" w:rsidP="00DC6AA3">
      <w:pPr>
        <w:spacing w:after="0" w:line="23" w:lineRule="atLeast"/>
      </w:pPr>
    </w:p>
    <w:p w14:paraId="2A32CD1A" w14:textId="77777777" w:rsidR="009405E6" w:rsidRPr="00BB1003" w:rsidRDefault="009405E6" w:rsidP="00DC6AA3">
      <w:pPr>
        <w:autoSpaceDE w:val="0"/>
        <w:autoSpaceDN w:val="0"/>
        <w:adjustRightInd w:val="0"/>
        <w:spacing w:after="0" w:line="23" w:lineRule="atLeast"/>
        <w:rPr>
          <w:rFonts w:eastAsia="Times New Roman"/>
          <w:lang w:eastAsia="ru-RU"/>
        </w:rPr>
      </w:pPr>
      <w:r w:rsidRPr="00BB1003">
        <w:rPr>
          <w:rFonts w:eastAsia="Times New Roman"/>
          <w:lang w:eastAsia="ru-RU"/>
        </w:rPr>
        <w:t>На российском биржевом рынке цена сделки своп/своп контракта – это величина, указываемая участником торгов при подаче заявки на заключение сделки своп/своп контракта в качестве условия и представляющая собой разницу между базовым и итоговым курсом сделки своп/своп контракта (своп разницу)</w:t>
      </w:r>
    </w:p>
    <w:p w14:paraId="39FB91AD" w14:textId="77777777" w:rsidR="009405E6" w:rsidRPr="00BB1003" w:rsidRDefault="009405E6" w:rsidP="00DC6AA3">
      <w:pPr>
        <w:spacing w:after="0" w:line="23" w:lineRule="atLeast"/>
      </w:pPr>
    </w:p>
    <w:p w14:paraId="43E94B38" w14:textId="4D825019"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Центральным контрагентом для участников организованных торгов обычно выступает </w:t>
      </w:r>
      <w:r w:rsidR="00E805A6" w:rsidRPr="00E805A6">
        <w:rPr>
          <w:rFonts w:eastAsia="Times New Roman"/>
          <w:lang w:eastAsia="ru-RU"/>
        </w:rPr>
        <w:t>НКО НКЦ (АО)</w:t>
      </w:r>
      <w:r w:rsidRPr="00BB1003">
        <w:rPr>
          <w:rFonts w:eastAsia="Times New Roman"/>
          <w:lang w:eastAsia="ru-RU"/>
        </w:rPr>
        <w:t xml:space="preserve">; </w:t>
      </w:r>
    </w:p>
    <w:p w14:paraId="38CA4C99" w14:textId="77777777" w:rsidR="00F45405" w:rsidRPr="00BB1003" w:rsidRDefault="00F45405" w:rsidP="00DC6AA3">
      <w:pPr>
        <w:spacing w:after="0" w:line="23" w:lineRule="atLeast"/>
      </w:pPr>
    </w:p>
    <w:p w14:paraId="3A12CE6C"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Основными нормативно-правовыми актами, регулирующими деятельность участников рынка ценных бумаг при проведении операций </w:t>
      </w:r>
      <w:proofErr w:type="spellStart"/>
      <w:r w:rsidRPr="00BB1003">
        <w:rPr>
          <w:rFonts w:eastAsia="Times New Roman"/>
          <w:lang w:eastAsia="ru-RU"/>
        </w:rPr>
        <w:t>репо</w:t>
      </w:r>
      <w:proofErr w:type="spellEnd"/>
      <w:r w:rsidRPr="00BB1003">
        <w:rPr>
          <w:rFonts w:eastAsia="Times New Roman"/>
          <w:lang w:eastAsia="ru-RU"/>
        </w:rPr>
        <w:t>, являются:</w:t>
      </w:r>
    </w:p>
    <w:p w14:paraId="7E85E2BE" w14:textId="77777777" w:rsidR="0098136A" w:rsidRPr="00BB1003" w:rsidRDefault="0098136A" w:rsidP="00DC6AA3">
      <w:pPr>
        <w:pStyle w:val="a9"/>
        <w:numPr>
          <w:ilvl w:val="0"/>
          <w:numId w:val="73"/>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Закон о рынке ценных бумаг; </w:t>
      </w:r>
    </w:p>
    <w:p w14:paraId="7158873C" w14:textId="77777777" w:rsidR="0098136A" w:rsidRPr="00BB1003" w:rsidRDefault="0098136A" w:rsidP="00DC6AA3">
      <w:pPr>
        <w:pStyle w:val="a9"/>
        <w:numPr>
          <w:ilvl w:val="0"/>
          <w:numId w:val="73"/>
        </w:numPr>
        <w:autoSpaceDE w:val="0"/>
        <w:autoSpaceDN w:val="0"/>
        <w:adjustRightInd w:val="0"/>
        <w:spacing w:after="0" w:line="23" w:lineRule="atLeast"/>
        <w:rPr>
          <w:rFonts w:eastAsia="Times New Roman"/>
          <w:lang w:eastAsia="ru-RU"/>
        </w:rPr>
      </w:pPr>
      <w:r w:rsidRPr="00BB1003">
        <w:rPr>
          <w:rFonts w:eastAsia="Times New Roman"/>
          <w:lang w:eastAsia="ru-RU"/>
        </w:rPr>
        <w:t>Налоговый кодекс;</w:t>
      </w:r>
    </w:p>
    <w:p w14:paraId="6C48FE82" w14:textId="77777777" w:rsidR="0098136A" w:rsidRPr="00BB1003" w:rsidRDefault="0098136A" w:rsidP="00DC6AA3">
      <w:pPr>
        <w:pStyle w:val="a9"/>
        <w:numPr>
          <w:ilvl w:val="0"/>
          <w:numId w:val="73"/>
        </w:numPr>
        <w:autoSpaceDE w:val="0"/>
        <w:autoSpaceDN w:val="0"/>
        <w:adjustRightInd w:val="0"/>
        <w:spacing w:after="0" w:line="23" w:lineRule="atLeast"/>
        <w:rPr>
          <w:rFonts w:eastAsia="Times New Roman"/>
          <w:lang w:eastAsia="ru-RU"/>
        </w:rPr>
      </w:pPr>
      <w:r w:rsidRPr="00BB1003">
        <w:rPr>
          <w:rFonts w:eastAsia="Times New Roman"/>
          <w:lang w:eastAsia="ru-RU"/>
        </w:rPr>
        <w:t>Гражданский кодекс;</w:t>
      </w:r>
    </w:p>
    <w:p w14:paraId="3319A274" w14:textId="77777777" w:rsidR="004306B9" w:rsidRPr="00BB1003" w:rsidRDefault="004306B9" w:rsidP="00DC6AA3">
      <w:pPr>
        <w:spacing w:after="0" w:line="23" w:lineRule="atLeast"/>
      </w:pPr>
    </w:p>
    <w:p w14:paraId="0E2FD5FA"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Количества договоров, которые оформляются сторонами при проведении операций </w:t>
      </w:r>
      <w:proofErr w:type="spellStart"/>
      <w:r w:rsidRPr="00BB1003">
        <w:rPr>
          <w:rFonts w:eastAsia="Times New Roman"/>
          <w:lang w:eastAsia="ru-RU"/>
        </w:rPr>
        <w:t>репо</w:t>
      </w:r>
      <w:proofErr w:type="spellEnd"/>
      <w:r w:rsidRPr="00BB1003">
        <w:rPr>
          <w:rFonts w:eastAsia="Times New Roman"/>
          <w:lang w:eastAsia="ru-RU"/>
        </w:rPr>
        <w:t xml:space="preserve"> - один</w:t>
      </w:r>
    </w:p>
    <w:p w14:paraId="4758A8DA" w14:textId="77777777" w:rsidR="0098136A" w:rsidRPr="00BB1003" w:rsidRDefault="0098136A" w:rsidP="00DC6AA3">
      <w:pPr>
        <w:spacing w:after="0" w:line="23" w:lineRule="atLeast"/>
      </w:pPr>
    </w:p>
    <w:p w14:paraId="6B9DFCE6"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Договор </w:t>
      </w:r>
      <w:proofErr w:type="spellStart"/>
      <w:r w:rsidRPr="00BB1003">
        <w:rPr>
          <w:rFonts w:eastAsia="Times New Roman"/>
          <w:lang w:eastAsia="ru-RU"/>
        </w:rPr>
        <w:t>репо</w:t>
      </w:r>
      <w:proofErr w:type="spellEnd"/>
      <w:r w:rsidRPr="00BB1003">
        <w:rPr>
          <w:rFonts w:eastAsia="Times New Roman"/>
          <w:lang w:eastAsia="ru-RU"/>
        </w:rPr>
        <w:t xml:space="preserve"> может быть заключен между:</w:t>
      </w:r>
    </w:p>
    <w:p w14:paraId="26FBE676" w14:textId="77777777" w:rsidR="0098136A" w:rsidRPr="00BB1003" w:rsidRDefault="0098136A" w:rsidP="00DC6AA3">
      <w:pPr>
        <w:pStyle w:val="a9"/>
        <w:numPr>
          <w:ilvl w:val="0"/>
          <w:numId w:val="74"/>
        </w:numPr>
        <w:autoSpaceDE w:val="0"/>
        <w:autoSpaceDN w:val="0"/>
        <w:adjustRightInd w:val="0"/>
        <w:spacing w:after="0" w:line="23" w:lineRule="atLeast"/>
        <w:rPr>
          <w:rFonts w:eastAsia="Times New Roman"/>
          <w:lang w:eastAsia="ru-RU"/>
        </w:rPr>
      </w:pPr>
      <w:r w:rsidRPr="00BB1003">
        <w:rPr>
          <w:rFonts w:eastAsia="Times New Roman"/>
          <w:lang w:eastAsia="ru-RU"/>
        </w:rPr>
        <w:t>Любыми юридическими лицами;</w:t>
      </w:r>
    </w:p>
    <w:p w14:paraId="28C50DB7" w14:textId="77777777" w:rsidR="0098136A" w:rsidRPr="00BB1003" w:rsidRDefault="0098136A" w:rsidP="00DC6AA3">
      <w:pPr>
        <w:pStyle w:val="a9"/>
        <w:numPr>
          <w:ilvl w:val="0"/>
          <w:numId w:val="74"/>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Юридическим и физическим лицом, если одной из сторон по такому договору является брокер, дилер, депозитарий, управляющий, клиринговая организация или кредитная организация либо если указанный договор </w:t>
      </w:r>
      <w:proofErr w:type="spellStart"/>
      <w:r w:rsidRPr="00BB1003">
        <w:rPr>
          <w:rFonts w:eastAsia="Times New Roman"/>
          <w:lang w:eastAsia="ru-RU"/>
        </w:rPr>
        <w:t>репо</w:t>
      </w:r>
      <w:proofErr w:type="spellEnd"/>
      <w:r w:rsidRPr="00BB1003">
        <w:rPr>
          <w:rFonts w:eastAsia="Times New Roman"/>
          <w:lang w:eastAsia="ru-RU"/>
        </w:rPr>
        <w:t xml:space="preserve"> заключен брокером за счет такого физического лица.</w:t>
      </w:r>
    </w:p>
    <w:p w14:paraId="2B07F710" w14:textId="77777777" w:rsidR="0098136A" w:rsidRPr="00BB1003" w:rsidRDefault="0098136A" w:rsidP="00DC6AA3">
      <w:pPr>
        <w:spacing w:after="0" w:line="23" w:lineRule="atLeast"/>
      </w:pPr>
    </w:p>
    <w:p w14:paraId="4F359C19" w14:textId="77777777" w:rsidR="003E2A6F"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Предметом договора </w:t>
      </w:r>
      <w:proofErr w:type="spellStart"/>
      <w:r w:rsidRPr="00BB1003">
        <w:rPr>
          <w:rFonts w:eastAsia="Times New Roman"/>
          <w:lang w:eastAsia="ru-RU"/>
        </w:rPr>
        <w:t>репо</w:t>
      </w:r>
      <w:proofErr w:type="spellEnd"/>
      <w:r w:rsidRPr="00BB1003">
        <w:rPr>
          <w:rFonts w:eastAsia="Times New Roman"/>
          <w:lang w:eastAsia="ru-RU"/>
        </w:rPr>
        <w:t xml:space="preserve"> в соответствии с действующим в России законодательством могут быть следующие ценные бумаги: </w:t>
      </w:r>
    </w:p>
    <w:p w14:paraId="1313007E" w14:textId="77777777" w:rsidR="003E2A6F" w:rsidRPr="003E2A6F" w:rsidRDefault="0098136A" w:rsidP="003E2A6F">
      <w:pPr>
        <w:pStyle w:val="a9"/>
        <w:numPr>
          <w:ilvl w:val="0"/>
          <w:numId w:val="117"/>
        </w:numPr>
        <w:autoSpaceDE w:val="0"/>
        <w:autoSpaceDN w:val="0"/>
        <w:adjustRightInd w:val="0"/>
        <w:spacing w:after="0" w:line="23" w:lineRule="atLeast"/>
        <w:rPr>
          <w:rFonts w:eastAsia="Times New Roman"/>
          <w:lang w:eastAsia="ru-RU"/>
        </w:rPr>
      </w:pPr>
      <w:r w:rsidRPr="003E2A6F">
        <w:rPr>
          <w:rFonts w:eastAsia="Times New Roman"/>
          <w:lang w:eastAsia="ru-RU"/>
        </w:rPr>
        <w:t xml:space="preserve">эмиссионные ценные бумаги российского эмитента, </w:t>
      </w:r>
    </w:p>
    <w:p w14:paraId="26818AF5" w14:textId="77777777" w:rsidR="003E2A6F" w:rsidRPr="003E2A6F" w:rsidRDefault="0098136A" w:rsidP="003E2A6F">
      <w:pPr>
        <w:pStyle w:val="a9"/>
        <w:numPr>
          <w:ilvl w:val="0"/>
          <w:numId w:val="117"/>
        </w:numPr>
        <w:autoSpaceDE w:val="0"/>
        <w:autoSpaceDN w:val="0"/>
        <w:adjustRightInd w:val="0"/>
        <w:spacing w:after="0" w:line="23" w:lineRule="atLeast"/>
        <w:rPr>
          <w:rFonts w:eastAsia="Times New Roman"/>
          <w:lang w:eastAsia="ru-RU"/>
        </w:rPr>
      </w:pPr>
      <w:r w:rsidRPr="003E2A6F">
        <w:rPr>
          <w:rFonts w:eastAsia="Times New Roman"/>
          <w:lang w:eastAsia="ru-RU"/>
        </w:rPr>
        <w:t xml:space="preserve">инвестиционные паи паевого инвестиционного фонда, доверительное управление которым осуществляет российская управляющая компания, </w:t>
      </w:r>
    </w:p>
    <w:p w14:paraId="2B45A43B" w14:textId="77777777" w:rsidR="003E2A6F" w:rsidRPr="003E2A6F" w:rsidRDefault="0098136A" w:rsidP="003E2A6F">
      <w:pPr>
        <w:pStyle w:val="a9"/>
        <w:numPr>
          <w:ilvl w:val="0"/>
          <w:numId w:val="117"/>
        </w:numPr>
        <w:autoSpaceDE w:val="0"/>
        <w:autoSpaceDN w:val="0"/>
        <w:adjustRightInd w:val="0"/>
        <w:spacing w:after="0" w:line="23" w:lineRule="atLeast"/>
        <w:rPr>
          <w:rFonts w:eastAsia="Times New Roman"/>
          <w:lang w:eastAsia="ru-RU"/>
        </w:rPr>
      </w:pPr>
      <w:r w:rsidRPr="003E2A6F">
        <w:rPr>
          <w:rFonts w:eastAsia="Times New Roman"/>
          <w:lang w:eastAsia="ru-RU"/>
        </w:rPr>
        <w:t xml:space="preserve">клиринговые сертификаты участия, </w:t>
      </w:r>
    </w:p>
    <w:p w14:paraId="16677A0A" w14:textId="1AC19B11" w:rsidR="003E2A6F" w:rsidRPr="003E2A6F" w:rsidRDefault="003E2A6F" w:rsidP="003E2A6F">
      <w:pPr>
        <w:pStyle w:val="a9"/>
        <w:numPr>
          <w:ilvl w:val="0"/>
          <w:numId w:val="117"/>
        </w:numPr>
        <w:autoSpaceDE w:val="0"/>
        <w:autoSpaceDN w:val="0"/>
        <w:adjustRightInd w:val="0"/>
        <w:spacing w:after="0" w:line="23" w:lineRule="atLeast"/>
        <w:rPr>
          <w:rFonts w:eastAsia="Times New Roman"/>
          <w:lang w:eastAsia="ru-RU"/>
        </w:rPr>
      </w:pPr>
      <w:r w:rsidRPr="003E2A6F">
        <w:rPr>
          <w:rFonts w:eastAsia="Times New Roman"/>
          <w:lang w:eastAsia="ru-RU"/>
        </w:rPr>
        <w:t>инвестиционные паи или акции иностранного инвестиционного фонда,</w:t>
      </w:r>
    </w:p>
    <w:p w14:paraId="10668EF4" w14:textId="3C76BDAC" w:rsidR="003E2A6F" w:rsidRPr="003E2A6F" w:rsidRDefault="0098136A" w:rsidP="003E2A6F">
      <w:pPr>
        <w:pStyle w:val="a9"/>
        <w:numPr>
          <w:ilvl w:val="0"/>
          <w:numId w:val="117"/>
        </w:numPr>
        <w:autoSpaceDE w:val="0"/>
        <w:autoSpaceDN w:val="0"/>
        <w:adjustRightInd w:val="0"/>
        <w:spacing w:after="0" w:line="23" w:lineRule="atLeast"/>
        <w:rPr>
          <w:rFonts w:eastAsia="Times New Roman"/>
          <w:lang w:eastAsia="ru-RU"/>
        </w:rPr>
      </w:pPr>
      <w:r w:rsidRPr="003E2A6F">
        <w:rPr>
          <w:rFonts w:eastAsia="Times New Roman"/>
          <w:lang w:eastAsia="ru-RU"/>
        </w:rPr>
        <w:t>акции или об</w:t>
      </w:r>
      <w:r w:rsidR="003E2A6F" w:rsidRPr="003E2A6F">
        <w:rPr>
          <w:rFonts w:eastAsia="Times New Roman"/>
          <w:lang w:eastAsia="ru-RU"/>
        </w:rPr>
        <w:t xml:space="preserve">лигации иностранного эмитента </w:t>
      </w:r>
    </w:p>
    <w:p w14:paraId="7724EE58" w14:textId="32575384" w:rsidR="0098136A" w:rsidRPr="003E2A6F" w:rsidRDefault="0098136A" w:rsidP="003E2A6F">
      <w:pPr>
        <w:pStyle w:val="a9"/>
        <w:numPr>
          <w:ilvl w:val="0"/>
          <w:numId w:val="117"/>
        </w:numPr>
        <w:autoSpaceDE w:val="0"/>
        <w:autoSpaceDN w:val="0"/>
        <w:adjustRightInd w:val="0"/>
        <w:spacing w:after="0" w:line="23" w:lineRule="atLeast"/>
        <w:rPr>
          <w:rFonts w:eastAsia="Times New Roman"/>
          <w:lang w:eastAsia="ru-RU"/>
        </w:rPr>
      </w:pPr>
      <w:r w:rsidRPr="003E2A6F">
        <w:rPr>
          <w:rFonts w:eastAsia="Times New Roman"/>
          <w:lang w:eastAsia="ru-RU"/>
        </w:rPr>
        <w:t>ценные бумаги иностранного эмитента, удостоверяющие права в отношении ценных бумаг российского и (или) иностранного эмитента;</w:t>
      </w:r>
    </w:p>
    <w:p w14:paraId="03ABF6BA" w14:textId="77777777" w:rsidR="0098136A" w:rsidRPr="00BB1003" w:rsidRDefault="0098136A" w:rsidP="00DC6AA3">
      <w:pPr>
        <w:spacing w:after="0" w:line="23" w:lineRule="atLeast"/>
      </w:pPr>
    </w:p>
    <w:p w14:paraId="41880C84"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Договор </w:t>
      </w:r>
      <w:proofErr w:type="spellStart"/>
      <w:r w:rsidRPr="00BB1003">
        <w:rPr>
          <w:rFonts w:eastAsia="Times New Roman"/>
          <w:lang w:eastAsia="ru-RU"/>
        </w:rPr>
        <w:t>репо</w:t>
      </w:r>
      <w:proofErr w:type="spellEnd"/>
      <w:r w:rsidRPr="00BB1003">
        <w:rPr>
          <w:rFonts w:eastAsia="Times New Roman"/>
          <w:lang w:eastAsia="ru-RU"/>
        </w:rPr>
        <w:t xml:space="preserve"> считается заключенным при согласовании сторонами следующих условий относительно ценных бумаг, являющихся предметом договора:</w:t>
      </w:r>
    </w:p>
    <w:p w14:paraId="1B550A02" w14:textId="77777777" w:rsidR="0098136A" w:rsidRPr="00BB1003" w:rsidRDefault="0098136A" w:rsidP="00DC6AA3">
      <w:pPr>
        <w:pStyle w:val="a9"/>
        <w:numPr>
          <w:ilvl w:val="0"/>
          <w:numId w:val="75"/>
        </w:numPr>
        <w:autoSpaceDE w:val="0"/>
        <w:autoSpaceDN w:val="0"/>
        <w:adjustRightInd w:val="0"/>
        <w:spacing w:after="0" w:line="23" w:lineRule="atLeast"/>
        <w:rPr>
          <w:rFonts w:eastAsia="Times New Roman"/>
          <w:lang w:eastAsia="ru-RU"/>
        </w:rPr>
      </w:pPr>
      <w:r w:rsidRPr="00BB1003">
        <w:rPr>
          <w:rFonts w:eastAsia="Times New Roman"/>
          <w:lang w:eastAsia="ru-RU"/>
        </w:rPr>
        <w:t>Наименование лица (лиц), выпустившего (выдавшего) ценные бумаги;</w:t>
      </w:r>
    </w:p>
    <w:p w14:paraId="286DB157" w14:textId="77777777" w:rsidR="0098136A" w:rsidRPr="00BB1003" w:rsidRDefault="0098136A" w:rsidP="00DC6AA3">
      <w:pPr>
        <w:pStyle w:val="a9"/>
        <w:numPr>
          <w:ilvl w:val="0"/>
          <w:numId w:val="75"/>
        </w:numPr>
        <w:autoSpaceDE w:val="0"/>
        <w:autoSpaceDN w:val="0"/>
        <w:adjustRightInd w:val="0"/>
        <w:spacing w:after="0" w:line="23" w:lineRule="atLeast"/>
        <w:rPr>
          <w:rFonts w:eastAsia="Times New Roman"/>
          <w:lang w:eastAsia="ru-RU"/>
        </w:rPr>
      </w:pPr>
      <w:r w:rsidRPr="00BB1003">
        <w:rPr>
          <w:rFonts w:eastAsia="Times New Roman"/>
          <w:lang w:eastAsia="ru-RU"/>
        </w:rPr>
        <w:t>Вид и количество ценных бумаг;</w:t>
      </w:r>
    </w:p>
    <w:p w14:paraId="13391C71" w14:textId="77777777" w:rsidR="0098136A" w:rsidRPr="00BB1003" w:rsidRDefault="0098136A" w:rsidP="00DC6AA3">
      <w:pPr>
        <w:pStyle w:val="a9"/>
        <w:numPr>
          <w:ilvl w:val="0"/>
          <w:numId w:val="75"/>
        </w:numPr>
        <w:autoSpaceDE w:val="0"/>
        <w:autoSpaceDN w:val="0"/>
        <w:adjustRightInd w:val="0"/>
        <w:spacing w:after="0" w:line="23" w:lineRule="atLeast"/>
        <w:rPr>
          <w:rFonts w:eastAsia="Times New Roman"/>
          <w:lang w:eastAsia="ru-RU"/>
        </w:rPr>
      </w:pPr>
      <w:r w:rsidRPr="00BB1003">
        <w:rPr>
          <w:rFonts w:eastAsia="Times New Roman"/>
          <w:lang w:eastAsia="ru-RU"/>
        </w:rPr>
        <w:t>Категория (тип) ценных бумаг;</w:t>
      </w:r>
    </w:p>
    <w:p w14:paraId="1104D99E" w14:textId="77777777" w:rsidR="0098136A" w:rsidRPr="00BB1003" w:rsidRDefault="0098136A" w:rsidP="00DC6AA3">
      <w:pPr>
        <w:pStyle w:val="a9"/>
        <w:numPr>
          <w:ilvl w:val="0"/>
          <w:numId w:val="75"/>
        </w:numPr>
        <w:autoSpaceDE w:val="0"/>
        <w:autoSpaceDN w:val="0"/>
        <w:adjustRightInd w:val="0"/>
        <w:spacing w:after="0" w:line="23" w:lineRule="atLeast"/>
        <w:rPr>
          <w:rFonts w:eastAsia="Times New Roman"/>
          <w:lang w:eastAsia="ru-RU"/>
        </w:rPr>
      </w:pPr>
      <w:r w:rsidRPr="00BB1003">
        <w:rPr>
          <w:rFonts w:eastAsia="Times New Roman"/>
          <w:lang w:eastAsia="ru-RU"/>
        </w:rPr>
        <w:t>Наименование паевого инвестиционного фонда (в отношении паев ПИФ);</w:t>
      </w:r>
    </w:p>
    <w:p w14:paraId="021D4F94" w14:textId="77777777" w:rsidR="0098136A" w:rsidRPr="00BB1003" w:rsidRDefault="0098136A" w:rsidP="00DC6AA3">
      <w:pPr>
        <w:pStyle w:val="a9"/>
        <w:numPr>
          <w:ilvl w:val="0"/>
          <w:numId w:val="75"/>
        </w:numPr>
        <w:autoSpaceDE w:val="0"/>
        <w:autoSpaceDN w:val="0"/>
        <w:adjustRightInd w:val="0"/>
        <w:spacing w:after="0" w:line="23" w:lineRule="atLeast"/>
        <w:rPr>
          <w:rFonts w:eastAsia="Times New Roman"/>
          <w:lang w:eastAsia="ru-RU"/>
        </w:rPr>
      </w:pPr>
      <w:r w:rsidRPr="00BB1003">
        <w:rPr>
          <w:rFonts w:eastAsia="Times New Roman"/>
          <w:lang w:eastAsia="ru-RU"/>
        </w:rPr>
        <w:t>Индивидуальное обозначение имущественного пула (в отношении клирингового сертификата участия).</w:t>
      </w:r>
    </w:p>
    <w:p w14:paraId="2C43D67C" w14:textId="77777777" w:rsidR="0098136A" w:rsidRPr="00BB1003" w:rsidRDefault="0098136A" w:rsidP="00DC6AA3">
      <w:pPr>
        <w:spacing w:after="0" w:line="23" w:lineRule="atLeast"/>
      </w:pPr>
    </w:p>
    <w:p w14:paraId="05B5D588"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При заключении договора </w:t>
      </w:r>
      <w:proofErr w:type="spellStart"/>
      <w:r w:rsidRPr="00BB1003">
        <w:rPr>
          <w:rFonts w:eastAsia="Times New Roman"/>
          <w:lang w:eastAsia="ru-RU"/>
        </w:rPr>
        <w:t>репо</w:t>
      </w:r>
      <w:proofErr w:type="spellEnd"/>
      <w:r w:rsidRPr="00BB1003">
        <w:rPr>
          <w:rFonts w:eastAsia="Times New Roman"/>
          <w:lang w:eastAsia="ru-RU"/>
        </w:rPr>
        <w:t xml:space="preserve"> условие передачи ценных бумаг в собственность является обязательным</w:t>
      </w:r>
    </w:p>
    <w:p w14:paraId="398297B0" w14:textId="77777777" w:rsidR="0098136A" w:rsidRPr="00BB1003" w:rsidRDefault="0098136A" w:rsidP="00DC6AA3">
      <w:pPr>
        <w:spacing w:after="0" w:line="23" w:lineRule="atLeast"/>
      </w:pPr>
    </w:p>
    <w:p w14:paraId="4C65C947"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Договором </w:t>
      </w:r>
      <w:proofErr w:type="spellStart"/>
      <w:r w:rsidRPr="00BB1003">
        <w:rPr>
          <w:rFonts w:eastAsia="Times New Roman"/>
          <w:lang w:eastAsia="ru-RU"/>
        </w:rPr>
        <w:t>репо</w:t>
      </w:r>
      <w:proofErr w:type="spellEnd"/>
      <w:r w:rsidRPr="00BB1003">
        <w:rPr>
          <w:rFonts w:eastAsia="Times New Roman"/>
          <w:lang w:eastAsia="ru-RU"/>
        </w:rPr>
        <w:t xml:space="preserve"> может быть предусмотрено обязательство покупателя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не совершать сделок с ценными бумагами, переданными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В этом случае указанное ограничение подлежит фиксации по лицевому счету или счету депо покупателя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Порядок фиксации ограничения прав покупателя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порядок фиксации прекращения действия такого ограничения и условия осуществления операций по лицевому счету или счету депо покупателя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устанавливаются нормативными актами Банка России</w:t>
      </w:r>
    </w:p>
    <w:p w14:paraId="39D8C762" w14:textId="77777777" w:rsidR="0098136A" w:rsidRPr="00BB1003" w:rsidRDefault="0098136A" w:rsidP="00DC6AA3">
      <w:pPr>
        <w:spacing w:after="0" w:line="23" w:lineRule="atLeast"/>
      </w:pPr>
    </w:p>
    <w:p w14:paraId="51EDAC8F"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Продавец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обязан передать покупателю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ценные бумаги свободными от любых прав третьих лиц, за исключением случая, когда покупатель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согласился принять ценные бумаги, обремененные правами третьих лиц</w:t>
      </w:r>
    </w:p>
    <w:p w14:paraId="2601C058" w14:textId="77777777" w:rsidR="0098136A" w:rsidRPr="00BB1003" w:rsidRDefault="0098136A" w:rsidP="00DC6AA3">
      <w:pPr>
        <w:autoSpaceDE w:val="0"/>
        <w:autoSpaceDN w:val="0"/>
        <w:adjustRightInd w:val="0"/>
        <w:spacing w:after="0" w:line="23" w:lineRule="atLeast"/>
        <w:rPr>
          <w:rFonts w:eastAsia="Times New Roman"/>
          <w:lang w:eastAsia="ru-RU"/>
        </w:rPr>
      </w:pPr>
    </w:p>
    <w:p w14:paraId="2C3CB401"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Покупатель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обязан передать продавцу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ценные бумаги свободными от любых прав третьих лиц, за исключением случая, когда во исполнение первой части договора </w:t>
      </w:r>
      <w:proofErr w:type="spellStart"/>
      <w:r w:rsidRPr="00BB1003">
        <w:rPr>
          <w:rFonts w:eastAsia="Times New Roman"/>
          <w:lang w:eastAsia="ru-RU"/>
        </w:rPr>
        <w:t>репо</w:t>
      </w:r>
      <w:proofErr w:type="spellEnd"/>
      <w:r w:rsidRPr="00BB1003">
        <w:rPr>
          <w:rFonts w:eastAsia="Times New Roman"/>
          <w:lang w:eastAsia="ru-RU"/>
        </w:rPr>
        <w:t xml:space="preserve"> покупатель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получил ценные бумаги, обремененные правами третьих лиц</w:t>
      </w:r>
    </w:p>
    <w:p w14:paraId="7AF2DBF8" w14:textId="77777777" w:rsidR="0098136A" w:rsidRPr="00BB1003" w:rsidRDefault="0098136A" w:rsidP="00DC6AA3">
      <w:pPr>
        <w:spacing w:after="0" w:line="23" w:lineRule="atLeast"/>
      </w:pPr>
    </w:p>
    <w:p w14:paraId="634ABFDE"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В случае если ценные бумаги, переданные по первой части договора </w:t>
      </w:r>
      <w:proofErr w:type="spellStart"/>
      <w:r w:rsidRPr="00BB1003">
        <w:rPr>
          <w:rFonts w:eastAsia="Times New Roman"/>
          <w:lang w:eastAsia="ru-RU"/>
        </w:rPr>
        <w:t>репо</w:t>
      </w:r>
      <w:proofErr w:type="spellEnd"/>
      <w:r w:rsidRPr="00BB1003">
        <w:rPr>
          <w:rFonts w:eastAsia="Times New Roman"/>
          <w:lang w:eastAsia="ru-RU"/>
        </w:rPr>
        <w:t xml:space="preserve">, были конвертированы, во исполнение второй части договора </w:t>
      </w:r>
      <w:proofErr w:type="spellStart"/>
      <w:r w:rsidRPr="00BB1003">
        <w:rPr>
          <w:rFonts w:eastAsia="Times New Roman"/>
          <w:lang w:eastAsia="ru-RU"/>
        </w:rPr>
        <w:t>репо</w:t>
      </w:r>
      <w:proofErr w:type="spellEnd"/>
      <w:r w:rsidRPr="00BB1003">
        <w:rPr>
          <w:rFonts w:eastAsia="Times New Roman"/>
          <w:lang w:eastAsia="ru-RU"/>
        </w:rPr>
        <w:t xml:space="preserve"> покупатель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передает продавцу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ценные бумаги, в которые были конвертированы ценные бумаги, переданные по первой части договора </w:t>
      </w:r>
      <w:proofErr w:type="spellStart"/>
      <w:r w:rsidRPr="00BB1003">
        <w:rPr>
          <w:rFonts w:eastAsia="Times New Roman"/>
          <w:lang w:eastAsia="ru-RU"/>
        </w:rPr>
        <w:t>репо</w:t>
      </w:r>
      <w:proofErr w:type="spellEnd"/>
      <w:r w:rsidRPr="00BB1003">
        <w:rPr>
          <w:rFonts w:eastAsia="Times New Roman"/>
          <w:lang w:eastAsia="ru-RU"/>
        </w:rPr>
        <w:t>;</w:t>
      </w:r>
    </w:p>
    <w:p w14:paraId="45AF8083"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Договором </w:t>
      </w:r>
      <w:proofErr w:type="spellStart"/>
      <w:r w:rsidRPr="00BB1003">
        <w:rPr>
          <w:rFonts w:eastAsia="Times New Roman"/>
          <w:lang w:eastAsia="ru-RU"/>
        </w:rPr>
        <w:t>репо</w:t>
      </w:r>
      <w:proofErr w:type="spellEnd"/>
      <w:r w:rsidRPr="00BB1003">
        <w:rPr>
          <w:rFonts w:eastAsia="Times New Roman"/>
          <w:lang w:eastAsia="ru-RU"/>
        </w:rPr>
        <w:t xml:space="preserve"> может быть предусмотрено право покупателя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до исполнения обязательства по передаче ценных бумаг по второй части договора </w:t>
      </w:r>
      <w:proofErr w:type="spellStart"/>
      <w:r w:rsidRPr="00BB1003">
        <w:rPr>
          <w:rFonts w:eastAsia="Times New Roman"/>
          <w:lang w:eastAsia="ru-RU"/>
        </w:rPr>
        <w:t>репо</w:t>
      </w:r>
      <w:proofErr w:type="spellEnd"/>
      <w:r w:rsidRPr="00BB1003">
        <w:rPr>
          <w:rFonts w:eastAsia="Times New Roman"/>
          <w:lang w:eastAsia="ru-RU"/>
        </w:rPr>
        <w:t xml:space="preserve"> потребовать от продавца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передать взамен ценных бумаг, полученных по первой части договора </w:t>
      </w:r>
      <w:proofErr w:type="spellStart"/>
      <w:r w:rsidRPr="00BB1003">
        <w:rPr>
          <w:rFonts w:eastAsia="Times New Roman"/>
          <w:lang w:eastAsia="ru-RU"/>
        </w:rPr>
        <w:t>репо</w:t>
      </w:r>
      <w:proofErr w:type="spellEnd"/>
      <w:r w:rsidRPr="00BB1003">
        <w:rPr>
          <w:rFonts w:eastAsia="Times New Roman"/>
          <w:lang w:eastAsia="ru-RU"/>
        </w:rPr>
        <w:t>, или ценных бумаг, в которые они конвертированы, иные ценные бумаги;</w:t>
      </w:r>
    </w:p>
    <w:p w14:paraId="78E20BC3"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Договором </w:t>
      </w:r>
      <w:proofErr w:type="spellStart"/>
      <w:r w:rsidRPr="00BB1003">
        <w:rPr>
          <w:rFonts w:eastAsia="Times New Roman"/>
          <w:lang w:eastAsia="ru-RU"/>
        </w:rPr>
        <w:t>репо</w:t>
      </w:r>
      <w:proofErr w:type="spellEnd"/>
      <w:r w:rsidRPr="00BB1003">
        <w:rPr>
          <w:rFonts w:eastAsia="Times New Roman"/>
          <w:lang w:eastAsia="ru-RU"/>
        </w:rPr>
        <w:t xml:space="preserve"> может быть предусмотрено право продавца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до исполнения обязательства по передаче ценных бумаг по второй части договора </w:t>
      </w:r>
      <w:proofErr w:type="spellStart"/>
      <w:r w:rsidRPr="00BB1003">
        <w:rPr>
          <w:rFonts w:eastAsia="Times New Roman"/>
          <w:lang w:eastAsia="ru-RU"/>
        </w:rPr>
        <w:t>репо</w:t>
      </w:r>
      <w:proofErr w:type="spellEnd"/>
      <w:r w:rsidRPr="00BB1003">
        <w:rPr>
          <w:rFonts w:eastAsia="Times New Roman"/>
          <w:lang w:eastAsia="ru-RU"/>
        </w:rPr>
        <w:t xml:space="preserve"> передать покупателю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взамен ценных бумаг, переданных по первой части договора </w:t>
      </w:r>
      <w:proofErr w:type="spellStart"/>
      <w:r w:rsidRPr="00BB1003">
        <w:rPr>
          <w:rFonts w:eastAsia="Times New Roman"/>
          <w:lang w:eastAsia="ru-RU"/>
        </w:rPr>
        <w:t>репо</w:t>
      </w:r>
      <w:proofErr w:type="spellEnd"/>
      <w:r w:rsidRPr="00BB1003">
        <w:rPr>
          <w:rFonts w:eastAsia="Times New Roman"/>
          <w:lang w:eastAsia="ru-RU"/>
        </w:rPr>
        <w:t>, или ценных бумаг, в которые они конвертированы, иные ценные бумаги;</w:t>
      </w:r>
    </w:p>
    <w:p w14:paraId="33B28951" w14:textId="77777777" w:rsidR="0098136A" w:rsidRPr="00BB1003" w:rsidRDefault="0098136A" w:rsidP="00DC6AA3">
      <w:pPr>
        <w:spacing w:after="0" w:line="23" w:lineRule="atLeast"/>
      </w:pPr>
    </w:p>
    <w:p w14:paraId="2E027788"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Условия договора </w:t>
      </w:r>
      <w:proofErr w:type="spellStart"/>
      <w:r w:rsidRPr="00BB1003">
        <w:rPr>
          <w:rFonts w:eastAsia="Times New Roman"/>
          <w:lang w:eastAsia="ru-RU"/>
        </w:rPr>
        <w:t>репо</w:t>
      </w:r>
      <w:proofErr w:type="spellEnd"/>
      <w:r w:rsidRPr="00BB1003">
        <w:rPr>
          <w:rFonts w:eastAsia="Times New Roman"/>
          <w:lang w:eastAsia="ru-RU"/>
        </w:rPr>
        <w:t xml:space="preserve"> относительно цены ценных бумаг, являющихся предметом договора, считаются согласованными сторонами, если:</w:t>
      </w:r>
    </w:p>
    <w:p w14:paraId="2FB06A8F" w14:textId="77777777" w:rsidR="0098136A" w:rsidRPr="00BB1003" w:rsidRDefault="0098136A" w:rsidP="00DC6AA3">
      <w:pPr>
        <w:pStyle w:val="a9"/>
        <w:numPr>
          <w:ilvl w:val="0"/>
          <w:numId w:val="76"/>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Стороны согласовали цену ценных бумаг, передаваемых по первой и второй частям договора </w:t>
      </w:r>
      <w:proofErr w:type="spellStart"/>
      <w:r w:rsidRPr="00BB1003">
        <w:rPr>
          <w:rFonts w:eastAsia="Times New Roman"/>
          <w:lang w:eastAsia="ru-RU"/>
        </w:rPr>
        <w:t>репо</w:t>
      </w:r>
      <w:proofErr w:type="spellEnd"/>
      <w:r w:rsidRPr="00BB1003">
        <w:rPr>
          <w:rFonts w:eastAsia="Times New Roman"/>
          <w:lang w:eastAsia="ru-RU"/>
        </w:rPr>
        <w:t>, или порядок ее определения;</w:t>
      </w:r>
    </w:p>
    <w:p w14:paraId="1DF4B4BC" w14:textId="77777777" w:rsidR="0098136A" w:rsidRPr="00BB1003" w:rsidRDefault="0098136A" w:rsidP="00DC6AA3">
      <w:pPr>
        <w:pStyle w:val="a9"/>
        <w:numPr>
          <w:ilvl w:val="0"/>
          <w:numId w:val="76"/>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Стороны согласовали цену ценных бумаг по первой и второй частям </w:t>
      </w:r>
      <w:proofErr w:type="spellStart"/>
      <w:r w:rsidRPr="00BB1003">
        <w:rPr>
          <w:rFonts w:eastAsia="Times New Roman"/>
          <w:lang w:eastAsia="ru-RU"/>
        </w:rPr>
        <w:t>репо</w:t>
      </w:r>
      <w:proofErr w:type="spellEnd"/>
      <w:r w:rsidRPr="00BB1003">
        <w:rPr>
          <w:rFonts w:eastAsia="Times New Roman"/>
          <w:lang w:eastAsia="ru-RU"/>
        </w:rPr>
        <w:t>;</w:t>
      </w:r>
    </w:p>
    <w:p w14:paraId="4FC66065" w14:textId="77777777" w:rsidR="0098136A" w:rsidRPr="00BB1003" w:rsidRDefault="0098136A" w:rsidP="00DC6AA3">
      <w:pPr>
        <w:pStyle w:val="a9"/>
        <w:numPr>
          <w:ilvl w:val="0"/>
          <w:numId w:val="76"/>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Стороны согласовали порядок определения цены ценных бумаг, передаваемых по первой и второй частям </w:t>
      </w:r>
      <w:proofErr w:type="spellStart"/>
      <w:r w:rsidRPr="00BB1003">
        <w:rPr>
          <w:rFonts w:eastAsia="Times New Roman"/>
          <w:lang w:eastAsia="ru-RU"/>
        </w:rPr>
        <w:t>репо</w:t>
      </w:r>
      <w:proofErr w:type="spellEnd"/>
      <w:r w:rsidRPr="00BB1003">
        <w:rPr>
          <w:rFonts w:eastAsia="Times New Roman"/>
          <w:lang w:eastAsia="ru-RU"/>
        </w:rPr>
        <w:t>;</w:t>
      </w:r>
    </w:p>
    <w:p w14:paraId="12EA2071" w14:textId="77777777" w:rsidR="0098136A" w:rsidRPr="00BB1003" w:rsidRDefault="0098136A" w:rsidP="00DC6AA3">
      <w:pPr>
        <w:spacing w:after="0" w:line="23" w:lineRule="atLeast"/>
      </w:pPr>
    </w:p>
    <w:p w14:paraId="0D78D966"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В случае изменения цены ценных бумаг, переданных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договором </w:t>
      </w:r>
      <w:proofErr w:type="spellStart"/>
      <w:r w:rsidRPr="00BB1003">
        <w:rPr>
          <w:rFonts w:eastAsia="Times New Roman"/>
          <w:lang w:eastAsia="ru-RU"/>
        </w:rPr>
        <w:t>репо</w:t>
      </w:r>
      <w:proofErr w:type="spellEnd"/>
      <w:r w:rsidRPr="00BB1003">
        <w:rPr>
          <w:rFonts w:eastAsia="Times New Roman"/>
          <w:lang w:eastAsia="ru-RU"/>
        </w:rPr>
        <w:t xml:space="preserve"> может быть предусмотрена обязанность уплачивать другой стороне денежные суммы и (или) передавать ценные бумаги для одной стороны или каждой из сторон</w:t>
      </w:r>
    </w:p>
    <w:p w14:paraId="302819F7" w14:textId="77777777" w:rsidR="0098136A" w:rsidRPr="00BB1003" w:rsidRDefault="0098136A" w:rsidP="00DC6AA3">
      <w:pPr>
        <w:spacing w:after="0" w:line="23" w:lineRule="atLeast"/>
      </w:pPr>
    </w:p>
    <w:p w14:paraId="5A10EBEC"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Срок договора </w:t>
      </w:r>
      <w:proofErr w:type="spellStart"/>
      <w:r w:rsidRPr="00BB1003">
        <w:rPr>
          <w:rFonts w:eastAsia="Times New Roman"/>
          <w:lang w:eastAsia="ru-RU"/>
        </w:rPr>
        <w:t>репо</w:t>
      </w:r>
      <w:proofErr w:type="spellEnd"/>
      <w:r w:rsidRPr="00BB1003">
        <w:rPr>
          <w:rFonts w:eastAsia="Times New Roman"/>
          <w:lang w:eastAsia="ru-RU"/>
        </w:rPr>
        <w:t xml:space="preserve"> в соответствии с Федеральным законом «О рынке ценных бумаг» не ограничен</w:t>
      </w:r>
    </w:p>
    <w:p w14:paraId="086CE334" w14:textId="77777777" w:rsidR="0098136A" w:rsidRPr="00BB1003" w:rsidRDefault="0098136A" w:rsidP="00DC6AA3">
      <w:pPr>
        <w:spacing w:after="0" w:line="23" w:lineRule="atLeast"/>
      </w:pPr>
    </w:p>
    <w:p w14:paraId="74C50297"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Кроме продавца и покупателя, договором </w:t>
      </w:r>
      <w:proofErr w:type="spellStart"/>
      <w:r w:rsidRPr="00BB1003">
        <w:rPr>
          <w:rFonts w:eastAsia="Times New Roman"/>
          <w:lang w:eastAsia="ru-RU"/>
        </w:rPr>
        <w:t>репо</w:t>
      </w:r>
      <w:proofErr w:type="spellEnd"/>
      <w:r w:rsidRPr="00BB1003">
        <w:rPr>
          <w:rFonts w:eastAsia="Times New Roman"/>
          <w:lang w:eastAsia="ru-RU"/>
        </w:rPr>
        <w:t xml:space="preserve"> может быть определено лицо, которому по соглашению сторон могут передаваться полномочия в отношении:</w:t>
      </w:r>
    </w:p>
    <w:p w14:paraId="45014015" w14:textId="77777777" w:rsidR="0098136A" w:rsidRPr="00BB1003" w:rsidRDefault="0098136A" w:rsidP="00DC6AA3">
      <w:pPr>
        <w:pStyle w:val="a9"/>
        <w:numPr>
          <w:ilvl w:val="0"/>
          <w:numId w:val="77"/>
        </w:numPr>
        <w:autoSpaceDE w:val="0"/>
        <w:autoSpaceDN w:val="0"/>
        <w:adjustRightInd w:val="0"/>
        <w:spacing w:after="0" w:line="23" w:lineRule="atLeast"/>
        <w:rPr>
          <w:rFonts w:eastAsia="Times New Roman"/>
          <w:lang w:eastAsia="ru-RU"/>
        </w:rPr>
      </w:pPr>
      <w:r w:rsidRPr="00BB1003">
        <w:rPr>
          <w:rFonts w:eastAsia="Times New Roman"/>
          <w:lang w:eastAsia="ru-RU"/>
        </w:rPr>
        <w:t>Определения суммы денежных средств/количества ценных бумаг, подлежащих передаче сторонами;</w:t>
      </w:r>
    </w:p>
    <w:p w14:paraId="5C044EC0" w14:textId="77777777" w:rsidR="0098136A" w:rsidRPr="00BB1003" w:rsidRDefault="0098136A" w:rsidP="00DC6AA3">
      <w:pPr>
        <w:pStyle w:val="a9"/>
        <w:numPr>
          <w:ilvl w:val="0"/>
          <w:numId w:val="77"/>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Предъявления сторонами требований, предусмотренных договором </w:t>
      </w:r>
      <w:proofErr w:type="spellStart"/>
      <w:r w:rsidRPr="00BB1003">
        <w:rPr>
          <w:rFonts w:eastAsia="Times New Roman"/>
          <w:lang w:eastAsia="ru-RU"/>
        </w:rPr>
        <w:t>репо</w:t>
      </w:r>
      <w:proofErr w:type="spellEnd"/>
      <w:r w:rsidRPr="00BB1003">
        <w:rPr>
          <w:rFonts w:eastAsia="Times New Roman"/>
          <w:lang w:eastAsia="ru-RU"/>
        </w:rPr>
        <w:t>;</w:t>
      </w:r>
    </w:p>
    <w:p w14:paraId="2C4E15E2" w14:textId="77777777" w:rsidR="0098136A" w:rsidRPr="00BB1003" w:rsidRDefault="0098136A" w:rsidP="00DC6AA3">
      <w:pPr>
        <w:pStyle w:val="a9"/>
        <w:numPr>
          <w:ilvl w:val="0"/>
          <w:numId w:val="77"/>
        </w:numPr>
        <w:autoSpaceDE w:val="0"/>
        <w:autoSpaceDN w:val="0"/>
        <w:adjustRightInd w:val="0"/>
        <w:spacing w:after="0" w:line="23" w:lineRule="atLeast"/>
        <w:rPr>
          <w:rFonts w:eastAsia="Times New Roman"/>
          <w:lang w:eastAsia="ru-RU"/>
        </w:rPr>
      </w:pPr>
      <w:r w:rsidRPr="00BB1003">
        <w:rPr>
          <w:rFonts w:eastAsia="Times New Roman"/>
          <w:lang w:eastAsia="ru-RU"/>
        </w:rPr>
        <w:t>Осуществления действий, необходимых для совершения операций по счету депо, на котором учитываются ценные бумаги, право распоряжения которыми ограничено;</w:t>
      </w:r>
    </w:p>
    <w:p w14:paraId="4AAA5BCA" w14:textId="77777777" w:rsidR="0098136A" w:rsidRPr="00BB1003" w:rsidRDefault="0098136A" w:rsidP="00DC6AA3">
      <w:pPr>
        <w:pStyle w:val="a9"/>
        <w:numPr>
          <w:ilvl w:val="0"/>
          <w:numId w:val="77"/>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Совершения иных действий, необходимых для осуществления прав и исполнения обязанностей каждой из сторон по договору </w:t>
      </w:r>
      <w:proofErr w:type="spellStart"/>
      <w:r w:rsidRPr="00BB1003">
        <w:rPr>
          <w:rFonts w:eastAsia="Times New Roman"/>
          <w:lang w:eastAsia="ru-RU"/>
        </w:rPr>
        <w:t>репо</w:t>
      </w:r>
      <w:proofErr w:type="spellEnd"/>
      <w:r w:rsidRPr="00BB1003">
        <w:rPr>
          <w:rFonts w:eastAsia="Times New Roman"/>
          <w:lang w:eastAsia="ru-RU"/>
        </w:rPr>
        <w:t>.</w:t>
      </w:r>
    </w:p>
    <w:p w14:paraId="17A374D0" w14:textId="77777777" w:rsidR="0098136A" w:rsidRPr="00BB1003" w:rsidRDefault="0098136A" w:rsidP="00DC6AA3">
      <w:pPr>
        <w:spacing w:after="0" w:line="23" w:lineRule="atLeast"/>
      </w:pPr>
    </w:p>
    <w:p w14:paraId="6505ED85"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Лицом, которое на основании соглашений со сторонами договора </w:t>
      </w:r>
      <w:proofErr w:type="spellStart"/>
      <w:r w:rsidRPr="00BB1003">
        <w:rPr>
          <w:rFonts w:eastAsia="Times New Roman"/>
          <w:lang w:eastAsia="ru-RU"/>
        </w:rPr>
        <w:t>репо</w:t>
      </w:r>
      <w:proofErr w:type="spellEnd"/>
      <w:r w:rsidRPr="00BB1003">
        <w:rPr>
          <w:rFonts w:eastAsia="Times New Roman"/>
          <w:lang w:eastAsia="ru-RU"/>
        </w:rPr>
        <w:t xml:space="preserve"> определяет сумму денежных средств (количество ценных бумаг), подлежащих передаче по договору </w:t>
      </w:r>
      <w:proofErr w:type="spellStart"/>
      <w:r w:rsidRPr="00BB1003">
        <w:rPr>
          <w:rFonts w:eastAsia="Times New Roman"/>
          <w:lang w:eastAsia="ru-RU"/>
        </w:rPr>
        <w:t>репо</w:t>
      </w:r>
      <w:proofErr w:type="spellEnd"/>
      <w:r w:rsidRPr="00BB1003">
        <w:rPr>
          <w:rFonts w:eastAsia="Times New Roman"/>
          <w:lang w:eastAsia="ru-RU"/>
        </w:rPr>
        <w:t xml:space="preserve">, предъявляет сторонам требования, предусмотренные договором </w:t>
      </w:r>
      <w:proofErr w:type="spellStart"/>
      <w:r w:rsidRPr="00BB1003">
        <w:rPr>
          <w:rFonts w:eastAsia="Times New Roman"/>
          <w:lang w:eastAsia="ru-RU"/>
        </w:rPr>
        <w:t>репо</w:t>
      </w:r>
      <w:proofErr w:type="spellEnd"/>
      <w:r w:rsidRPr="00BB1003">
        <w:rPr>
          <w:rFonts w:eastAsia="Times New Roman"/>
          <w:lang w:eastAsia="ru-RU"/>
        </w:rPr>
        <w:t xml:space="preserve">, осуществляет действия, необходимые для совершения операций по счету депо, на котором учитываются ценные бумаги, право распоряжения которыми ограничено, а также совершать иные действия, необходимые для осуществления прав и исполнения обязанностей каждой из сторон по договору </w:t>
      </w:r>
      <w:proofErr w:type="spellStart"/>
      <w:r w:rsidRPr="00BB1003">
        <w:rPr>
          <w:rFonts w:eastAsia="Times New Roman"/>
          <w:lang w:eastAsia="ru-RU"/>
        </w:rPr>
        <w:t>репо</w:t>
      </w:r>
      <w:proofErr w:type="spellEnd"/>
      <w:r w:rsidRPr="00BB1003">
        <w:rPr>
          <w:rFonts w:eastAsia="Times New Roman"/>
          <w:lang w:eastAsia="ru-RU"/>
        </w:rPr>
        <w:t>, может являться:</w:t>
      </w:r>
    </w:p>
    <w:p w14:paraId="2F75ED25" w14:textId="77777777" w:rsidR="0098136A" w:rsidRPr="00BB1003" w:rsidRDefault="0098136A" w:rsidP="00DC6AA3">
      <w:pPr>
        <w:pStyle w:val="a9"/>
        <w:numPr>
          <w:ilvl w:val="0"/>
          <w:numId w:val="78"/>
        </w:numPr>
        <w:autoSpaceDE w:val="0"/>
        <w:autoSpaceDN w:val="0"/>
        <w:adjustRightInd w:val="0"/>
        <w:spacing w:after="0" w:line="23" w:lineRule="atLeast"/>
        <w:rPr>
          <w:rFonts w:eastAsia="Times New Roman"/>
          <w:lang w:eastAsia="ru-RU"/>
        </w:rPr>
      </w:pPr>
      <w:r w:rsidRPr="00BB1003">
        <w:rPr>
          <w:rFonts w:eastAsia="Times New Roman"/>
          <w:lang w:eastAsia="ru-RU"/>
        </w:rPr>
        <w:t>Клиринговая организация</w:t>
      </w:r>
    </w:p>
    <w:p w14:paraId="5A177882" w14:textId="77777777" w:rsidR="0098136A" w:rsidRPr="00BB1003" w:rsidRDefault="0098136A" w:rsidP="00DC6AA3">
      <w:pPr>
        <w:pStyle w:val="a9"/>
        <w:numPr>
          <w:ilvl w:val="0"/>
          <w:numId w:val="78"/>
        </w:numPr>
        <w:autoSpaceDE w:val="0"/>
        <w:autoSpaceDN w:val="0"/>
        <w:adjustRightInd w:val="0"/>
        <w:spacing w:after="0" w:line="23" w:lineRule="atLeast"/>
        <w:rPr>
          <w:rFonts w:eastAsia="Times New Roman"/>
          <w:lang w:eastAsia="ru-RU"/>
        </w:rPr>
      </w:pPr>
      <w:r w:rsidRPr="00BB1003">
        <w:rPr>
          <w:rFonts w:eastAsia="Times New Roman"/>
          <w:lang w:eastAsia="ru-RU"/>
        </w:rPr>
        <w:t>Брокер</w:t>
      </w:r>
    </w:p>
    <w:p w14:paraId="51770BC9" w14:textId="77777777" w:rsidR="0098136A" w:rsidRPr="00BB1003" w:rsidRDefault="0098136A" w:rsidP="00DC6AA3">
      <w:pPr>
        <w:pStyle w:val="a9"/>
        <w:numPr>
          <w:ilvl w:val="0"/>
          <w:numId w:val="78"/>
        </w:numPr>
        <w:autoSpaceDE w:val="0"/>
        <w:autoSpaceDN w:val="0"/>
        <w:adjustRightInd w:val="0"/>
        <w:spacing w:after="0" w:line="23" w:lineRule="atLeast"/>
        <w:rPr>
          <w:rFonts w:eastAsia="Times New Roman"/>
          <w:lang w:eastAsia="ru-RU"/>
        </w:rPr>
      </w:pPr>
      <w:r w:rsidRPr="00BB1003">
        <w:rPr>
          <w:rFonts w:eastAsia="Times New Roman"/>
          <w:lang w:eastAsia="ru-RU"/>
        </w:rPr>
        <w:t>Депозитарий</w:t>
      </w:r>
    </w:p>
    <w:p w14:paraId="7A5D36A2" w14:textId="77777777" w:rsidR="0098136A" w:rsidRPr="00BB1003" w:rsidRDefault="0098136A" w:rsidP="00DC6AA3">
      <w:pPr>
        <w:spacing w:after="0" w:line="23" w:lineRule="atLeast"/>
      </w:pPr>
    </w:p>
    <w:p w14:paraId="161EBE3C"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Договором </w:t>
      </w:r>
      <w:proofErr w:type="spellStart"/>
      <w:r w:rsidRPr="00BB1003">
        <w:rPr>
          <w:rFonts w:eastAsia="Times New Roman"/>
          <w:lang w:eastAsia="ru-RU"/>
        </w:rPr>
        <w:t>репо</w:t>
      </w:r>
      <w:proofErr w:type="spellEnd"/>
      <w:r w:rsidRPr="00BB1003">
        <w:rPr>
          <w:rFonts w:eastAsia="Times New Roman"/>
          <w:lang w:eastAsia="ru-RU"/>
        </w:rPr>
        <w:t xml:space="preserve"> может быть предусмотрено, что обязательства по этому договору прекращаются, если стоимость ценных бумаг, переданных по договору </w:t>
      </w:r>
      <w:proofErr w:type="spellStart"/>
      <w:r w:rsidRPr="00BB1003">
        <w:rPr>
          <w:rFonts w:eastAsia="Times New Roman"/>
          <w:lang w:eastAsia="ru-RU"/>
        </w:rPr>
        <w:t>репо</w:t>
      </w:r>
      <w:proofErr w:type="spellEnd"/>
      <w:r w:rsidRPr="00BB1003">
        <w:rPr>
          <w:rFonts w:eastAsia="Times New Roman"/>
          <w:lang w:eastAsia="ru-RU"/>
        </w:rPr>
        <w:t>, становится:</w:t>
      </w:r>
    </w:p>
    <w:p w14:paraId="3474D146" w14:textId="77777777" w:rsidR="0098136A" w:rsidRPr="00BB1003" w:rsidRDefault="0098136A" w:rsidP="00DC6AA3">
      <w:pPr>
        <w:pStyle w:val="a9"/>
        <w:numPr>
          <w:ilvl w:val="0"/>
          <w:numId w:val="79"/>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Больше значения, установленного договором </w:t>
      </w:r>
      <w:proofErr w:type="spellStart"/>
      <w:r w:rsidRPr="00BB1003">
        <w:rPr>
          <w:rFonts w:eastAsia="Times New Roman"/>
          <w:lang w:eastAsia="ru-RU"/>
        </w:rPr>
        <w:t>репо</w:t>
      </w:r>
      <w:proofErr w:type="spellEnd"/>
      <w:r w:rsidRPr="00BB1003">
        <w:rPr>
          <w:rFonts w:eastAsia="Times New Roman"/>
          <w:lang w:eastAsia="ru-RU"/>
        </w:rPr>
        <w:t>;</w:t>
      </w:r>
    </w:p>
    <w:p w14:paraId="008D3D3B" w14:textId="77777777" w:rsidR="0098136A" w:rsidRPr="00BB1003" w:rsidRDefault="0098136A" w:rsidP="00DC6AA3">
      <w:pPr>
        <w:pStyle w:val="a9"/>
        <w:numPr>
          <w:ilvl w:val="0"/>
          <w:numId w:val="79"/>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Меньше значения, установленного договором </w:t>
      </w:r>
      <w:proofErr w:type="spellStart"/>
      <w:r w:rsidRPr="00BB1003">
        <w:rPr>
          <w:rFonts w:eastAsia="Times New Roman"/>
          <w:lang w:eastAsia="ru-RU"/>
        </w:rPr>
        <w:t>репо</w:t>
      </w:r>
      <w:proofErr w:type="spellEnd"/>
      <w:r w:rsidRPr="00BB1003">
        <w:rPr>
          <w:rFonts w:eastAsia="Times New Roman"/>
          <w:lang w:eastAsia="ru-RU"/>
        </w:rPr>
        <w:t>;</w:t>
      </w:r>
    </w:p>
    <w:p w14:paraId="4572A8E5" w14:textId="77777777" w:rsidR="0098136A" w:rsidRPr="00BB1003" w:rsidRDefault="0098136A" w:rsidP="00DC6AA3">
      <w:pPr>
        <w:pStyle w:val="a9"/>
        <w:numPr>
          <w:ilvl w:val="0"/>
          <w:numId w:val="79"/>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Равной значению, установленному договором </w:t>
      </w:r>
      <w:proofErr w:type="spellStart"/>
      <w:r w:rsidRPr="00BB1003">
        <w:rPr>
          <w:rFonts w:eastAsia="Times New Roman"/>
          <w:lang w:eastAsia="ru-RU"/>
        </w:rPr>
        <w:t>репо</w:t>
      </w:r>
      <w:proofErr w:type="spellEnd"/>
      <w:r w:rsidRPr="00BB1003">
        <w:rPr>
          <w:rFonts w:eastAsia="Times New Roman"/>
          <w:lang w:eastAsia="ru-RU"/>
        </w:rPr>
        <w:t>.</w:t>
      </w:r>
    </w:p>
    <w:p w14:paraId="5F0C01D3" w14:textId="77777777" w:rsidR="0098136A" w:rsidRPr="00BB1003" w:rsidRDefault="0098136A" w:rsidP="00DC6AA3">
      <w:pPr>
        <w:spacing w:after="0" w:line="23" w:lineRule="atLeast"/>
      </w:pPr>
    </w:p>
    <w:p w14:paraId="3BED2EFD"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В случае если стороны намерены заключить более одного договора </w:t>
      </w:r>
      <w:proofErr w:type="spellStart"/>
      <w:r w:rsidRPr="00BB1003">
        <w:rPr>
          <w:rFonts w:eastAsia="Times New Roman"/>
          <w:lang w:eastAsia="ru-RU"/>
        </w:rPr>
        <w:t>репо</w:t>
      </w:r>
      <w:proofErr w:type="spellEnd"/>
      <w:r w:rsidRPr="00BB1003">
        <w:rPr>
          <w:rFonts w:eastAsia="Times New Roman"/>
          <w:lang w:eastAsia="ru-RU"/>
        </w:rPr>
        <w:t>, порядок заключения указанных договоров, а также их отдельные условия могут быть:</w:t>
      </w:r>
    </w:p>
    <w:p w14:paraId="153086DD" w14:textId="77777777" w:rsidR="0098136A" w:rsidRPr="00BB1003" w:rsidRDefault="0098136A" w:rsidP="00DC6AA3">
      <w:pPr>
        <w:pStyle w:val="a9"/>
        <w:numPr>
          <w:ilvl w:val="0"/>
          <w:numId w:val="80"/>
        </w:numPr>
        <w:autoSpaceDE w:val="0"/>
        <w:autoSpaceDN w:val="0"/>
        <w:adjustRightInd w:val="0"/>
        <w:spacing w:after="0" w:line="23" w:lineRule="atLeast"/>
        <w:rPr>
          <w:rFonts w:eastAsia="Times New Roman"/>
          <w:lang w:eastAsia="ru-RU"/>
        </w:rPr>
      </w:pPr>
      <w:r w:rsidRPr="00BB1003">
        <w:rPr>
          <w:rFonts w:eastAsia="Times New Roman"/>
          <w:lang w:eastAsia="ru-RU"/>
        </w:rPr>
        <w:t>Согласованы сторонами посредством заключения между ними генерального соглашения (единого договора);</w:t>
      </w:r>
    </w:p>
    <w:p w14:paraId="01B295CB" w14:textId="77777777" w:rsidR="0098136A" w:rsidRPr="00BB1003" w:rsidRDefault="0098136A" w:rsidP="00DC6AA3">
      <w:pPr>
        <w:pStyle w:val="a9"/>
        <w:numPr>
          <w:ilvl w:val="0"/>
          <w:numId w:val="80"/>
        </w:numPr>
        <w:autoSpaceDE w:val="0"/>
        <w:autoSpaceDN w:val="0"/>
        <w:adjustRightInd w:val="0"/>
        <w:spacing w:after="0" w:line="23" w:lineRule="atLeast"/>
        <w:rPr>
          <w:rFonts w:eastAsia="Times New Roman"/>
          <w:lang w:eastAsia="ru-RU"/>
        </w:rPr>
      </w:pPr>
      <w:r w:rsidRPr="00BB1003">
        <w:rPr>
          <w:rFonts w:eastAsia="Times New Roman"/>
          <w:lang w:eastAsia="ru-RU"/>
        </w:rPr>
        <w:t>Определены правилами организаторов торговли, правилами биржи и (или) правилами клиринга;</w:t>
      </w:r>
    </w:p>
    <w:p w14:paraId="5AC63654" w14:textId="77777777" w:rsidR="0098136A" w:rsidRPr="00BB1003" w:rsidRDefault="0098136A" w:rsidP="00DC6AA3">
      <w:pPr>
        <w:spacing w:after="0" w:line="23" w:lineRule="atLeast"/>
      </w:pPr>
    </w:p>
    <w:p w14:paraId="42DB4376" w14:textId="77777777" w:rsidR="0098136A" w:rsidRPr="00BB1003" w:rsidRDefault="0098136A"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Операция </w:t>
      </w:r>
      <w:proofErr w:type="spellStart"/>
      <w:r w:rsidRPr="00BB1003">
        <w:rPr>
          <w:rFonts w:eastAsia="Times New Roman"/>
          <w:lang w:eastAsia="ru-RU"/>
        </w:rPr>
        <w:t>репо</w:t>
      </w:r>
      <w:proofErr w:type="spellEnd"/>
      <w:r w:rsidRPr="00BB1003">
        <w:rPr>
          <w:rFonts w:eastAsia="Times New Roman"/>
          <w:lang w:eastAsia="ru-RU"/>
        </w:rPr>
        <w:t xml:space="preserve"> НЕ предусматривает заключение участниками договора купли-продажи ценных бумаг  со следующими условиями:</w:t>
      </w:r>
    </w:p>
    <w:p w14:paraId="70B7CDF2" w14:textId="77777777" w:rsidR="0098136A" w:rsidRPr="00BB1003" w:rsidRDefault="0098136A" w:rsidP="00DC6AA3">
      <w:pPr>
        <w:pStyle w:val="a9"/>
        <w:numPr>
          <w:ilvl w:val="0"/>
          <w:numId w:val="81"/>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Уплатой процентов за пользование предоставленными денежными средствами/ценными бумагами; </w:t>
      </w:r>
    </w:p>
    <w:p w14:paraId="5664B313" w14:textId="77777777" w:rsidR="0098136A" w:rsidRPr="00BB1003" w:rsidRDefault="0098136A" w:rsidP="00DC6AA3">
      <w:pPr>
        <w:pStyle w:val="a9"/>
        <w:numPr>
          <w:ilvl w:val="0"/>
          <w:numId w:val="81"/>
        </w:numPr>
        <w:autoSpaceDE w:val="0"/>
        <w:autoSpaceDN w:val="0"/>
        <w:adjustRightInd w:val="0"/>
        <w:spacing w:after="0" w:line="23" w:lineRule="atLeast"/>
        <w:rPr>
          <w:rFonts w:eastAsia="Times New Roman"/>
          <w:lang w:eastAsia="ru-RU"/>
        </w:rPr>
      </w:pPr>
      <w:r w:rsidRPr="00BB1003">
        <w:rPr>
          <w:rFonts w:eastAsia="Times New Roman"/>
          <w:lang w:eastAsia="ru-RU"/>
        </w:rPr>
        <w:t>Срок действия договора не более 6 месяцев.</w:t>
      </w:r>
    </w:p>
    <w:p w14:paraId="3B29477E" w14:textId="77777777" w:rsidR="0098136A" w:rsidRPr="00BB1003" w:rsidRDefault="0098136A" w:rsidP="00DC6AA3">
      <w:pPr>
        <w:spacing w:after="0" w:line="23" w:lineRule="atLeast"/>
      </w:pPr>
    </w:p>
    <w:p w14:paraId="2AA031F2"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Маржинальными сделками именуются сделки, при которых брокер вправе предоставлять клиенту в заем денежные средства и/или ценные бумаги для совершения сделок купли-продажи ценных бумаг при условии предоставления клиентом обеспечения</w:t>
      </w:r>
    </w:p>
    <w:p w14:paraId="5EA8ECB3" w14:textId="77777777" w:rsidR="00287C84" w:rsidRPr="00BB1003" w:rsidRDefault="00287C84" w:rsidP="00DC6AA3">
      <w:pPr>
        <w:autoSpaceDE w:val="0"/>
        <w:autoSpaceDN w:val="0"/>
        <w:adjustRightInd w:val="0"/>
        <w:spacing w:after="0" w:line="23" w:lineRule="atLeast"/>
        <w:rPr>
          <w:rFonts w:eastAsia="Times New Roman"/>
          <w:lang w:eastAsia="ru-RU"/>
        </w:rPr>
      </w:pPr>
    </w:p>
    <w:p w14:paraId="118D7C6D"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Условия договора займа, предоставляемого брокеру клиентом для совершения маржинальных сделок, в том числе сумма займа или порядок ее определения, могут быть определены:</w:t>
      </w:r>
    </w:p>
    <w:p w14:paraId="7BEB1C90" w14:textId="77777777" w:rsidR="00287C84" w:rsidRPr="00BB1003" w:rsidRDefault="00287C84" w:rsidP="00DC6AA3">
      <w:pPr>
        <w:pStyle w:val="a9"/>
        <w:numPr>
          <w:ilvl w:val="0"/>
          <w:numId w:val="82"/>
        </w:numPr>
        <w:autoSpaceDE w:val="0"/>
        <w:autoSpaceDN w:val="0"/>
        <w:adjustRightInd w:val="0"/>
        <w:spacing w:after="0" w:line="23" w:lineRule="atLeast"/>
        <w:rPr>
          <w:rFonts w:eastAsia="Times New Roman"/>
          <w:lang w:eastAsia="ru-RU"/>
        </w:rPr>
      </w:pPr>
      <w:r w:rsidRPr="00BB1003">
        <w:rPr>
          <w:rFonts w:eastAsia="Times New Roman"/>
          <w:lang w:eastAsia="ru-RU"/>
        </w:rPr>
        <w:t>Договором займа;</w:t>
      </w:r>
    </w:p>
    <w:p w14:paraId="05B3BEA5" w14:textId="77777777" w:rsidR="00287C84" w:rsidRPr="00BB1003" w:rsidRDefault="00287C84" w:rsidP="00DC6AA3">
      <w:pPr>
        <w:pStyle w:val="a9"/>
        <w:numPr>
          <w:ilvl w:val="0"/>
          <w:numId w:val="82"/>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Договором о брокерском обслуживании. </w:t>
      </w:r>
    </w:p>
    <w:p w14:paraId="5BA57D02" w14:textId="77777777" w:rsidR="00287C84" w:rsidRPr="00BB1003" w:rsidRDefault="00287C84" w:rsidP="00DC6AA3">
      <w:pPr>
        <w:autoSpaceDE w:val="0"/>
        <w:autoSpaceDN w:val="0"/>
        <w:adjustRightInd w:val="0"/>
        <w:spacing w:after="0" w:line="23" w:lineRule="atLeast"/>
        <w:rPr>
          <w:rFonts w:eastAsia="Times New Roman"/>
          <w:lang w:eastAsia="ru-RU"/>
        </w:rPr>
      </w:pPr>
    </w:p>
    <w:p w14:paraId="76B990FC"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Документом, удостоверяющим передачу в заем брокером определенной денежной суммы или определенного количества ценных бумаг для совершения сделок купли-продажи ценных бумаг, признается отчет брокера о совершенных маржинальных сделках или иной документ, определенный условиями договора</w:t>
      </w:r>
    </w:p>
    <w:p w14:paraId="47FC1CE4" w14:textId="77777777" w:rsidR="00287C84" w:rsidRPr="00BB1003" w:rsidRDefault="00287C84" w:rsidP="00DC6AA3">
      <w:pPr>
        <w:autoSpaceDE w:val="0"/>
        <w:autoSpaceDN w:val="0"/>
        <w:adjustRightInd w:val="0"/>
        <w:spacing w:after="0" w:line="23" w:lineRule="atLeast"/>
        <w:rPr>
          <w:rFonts w:eastAsia="Times New Roman"/>
          <w:lang w:eastAsia="ru-RU"/>
        </w:rPr>
      </w:pPr>
    </w:p>
    <w:p w14:paraId="2DED2EB8"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Обеспечением обязательств клиента перед брокером, в том числе и по предоставленному клиенту займу для совершения сделок купли-продажи ценных бумаг, являются ценные бумаги, соответствующие критериям ликвидности, установленным нормативными актами Банка России.</w:t>
      </w:r>
    </w:p>
    <w:p w14:paraId="56EBAEDD" w14:textId="77777777" w:rsidR="00287C84" w:rsidRPr="00BB1003" w:rsidRDefault="00287C84" w:rsidP="00DC6AA3">
      <w:pPr>
        <w:spacing w:after="0" w:line="23" w:lineRule="atLeast"/>
      </w:pPr>
    </w:p>
    <w:p w14:paraId="5505A1BE"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Перечень ценных бумаг (ликвидные ценные бумаги), которые принимаются брокером в качестве обеспечения по предоставленным клиентам займам для проведения маржинальных сделок (сделок с неполным покрытием) определяет брокер в соответствии с требованиями, определенными к указанным ценным бумагам Банком России</w:t>
      </w:r>
    </w:p>
    <w:p w14:paraId="756C40FA" w14:textId="77777777" w:rsidR="00287C84" w:rsidRPr="00BB1003" w:rsidRDefault="00287C84" w:rsidP="00DC6AA3">
      <w:pPr>
        <w:spacing w:after="0" w:line="23" w:lineRule="atLeast"/>
      </w:pPr>
    </w:p>
    <w:p w14:paraId="5DD5EF05"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случаях невозврата в срок суммы займа и (или) занятых ценных бумаг, неуплаты в срок процентов по предоставленному займу, брокер обращает взыскание на денежные средства и (или) ценные бумаги, выступающие обеспечением обязательств клиента по предоставленным брокером займам, во внесудебном порядке путем реализации таких ценных бумаг на организованных торгах</w:t>
      </w:r>
    </w:p>
    <w:p w14:paraId="24D01582" w14:textId="77777777" w:rsidR="00287C84" w:rsidRPr="00BB1003" w:rsidRDefault="00287C84" w:rsidP="00DC6AA3">
      <w:pPr>
        <w:spacing w:after="0" w:line="23" w:lineRule="atLeast"/>
      </w:pPr>
    </w:p>
    <w:p w14:paraId="3995DEF3"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Меры воздействия предусмотренные по отношению к профессиональным участникам, осуществляющим брокерскую деятельность, нарушающим установленные федеральными законами и иными нормативными правовыми актами Российской Федерации требования к совершению маржинальных сделок - наложение административного штрафа на должностных лиц в размере от 20 тысяч до 30 тысяч рублей или дисквалификация на срок до одного года; на юридических лиц - от 500 тысяч до 700 тысяч рублей</w:t>
      </w:r>
    </w:p>
    <w:p w14:paraId="733F8800" w14:textId="77777777" w:rsidR="00287C84" w:rsidRPr="00BB1003" w:rsidRDefault="00287C84" w:rsidP="00DC6AA3">
      <w:pPr>
        <w:spacing w:after="0" w:line="23" w:lineRule="atLeast"/>
      </w:pPr>
    </w:p>
    <w:p w14:paraId="6A6BBF06"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К коротким сделкам относятся:</w:t>
      </w:r>
    </w:p>
    <w:p w14:paraId="428C3E71" w14:textId="77777777" w:rsidR="00287C84" w:rsidRPr="00BB1003" w:rsidRDefault="00287C84" w:rsidP="00DC6AA3">
      <w:pPr>
        <w:pStyle w:val="a9"/>
        <w:numPr>
          <w:ilvl w:val="0"/>
          <w:numId w:val="83"/>
        </w:numPr>
        <w:autoSpaceDE w:val="0"/>
        <w:autoSpaceDN w:val="0"/>
        <w:adjustRightInd w:val="0"/>
        <w:spacing w:after="0" w:line="23" w:lineRule="atLeast"/>
        <w:rPr>
          <w:rFonts w:eastAsia="Times New Roman"/>
          <w:lang w:eastAsia="ru-RU"/>
        </w:rPr>
      </w:pPr>
      <w:r w:rsidRPr="00BB1003">
        <w:rPr>
          <w:rFonts w:eastAsia="Times New Roman"/>
          <w:lang w:eastAsia="ru-RU"/>
        </w:rPr>
        <w:t>Продажа ценных бумаг, товаров или валюты, которыми продавец на момент сделки не владеет, за счет кредита, взятого у брокера, при маржинальной торговле;</w:t>
      </w:r>
    </w:p>
    <w:p w14:paraId="19445928" w14:textId="77777777" w:rsidR="00287C84" w:rsidRPr="00BB1003" w:rsidRDefault="00287C84" w:rsidP="00DC6AA3">
      <w:pPr>
        <w:pStyle w:val="a9"/>
        <w:numPr>
          <w:ilvl w:val="0"/>
          <w:numId w:val="83"/>
        </w:numPr>
        <w:autoSpaceDE w:val="0"/>
        <w:autoSpaceDN w:val="0"/>
        <w:adjustRightInd w:val="0"/>
        <w:spacing w:after="0" w:line="23" w:lineRule="atLeast"/>
        <w:rPr>
          <w:rFonts w:eastAsia="Times New Roman"/>
          <w:lang w:eastAsia="ru-RU"/>
        </w:rPr>
      </w:pPr>
      <w:r w:rsidRPr="00BB1003">
        <w:rPr>
          <w:rFonts w:eastAsia="Times New Roman"/>
          <w:lang w:eastAsia="ru-RU"/>
        </w:rPr>
        <w:t>Продажа фьючерсного контракта;</w:t>
      </w:r>
    </w:p>
    <w:p w14:paraId="4596D4C3" w14:textId="77777777" w:rsidR="00287C84" w:rsidRPr="00BB1003" w:rsidRDefault="00287C84" w:rsidP="00DC6AA3">
      <w:pPr>
        <w:spacing w:after="0" w:line="23" w:lineRule="atLeast"/>
      </w:pPr>
    </w:p>
    <w:p w14:paraId="1250B6A4"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Трейдер берет в долг у брокера акции и продает их по текущей рыночной цене. После падении цены он откупает ценные бумаги обратно, закрывая долг перед брокером, в результате чего образуется прибыль. Данная сделка является примером короткой сделки</w:t>
      </w:r>
    </w:p>
    <w:p w14:paraId="4B0B79E9" w14:textId="77777777" w:rsidR="00EB6FBD" w:rsidRPr="00BB1003" w:rsidRDefault="00EB6FBD" w:rsidP="00DC6AA3">
      <w:pPr>
        <w:spacing w:after="0" w:line="23" w:lineRule="atLeast"/>
      </w:pPr>
    </w:p>
    <w:p w14:paraId="2BE7D1FC"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Расчетные срочные сделки – это производные финансовые инструменты, не предполагающие физической поставки базовых активов, исполнение которых происходит путем денежных расчетов</w:t>
      </w:r>
    </w:p>
    <w:p w14:paraId="6E1D20C8" w14:textId="77777777" w:rsidR="00287C84" w:rsidRPr="00BB1003" w:rsidRDefault="00287C84" w:rsidP="00DC6AA3">
      <w:pPr>
        <w:spacing w:after="0" w:line="23" w:lineRule="atLeast"/>
      </w:pPr>
    </w:p>
    <w:p w14:paraId="58235B37" w14:textId="5A530BE7"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Инвестор может купить производный финансовый инструмент на индекс РТС.</w:t>
      </w:r>
    </w:p>
    <w:p w14:paraId="3EFC7B1A" w14:textId="77777777" w:rsidR="00F45405" w:rsidRPr="00BB1003" w:rsidRDefault="00F45405" w:rsidP="00DC6AA3">
      <w:pPr>
        <w:autoSpaceDE w:val="0"/>
        <w:autoSpaceDN w:val="0"/>
        <w:adjustRightInd w:val="0"/>
        <w:spacing w:after="0" w:line="23" w:lineRule="atLeast"/>
        <w:rPr>
          <w:rFonts w:eastAsia="Times New Roman"/>
          <w:lang w:eastAsia="ru-RU"/>
        </w:rPr>
      </w:pPr>
    </w:p>
    <w:p w14:paraId="7B85ED14"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Торговый день биржи состоит из основной торговой сессии и одной или нескольких дополнительных торговых сессий. При этом дополнительная торговая сессия в рамках текущего торгового дня представляет собой торги, проводимые на бирже, время начала которых устанавливается не ранее окончания времени проведения основной торговой сессии предыдущего торгового дня, а время окончания не может быть установлено позднее начала времени проведения основной торговой сессии текущего торгового дня</w:t>
      </w:r>
    </w:p>
    <w:p w14:paraId="5BE50AC1" w14:textId="77777777" w:rsidR="00287C84" w:rsidRPr="00BB1003" w:rsidRDefault="00287C84" w:rsidP="00DC6AA3">
      <w:pPr>
        <w:autoSpaceDE w:val="0"/>
        <w:autoSpaceDN w:val="0"/>
        <w:adjustRightInd w:val="0"/>
        <w:spacing w:after="0" w:line="23" w:lineRule="atLeast"/>
        <w:rPr>
          <w:rFonts w:eastAsia="Times New Roman"/>
          <w:lang w:eastAsia="ru-RU"/>
        </w:rPr>
      </w:pPr>
    </w:p>
    <w:p w14:paraId="4C8B7DC7"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соответствии с Федеральным законом «Об организованных торгах» под заявкой понимается предложение и (или) принятие предложения заключить один или несколько договоров на организованных торгах</w:t>
      </w:r>
    </w:p>
    <w:p w14:paraId="1055F458" w14:textId="77777777" w:rsidR="00EB6FBD" w:rsidRPr="00BB1003" w:rsidRDefault="00EB6FBD" w:rsidP="00DC6AA3">
      <w:pPr>
        <w:autoSpaceDE w:val="0"/>
        <w:autoSpaceDN w:val="0"/>
        <w:adjustRightInd w:val="0"/>
        <w:spacing w:after="0" w:line="23" w:lineRule="atLeast"/>
        <w:rPr>
          <w:rFonts w:eastAsia="Times New Roman"/>
          <w:lang w:eastAsia="ru-RU"/>
        </w:rPr>
      </w:pPr>
    </w:p>
    <w:p w14:paraId="75348302"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Жизненный цикл биржевых сделок включает следующие:</w:t>
      </w:r>
    </w:p>
    <w:p w14:paraId="7A92DFCE" w14:textId="77777777" w:rsidR="00287C84" w:rsidRPr="00BB1003" w:rsidRDefault="00287C84" w:rsidP="00DC6AA3">
      <w:pPr>
        <w:pStyle w:val="a9"/>
        <w:numPr>
          <w:ilvl w:val="0"/>
          <w:numId w:val="84"/>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Введение заявок в систему биржевых торгов; </w:t>
      </w:r>
    </w:p>
    <w:p w14:paraId="6FA0DA3E" w14:textId="77777777" w:rsidR="00287C84" w:rsidRPr="00BB1003" w:rsidRDefault="00287C84" w:rsidP="00DC6AA3">
      <w:pPr>
        <w:pStyle w:val="a9"/>
        <w:numPr>
          <w:ilvl w:val="0"/>
          <w:numId w:val="84"/>
        </w:numPr>
        <w:autoSpaceDE w:val="0"/>
        <w:autoSpaceDN w:val="0"/>
        <w:adjustRightInd w:val="0"/>
        <w:spacing w:after="0" w:line="23" w:lineRule="atLeast"/>
        <w:rPr>
          <w:rFonts w:eastAsia="Times New Roman"/>
          <w:lang w:eastAsia="ru-RU"/>
        </w:rPr>
      </w:pPr>
      <w:r w:rsidRPr="00BB1003">
        <w:rPr>
          <w:rFonts w:eastAsia="Times New Roman"/>
          <w:lang w:eastAsia="ru-RU"/>
        </w:rPr>
        <w:t>Проверка достаточности средств;</w:t>
      </w:r>
    </w:p>
    <w:p w14:paraId="08E178D5" w14:textId="77777777" w:rsidR="00287C84" w:rsidRPr="00BB1003" w:rsidRDefault="00287C84" w:rsidP="00DC6AA3">
      <w:pPr>
        <w:pStyle w:val="a9"/>
        <w:numPr>
          <w:ilvl w:val="0"/>
          <w:numId w:val="84"/>
        </w:numPr>
        <w:autoSpaceDE w:val="0"/>
        <w:autoSpaceDN w:val="0"/>
        <w:adjustRightInd w:val="0"/>
        <w:spacing w:after="0" w:line="23" w:lineRule="atLeast"/>
        <w:rPr>
          <w:rFonts w:eastAsia="Times New Roman"/>
          <w:lang w:eastAsia="ru-RU"/>
        </w:rPr>
      </w:pPr>
      <w:r w:rsidRPr="00BB1003">
        <w:rPr>
          <w:rFonts w:eastAsia="Times New Roman"/>
          <w:lang w:eastAsia="ru-RU"/>
        </w:rPr>
        <w:t>Прием заявок системой биржевых торгов.</w:t>
      </w:r>
    </w:p>
    <w:p w14:paraId="4CE5440B" w14:textId="77777777" w:rsidR="00287C84" w:rsidRPr="00BB1003" w:rsidRDefault="00287C84" w:rsidP="00DC6AA3">
      <w:pPr>
        <w:pStyle w:val="a9"/>
        <w:numPr>
          <w:ilvl w:val="0"/>
          <w:numId w:val="84"/>
        </w:numPr>
        <w:autoSpaceDE w:val="0"/>
        <w:autoSpaceDN w:val="0"/>
        <w:adjustRightInd w:val="0"/>
        <w:spacing w:after="0" w:line="23" w:lineRule="atLeast"/>
        <w:rPr>
          <w:rFonts w:eastAsia="Times New Roman"/>
          <w:lang w:eastAsia="ru-RU"/>
        </w:rPr>
      </w:pPr>
      <w:r w:rsidRPr="00BB1003">
        <w:rPr>
          <w:rFonts w:eastAsia="Times New Roman"/>
          <w:lang w:eastAsia="ru-RU"/>
        </w:rPr>
        <w:t>Сверка параметров заявок;</w:t>
      </w:r>
    </w:p>
    <w:p w14:paraId="12702A79" w14:textId="77777777" w:rsidR="00287C84" w:rsidRPr="00BB1003" w:rsidRDefault="00287C84" w:rsidP="00DC6AA3">
      <w:pPr>
        <w:pStyle w:val="a9"/>
        <w:numPr>
          <w:ilvl w:val="0"/>
          <w:numId w:val="84"/>
        </w:numPr>
        <w:autoSpaceDE w:val="0"/>
        <w:autoSpaceDN w:val="0"/>
        <w:adjustRightInd w:val="0"/>
        <w:spacing w:after="0" w:line="23" w:lineRule="atLeast"/>
        <w:rPr>
          <w:rFonts w:eastAsia="Times New Roman"/>
          <w:lang w:eastAsia="ru-RU"/>
        </w:rPr>
      </w:pPr>
      <w:r w:rsidRPr="00BB1003">
        <w:rPr>
          <w:rFonts w:eastAsia="Times New Roman"/>
          <w:lang w:eastAsia="ru-RU"/>
        </w:rPr>
        <w:t>Заключение сделки;</w:t>
      </w:r>
    </w:p>
    <w:p w14:paraId="741A1A94" w14:textId="77777777" w:rsidR="00287C84" w:rsidRPr="00BB1003" w:rsidRDefault="00287C84" w:rsidP="00DC6AA3">
      <w:pPr>
        <w:pStyle w:val="a9"/>
        <w:numPr>
          <w:ilvl w:val="0"/>
          <w:numId w:val="84"/>
        </w:numPr>
        <w:autoSpaceDE w:val="0"/>
        <w:autoSpaceDN w:val="0"/>
        <w:adjustRightInd w:val="0"/>
        <w:spacing w:after="0" w:line="23" w:lineRule="atLeast"/>
        <w:rPr>
          <w:rFonts w:eastAsia="Times New Roman"/>
          <w:lang w:eastAsia="ru-RU"/>
        </w:rPr>
      </w:pPr>
      <w:r w:rsidRPr="00BB1003">
        <w:rPr>
          <w:rFonts w:eastAsia="Times New Roman"/>
          <w:lang w:eastAsia="ru-RU"/>
        </w:rPr>
        <w:t>Клиринг (определение взаимных обязательств);</w:t>
      </w:r>
    </w:p>
    <w:p w14:paraId="287A8991" w14:textId="77777777" w:rsidR="00287C84" w:rsidRPr="00BB1003" w:rsidRDefault="00287C84" w:rsidP="00DC6AA3">
      <w:pPr>
        <w:pStyle w:val="a9"/>
        <w:numPr>
          <w:ilvl w:val="0"/>
          <w:numId w:val="84"/>
        </w:numPr>
        <w:autoSpaceDE w:val="0"/>
        <w:autoSpaceDN w:val="0"/>
        <w:adjustRightInd w:val="0"/>
        <w:spacing w:after="0" w:line="23" w:lineRule="atLeast"/>
        <w:rPr>
          <w:rFonts w:eastAsia="Times New Roman"/>
          <w:lang w:eastAsia="ru-RU"/>
        </w:rPr>
      </w:pPr>
      <w:r w:rsidRPr="00BB1003">
        <w:rPr>
          <w:rFonts w:eastAsia="Times New Roman"/>
          <w:lang w:eastAsia="ru-RU"/>
        </w:rPr>
        <w:t>Исполнение сделки;</w:t>
      </w:r>
    </w:p>
    <w:p w14:paraId="1205DD5C" w14:textId="77777777" w:rsidR="00287C84" w:rsidRPr="00BB1003" w:rsidRDefault="00287C84" w:rsidP="00DC6AA3">
      <w:pPr>
        <w:autoSpaceDE w:val="0"/>
        <w:autoSpaceDN w:val="0"/>
        <w:adjustRightInd w:val="0"/>
        <w:spacing w:after="0" w:line="23" w:lineRule="atLeast"/>
        <w:rPr>
          <w:rFonts w:eastAsia="Times New Roman"/>
          <w:lang w:eastAsia="ru-RU"/>
        </w:rPr>
      </w:pPr>
    </w:p>
    <w:p w14:paraId="7FD982E5"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случае если в заявке не указан срок действия, в течение которого поданная заявка является действительной, то заявка действует до ее отмены участником торгов или до окончания торговой сессии, в которой данная заявка была объявлена;</w:t>
      </w:r>
    </w:p>
    <w:p w14:paraId="5C3F34CD" w14:textId="77777777" w:rsidR="00EB6FBD" w:rsidRPr="00BB1003" w:rsidRDefault="00EB6FBD" w:rsidP="00DC6AA3">
      <w:pPr>
        <w:autoSpaceDE w:val="0"/>
        <w:autoSpaceDN w:val="0"/>
        <w:adjustRightInd w:val="0"/>
        <w:spacing w:after="0" w:line="23" w:lineRule="atLeast"/>
        <w:rPr>
          <w:rFonts w:eastAsia="Times New Roman"/>
          <w:lang w:eastAsia="ru-RU"/>
        </w:rPr>
      </w:pPr>
    </w:p>
    <w:p w14:paraId="0A26A945"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Необязателен в адресных заявках на бирже - срок действия заявки;</w:t>
      </w:r>
    </w:p>
    <w:p w14:paraId="23D3A9D2" w14:textId="77777777" w:rsidR="00EB6FBD" w:rsidRPr="00BB1003" w:rsidRDefault="00EB6FBD" w:rsidP="00DC6AA3">
      <w:pPr>
        <w:autoSpaceDE w:val="0"/>
        <w:autoSpaceDN w:val="0"/>
        <w:adjustRightInd w:val="0"/>
        <w:spacing w:after="0" w:line="23" w:lineRule="atLeast"/>
        <w:rPr>
          <w:rFonts w:eastAsia="Times New Roman"/>
          <w:lang w:eastAsia="ru-RU"/>
        </w:rPr>
      </w:pPr>
    </w:p>
    <w:p w14:paraId="7CD2AA18"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Лимитная заявка – это заявка, в которой участник выражает готовность купить определенное количество лотов по цене не выше, чем указанная в заявке, или продать определенное количество лотов по цене не ниже, чем указанная в заявке</w:t>
      </w:r>
    </w:p>
    <w:p w14:paraId="38D4620A" w14:textId="77777777" w:rsidR="00287C84" w:rsidRPr="00BB1003" w:rsidRDefault="00287C84" w:rsidP="00DC6AA3">
      <w:pPr>
        <w:autoSpaceDE w:val="0"/>
        <w:autoSpaceDN w:val="0"/>
        <w:adjustRightInd w:val="0"/>
        <w:spacing w:after="0" w:line="23" w:lineRule="atLeast"/>
        <w:rPr>
          <w:rFonts w:eastAsia="Times New Roman"/>
          <w:lang w:eastAsia="ru-RU"/>
        </w:rPr>
      </w:pPr>
    </w:p>
    <w:p w14:paraId="69E55733"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Необязателен в лимитных заявках на бирже  - срок действия заявки;</w:t>
      </w:r>
    </w:p>
    <w:p w14:paraId="584854AD" w14:textId="77777777" w:rsidR="00EB6FBD" w:rsidRPr="00BB1003" w:rsidRDefault="00EB6FBD" w:rsidP="00DC6AA3">
      <w:pPr>
        <w:autoSpaceDE w:val="0"/>
        <w:autoSpaceDN w:val="0"/>
        <w:adjustRightInd w:val="0"/>
        <w:spacing w:after="0" w:line="23" w:lineRule="atLeast"/>
        <w:rPr>
          <w:rFonts w:eastAsia="Times New Roman"/>
          <w:lang w:eastAsia="ru-RU"/>
        </w:rPr>
      </w:pPr>
    </w:p>
    <w:p w14:paraId="46C1F545"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Рыночные заявки отражают не требующее дополнительного подтверждения согласие купить или продать определенное количество лотов по лучшим ценам заявок, зарегистрированных у организатора торгов. Таким образом, в рыночной заявке НЕТ цены</w:t>
      </w:r>
    </w:p>
    <w:p w14:paraId="3EB228F8" w14:textId="77777777" w:rsidR="00287C84" w:rsidRPr="00BB1003" w:rsidRDefault="00287C84" w:rsidP="00DC6AA3">
      <w:pPr>
        <w:autoSpaceDE w:val="0"/>
        <w:autoSpaceDN w:val="0"/>
        <w:adjustRightInd w:val="0"/>
        <w:spacing w:after="0" w:line="23" w:lineRule="atLeast"/>
        <w:rPr>
          <w:rFonts w:eastAsia="Times New Roman"/>
          <w:lang w:eastAsia="ru-RU"/>
        </w:rPr>
      </w:pPr>
    </w:p>
    <w:p w14:paraId="27923FEF"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Необязательны в рыночных заявках на бирже:</w:t>
      </w:r>
    </w:p>
    <w:p w14:paraId="30AB857F" w14:textId="77777777" w:rsidR="00EB6FBD" w:rsidRPr="00BB1003" w:rsidRDefault="00EB6FBD" w:rsidP="00DC6AA3">
      <w:pPr>
        <w:pStyle w:val="a9"/>
        <w:numPr>
          <w:ilvl w:val="0"/>
          <w:numId w:val="88"/>
        </w:numPr>
        <w:autoSpaceDE w:val="0"/>
        <w:autoSpaceDN w:val="0"/>
        <w:adjustRightInd w:val="0"/>
        <w:spacing w:after="0" w:line="23" w:lineRule="atLeast"/>
        <w:rPr>
          <w:rFonts w:eastAsia="Times New Roman"/>
          <w:lang w:eastAsia="ru-RU"/>
        </w:rPr>
      </w:pPr>
      <w:r w:rsidRPr="00BB1003">
        <w:rPr>
          <w:rFonts w:eastAsia="Times New Roman"/>
          <w:lang w:eastAsia="ru-RU"/>
        </w:rPr>
        <w:t>Минимальная цена продажи/максимальная цена покупки за одну ценную бумагу;</w:t>
      </w:r>
    </w:p>
    <w:p w14:paraId="3F2D3287" w14:textId="77777777" w:rsidR="00EB6FBD" w:rsidRPr="00BB1003" w:rsidRDefault="00EB6FBD" w:rsidP="00DC6AA3">
      <w:pPr>
        <w:pStyle w:val="a9"/>
        <w:numPr>
          <w:ilvl w:val="0"/>
          <w:numId w:val="88"/>
        </w:numPr>
        <w:autoSpaceDE w:val="0"/>
        <w:autoSpaceDN w:val="0"/>
        <w:adjustRightInd w:val="0"/>
        <w:spacing w:after="0" w:line="23" w:lineRule="atLeast"/>
        <w:rPr>
          <w:rFonts w:eastAsia="Times New Roman"/>
          <w:lang w:eastAsia="ru-RU"/>
        </w:rPr>
      </w:pPr>
      <w:r w:rsidRPr="00BB1003">
        <w:rPr>
          <w:rFonts w:eastAsia="Times New Roman"/>
          <w:lang w:eastAsia="ru-RU"/>
        </w:rPr>
        <w:t>Срок действия заявки;</w:t>
      </w:r>
    </w:p>
    <w:p w14:paraId="1E6522C5" w14:textId="77777777" w:rsidR="00EB6FBD" w:rsidRPr="00BB1003" w:rsidRDefault="00EB6FBD" w:rsidP="00DC6AA3">
      <w:pPr>
        <w:autoSpaceDE w:val="0"/>
        <w:autoSpaceDN w:val="0"/>
        <w:adjustRightInd w:val="0"/>
        <w:spacing w:after="0" w:line="23" w:lineRule="atLeast"/>
        <w:rPr>
          <w:rFonts w:eastAsia="Times New Roman"/>
          <w:lang w:eastAsia="ru-RU"/>
        </w:rPr>
      </w:pPr>
    </w:p>
    <w:p w14:paraId="08C6E4B5"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Заявка на покупку/продажу, которая должна быть исполнена полностью на весь объем, указанный </w:t>
      </w:r>
    </w:p>
    <w:p w14:paraId="7E101BAD"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в заявке, сразу же после ее регистрации в торговой системе, а при невозможности ее немедленного исполнения отклоняется без исполнения вообще, является заявкой «полностью или отклонить»</w:t>
      </w:r>
    </w:p>
    <w:p w14:paraId="2639A56F" w14:textId="77777777" w:rsidR="00EB6FBD" w:rsidRPr="00BB1003" w:rsidRDefault="00EB6FBD" w:rsidP="00DC6AA3">
      <w:pPr>
        <w:autoSpaceDE w:val="0"/>
        <w:autoSpaceDN w:val="0"/>
        <w:adjustRightInd w:val="0"/>
        <w:spacing w:after="0" w:line="23" w:lineRule="atLeast"/>
        <w:rPr>
          <w:rFonts w:eastAsia="Times New Roman"/>
          <w:lang w:eastAsia="ru-RU"/>
        </w:rPr>
      </w:pPr>
    </w:p>
    <w:p w14:paraId="0C8C5351"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Заявка на покупку/продажу, которая должна быть исполнена в максимально возможном объеме сразу же после ее регистрации в торговой системе, после чего она ставится в очередь как лимитированная заявка с объемом в размере неисполненного остатка, является заявкой типа «поставить в очередь»</w:t>
      </w:r>
    </w:p>
    <w:p w14:paraId="7E65028B" w14:textId="77777777" w:rsidR="00EB6FBD" w:rsidRPr="00BB1003" w:rsidRDefault="00EB6FBD" w:rsidP="00DC6AA3">
      <w:pPr>
        <w:autoSpaceDE w:val="0"/>
        <w:autoSpaceDN w:val="0"/>
        <w:adjustRightInd w:val="0"/>
        <w:spacing w:after="0" w:line="23" w:lineRule="atLeast"/>
        <w:rPr>
          <w:rFonts w:eastAsia="Times New Roman"/>
          <w:lang w:eastAsia="ru-RU"/>
        </w:rPr>
      </w:pPr>
    </w:p>
    <w:p w14:paraId="041F9093"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Заявка, которая исполняется в максимально возможном объеме сразу же после ее регистрации в торговой системе, а ее остаток удаляется из торговой системы, является заявкой «снять остаток»:</w:t>
      </w:r>
    </w:p>
    <w:p w14:paraId="49FA1777" w14:textId="77777777" w:rsidR="00EB6FBD" w:rsidRPr="00BB1003" w:rsidRDefault="00EB6FBD" w:rsidP="00DC6AA3">
      <w:pPr>
        <w:autoSpaceDE w:val="0"/>
        <w:autoSpaceDN w:val="0"/>
        <w:adjustRightInd w:val="0"/>
        <w:spacing w:after="0" w:line="23" w:lineRule="atLeast"/>
        <w:rPr>
          <w:rFonts w:eastAsia="Times New Roman"/>
          <w:lang w:eastAsia="ru-RU"/>
        </w:rPr>
      </w:pPr>
    </w:p>
    <w:p w14:paraId="1A6315B0"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Заявка типа «скрыть количество» – это:</w:t>
      </w:r>
    </w:p>
    <w:p w14:paraId="6643B22A" w14:textId="77777777" w:rsidR="00EB6FBD" w:rsidRPr="00BB1003" w:rsidRDefault="00EB6FBD" w:rsidP="00DC6AA3">
      <w:pPr>
        <w:pStyle w:val="a9"/>
        <w:numPr>
          <w:ilvl w:val="0"/>
          <w:numId w:val="89"/>
        </w:numPr>
        <w:autoSpaceDE w:val="0"/>
        <w:autoSpaceDN w:val="0"/>
        <w:adjustRightInd w:val="0"/>
        <w:spacing w:after="0" w:line="23" w:lineRule="atLeast"/>
        <w:rPr>
          <w:rFonts w:eastAsia="Times New Roman"/>
          <w:lang w:eastAsia="ru-RU"/>
        </w:rPr>
      </w:pPr>
      <w:r w:rsidRPr="00BB1003">
        <w:rPr>
          <w:rFonts w:eastAsia="Times New Roman"/>
          <w:lang w:eastAsia="ru-RU"/>
        </w:rPr>
        <w:t>Разновидность лимитных заявок;</w:t>
      </w:r>
    </w:p>
    <w:p w14:paraId="4E16DC0F" w14:textId="77777777" w:rsidR="00EB6FBD" w:rsidRPr="00BB1003" w:rsidRDefault="00EB6FBD" w:rsidP="00DC6AA3">
      <w:pPr>
        <w:pStyle w:val="a9"/>
        <w:numPr>
          <w:ilvl w:val="0"/>
          <w:numId w:val="89"/>
        </w:numPr>
        <w:autoSpaceDE w:val="0"/>
        <w:autoSpaceDN w:val="0"/>
        <w:adjustRightInd w:val="0"/>
        <w:spacing w:after="0" w:line="23" w:lineRule="atLeast"/>
        <w:rPr>
          <w:rFonts w:eastAsia="Times New Roman"/>
          <w:lang w:eastAsia="ru-RU"/>
        </w:rPr>
      </w:pPr>
      <w:r w:rsidRPr="00BB1003">
        <w:rPr>
          <w:rFonts w:eastAsia="Times New Roman"/>
          <w:lang w:eastAsia="ru-RU"/>
        </w:rPr>
        <w:t>Заявка, в которой, кроме общего количества лотов, указывается количество лотов, отображаемое в окне текущих котировок;</w:t>
      </w:r>
    </w:p>
    <w:p w14:paraId="5E050D61" w14:textId="77777777" w:rsidR="00EB6FBD" w:rsidRPr="00BB1003" w:rsidRDefault="00EB6FBD" w:rsidP="00DC6AA3">
      <w:pPr>
        <w:pStyle w:val="a9"/>
        <w:numPr>
          <w:ilvl w:val="0"/>
          <w:numId w:val="89"/>
        </w:numPr>
        <w:autoSpaceDE w:val="0"/>
        <w:autoSpaceDN w:val="0"/>
        <w:adjustRightInd w:val="0"/>
        <w:spacing w:after="0" w:line="23" w:lineRule="atLeast"/>
        <w:rPr>
          <w:rFonts w:eastAsia="Times New Roman"/>
          <w:lang w:eastAsia="ru-RU"/>
        </w:rPr>
      </w:pPr>
      <w:r w:rsidRPr="00BB1003">
        <w:rPr>
          <w:rFonts w:eastAsia="Times New Roman"/>
          <w:lang w:eastAsia="ru-RU"/>
        </w:rPr>
        <w:t>Заявка, предусматривающая частичное исполнение;</w:t>
      </w:r>
    </w:p>
    <w:p w14:paraId="02DF2B97" w14:textId="77777777" w:rsidR="00EB6FBD" w:rsidRPr="00BB1003" w:rsidRDefault="00EB6FBD" w:rsidP="00DC6AA3">
      <w:pPr>
        <w:pStyle w:val="a9"/>
        <w:numPr>
          <w:ilvl w:val="0"/>
          <w:numId w:val="89"/>
        </w:numPr>
        <w:autoSpaceDE w:val="0"/>
        <w:autoSpaceDN w:val="0"/>
        <w:adjustRightInd w:val="0"/>
        <w:spacing w:after="0" w:line="23" w:lineRule="atLeast"/>
        <w:rPr>
          <w:rFonts w:eastAsia="Times New Roman"/>
          <w:lang w:eastAsia="ru-RU"/>
        </w:rPr>
      </w:pPr>
      <w:r w:rsidRPr="00BB1003">
        <w:rPr>
          <w:rFonts w:eastAsia="Times New Roman"/>
          <w:lang w:eastAsia="ru-RU"/>
        </w:rPr>
        <w:t>Заявка, которая после частичного исполнения предусматривает отражение в окне котировок нового количества лотов (в пределах отображаемого в окне котировок количества лотов и неисполненной части заявки);</w:t>
      </w:r>
    </w:p>
    <w:p w14:paraId="4698022B" w14:textId="77777777" w:rsidR="00EB6FBD" w:rsidRPr="00BB1003" w:rsidRDefault="00EB6FBD" w:rsidP="00DC6AA3">
      <w:pPr>
        <w:pStyle w:val="a9"/>
        <w:numPr>
          <w:ilvl w:val="0"/>
          <w:numId w:val="89"/>
        </w:numPr>
        <w:autoSpaceDE w:val="0"/>
        <w:autoSpaceDN w:val="0"/>
        <w:adjustRightInd w:val="0"/>
        <w:spacing w:after="0" w:line="23" w:lineRule="atLeast"/>
        <w:rPr>
          <w:rFonts w:eastAsia="Times New Roman"/>
          <w:lang w:eastAsia="ru-RU"/>
        </w:rPr>
      </w:pPr>
      <w:r w:rsidRPr="00BB1003">
        <w:rPr>
          <w:rFonts w:eastAsia="Times New Roman"/>
          <w:lang w:eastAsia="ru-RU"/>
        </w:rPr>
        <w:t>Заявка, позволяющая предотвратить нарушение ликвидности в окне текущих котировок в случае поступления поручения крупного объема;</w:t>
      </w:r>
    </w:p>
    <w:p w14:paraId="5097FBF2" w14:textId="77777777" w:rsidR="00EB6FBD" w:rsidRPr="00BB1003" w:rsidRDefault="00EB6FBD" w:rsidP="00DC6AA3">
      <w:pPr>
        <w:pStyle w:val="a9"/>
        <w:numPr>
          <w:ilvl w:val="0"/>
          <w:numId w:val="89"/>
        </w:numPr>
        <w:autoSpaceDE w:val="0"/>
        <w:autoSpaceDN w:val="0"/>
        <w:adjustRightInd w:val="0"/>
        <w:spacing w:after="0" w:line="23" w:lineRule="atLeast"/>
        <w:rPr>
          <w:rFonts w:eastAsia="Times New Roman"/>
          <w:lang w:eastAsia="ru-RU"/>
        </w:rPr>
      </w:pPr>
      <w:r w:rsidRPr="00BB1003">
        <w:rPr>
          <w:rFonts w:eastAsia="Times New Roman"/>
          <w:lang w:eastAsia="ru-RU"/>
        </w:rPr>
        <w:t>Заявка, также называемая айсберг-заявкой;</w:t>
      </w:r>
    </w:p>
    <w:p w14:paraId="2D8262AC" w14:textId="77777777" w:rsidR="00EB6FBD" w:rsidRPr="00BB1003" w:rsidRDefault="00EB6FBD" w:rsidP="00DC6AA3">
      <w:pPr>
        <w:autoSpaceDE w:val="0"/>
        <w:autoSpaceDN w:val="0"/>
        <w:adjustRightInd w:val="0"/>
        <w:spacing w:after="0" w:line="23" w:lineRule="atLeast"/>
        <w:rPr>
          <w:rFonts w:eastAsia="Times New Roman"/>
          <w:lang w:eastAsia="ru-RU"/>
        </w:rPr>
      </w:pPr>
    </w:p>
    <w:p w14:paraId="7CDA7CEE"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режиме переговорных сделок при получении встречной адресной заявки участник торгов вправе до окончания торгов заключить сделку на условиях, указанных в полученной заявке, либо направить контрагенту адресную заявку с новыми условиями, либо отклонить полученную заявку</w:t>
      </w:r>
    </w:p>
    <w:p w14:paraId="32DA4B42" w14:textId="77777777" w:rsidR="00287C84" w:rsidRPr="00BB1003" w:rsidRDefault="00287C84" w:rsidP="00DC6AA3">
      <w:pPr>
        <w:spacing w:after="0" w:line="23" w:lineRule="atLeast"/>
      </w:pPr>
    </w:p>
    <w:p w14:paraId="40BD2A4D"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Удовлетворение заявок по единой аукционной цене осуществляется в процессе онкольного аукциона;</w:t>
      </w:r>
    </w:p>
    <w:p w14:paraId="3B1F744B" w14:textId="77777777" w:rsidR="00EB6FBD" w:rsidRPr="00BB1003" w:rsidRDefault="00EB6FBD" w:rsidP="00DC6AA3">
      <w:pPr>
        <w:spacing w:after="0" w:line="23" w:lineRule="atLeast"/>
      </w:pPr>
    </w:p>
    <w:p w14:paraId="4864659C"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Укажите верное утверждение. Маклер – это работник биржи, уполномоченный осуществлять ведение торгов на бирже и контролировать исполнение правил торгов в части подачи заявок и совершения сделок на бирже</w:t>
      </w:r>
    </w:p>
    <w:p w14:paraId="340CA9A2" w14:textId="77777777" w:rsidR="00EB6FBD" w:rsidRPr="00BB1003" w:rsidRDefault="00EB6FBD" w:rsidP="00DC6AA3">
      <w:pPr>
        <w:spacing w:after="0" w:line="23" w:lineRule="atLeast"/>
      </w:pPr>
    </w:p>
    <w:p w14:paraId="0CD26EF8"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В соответствии с Федеральным законом «Об организованных торгах» </w:t>
      </w:r>
      <w:proofErr w:type="spellStart"/>
      <w:r w:rsidRPr="00BB1003">
        <w:rPr>
          <w:rFonts w:eastAsia="Times New Roman"/>
          <w:lang w:eastAsia="ru-RU"/>
        </w:rPr>
        <w:t>маркет-мейкер</w:t>
      </w:r>
      <w:proofErr w:type="spellEnd"/>
      <w:r w:rsidRPr="00BB1003">
        <w:rPr>
          <w:rFonts w:eastAsia="Times New Roman"/>
          <w:lang w:eastAsia="ru-RU"/>
        </w:rPr>
        <w:t xml:space="preserve"> – это участник торгов, который принимает на себя обязательства по поддержанию цен, спроса, предложения и (или) объема торгов финансовыми инструментами, иностранной валютой и (или) товаром на условиях, установленных договором с биржей</w:t>
      </w:r>
    </w:p>
    <w:p w14:paraId="7FFC456E" w14:textId="77777777" w:rsidR="00287C84" w:rsidRPr="00BB1003" w:rsidRDefault="00287C84" w:rsidP="00DC6AA3">
      <w:pPr>
        <w:spacing w:after="0" w:line="23" w:lineRule="atLeast"/>
      </w:pPr>
    </w:p>
    <w:p w14:paraId="27BF6764" w14:textId="77777777" w:rsidR="0088207C" w:rsidRPr="00BB1003" w:rsidRDefault="0088207C" w:rsidP="00DC6AA3">
      <w:pPr>
        <w:autoSpaceDE w:val="0"/>
        <w:autoSpaceDN w:val="0"/>
        <w:adjustRightInd w:val="0"/>
        <w:spacing w:after="0" w:line="23" w:lineRule="atLeast"/>
        <w:rPr>
          <w:rFonts w:eastAsia="Times New Roman"/>
          <w:lang w:eastAsia="ru-RU"/>
        </w:rPr>
      </w:pPr>
      <w:proofErr w:type="spellStart"/>
      <w:r w:rsidRPr="00BB1003">
        <w:rPr>
          <w:rFonts w:eastAsia="Times New Roman"/>
          <w:lang w:eastAsia="ru-RU"/>
        </w:rPr>
        <w:t>Маркет-мейкеры</w:t>
      </w:r>
      <w:proofErr w:type="spellEnd"/>
      <w:r w:rsidRPr="00BB1003">
        <w:rPr>
          <w:rFonts w:eastAsia="Times New Roman"/>
          <w:lang w:eastAsia="ru-RU"/>
        </w:rPr>
        <w:t xml:space="preserve"> способствуют поддержанию объемов торгов ценной бумаги в стакане</w:t>
      </w:r>
    </w:p>
    <w:p w14:paraId="74C43F5A" w14:textId="77777777" w:rsidR="0088207C" w:rsidRPr="00BB1003" w:rsidRDefault="0088207C" w:rsidP="00DC6AA3">
      <w:pPr>
        <w:spacing w:after="0" w:line="23" w:lineRule="atLeast"/>
      </w:pPr>
    </w:p>
    <w:p w14:paraId="6FDABD0F"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Двусторонняя котировка – это:</w:t>
      </w:r>
    </w:p>
    <w:p w14:paraId="3593E1AF" w14:textId="77777777" w:rsidR="00287C84" w:rsidRPr="00BB1003" w:rsidRDefault="00287C84" w:rsidP="00DC6AA3">
      <w:pPr>
        <w:pStyle w:val="a9"/>
        <w:numPr>
          <w:ilvl w:val="0"/>
          <w:numId w:val="86"/>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Совокупность одной или нескольких заявок на покупку ценных бумаг и одной или нескольких заявок на продажу ценных бумаг, поданных во исполнение обязательств </w:t>
      </w:r>
      <w:proofErr w:type="spellStart"/>
      <w:r w:rsidRPr="00BB1003">
        <w:rPr>
          <w:rFonts w:eastAsia="Times New Roman"/>
          <w:lang w:eastAsia="ru-RU"/>
        </w:rPr>
        <w:t>маркет-мейкера</w:t>
      </w:r>
      <w:proofErr w:type="spellEnd"/>
      <w:r w:rsidRPr="00BB1003">
        <w:rPr>
          <w:rFonts w:eastAsia="Times New Roman"/>
          <w:lang w:eastAsia="ru-RU"/>
        </w:rPr>
        <w:t>;</w:t>
      </w:r>
    </w:p>
    <w:p w14:paraId="0545CC85" w14:textId="77777777" w:rsidR="00287C84" w:rsidRPr="00BB1003" w:rsidRDefault="00287C84" w:rsidP="00DC6AA3">
      <w:pPr>
        <w:pStyle w:val="a9"/>
        <w:numPr>
          <w:ilvl w:val="0"/>
          <w:numId w:val="86"/>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Совокупность заявок на покупку и продажу, поданных </w:t>
      </w:r>
      <w:proofErr w:type="spellStart"/>
      <w:r w:rsidRPr="00BB1003">
        <w:rPr>
          <w:rFonts w:eastAsia="Times New Roman"/>
          <w:lang w:eastAsia="ru-RU"/>
        </w:rPr>
        <w:t>маркет-мейкером</w:t>
      </w:r>
      <w:proofErr w:type="spellEnd"/>
      <w:r w:rsidRPr="00BB1003">
        <w:rPr>
          <w:rFonts w:eastAsia="Times New Roman"/>
          <w:lang w:eastAsia="ru-RU"/>
        </w:rPr>
        <w:t xml:space="preserve"> от своего имени и за свой счет либо от своего имени по поручению и за счет клиента;</w:t>
      </w:r>
    </w:p>
    <w:p w14:paraId="61C3CAE7" w14:textId="77777777" w:rsidR="00287C84" w:rsidRPr="00BB1003" w:rsidRDefault="00287C84" w:rsidP="00DC6AA3">
      <w:pPr>
        <w:pStyle w:val="a9"/>
        <w:numPr>
          <w:ilvl w:val="0"/>
          <w:numId w:val="86"/>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Совокупность заявок с ценовыми условиями, при которых величина спрэда двусторонней котировки меньше или равна величине предельного спрэда, установленного биржей в условиях </w:t>
      </w:r>
      <w:proofErr w:type="spellStart"/>
      <w:r w:rsidRPr="00BB1003">
        <w:rPr>
          <w:rFonts w:eastAsia="Times New Roman"/>
          <w:lang w:eastAsia="ru-RU"/>
        </w:rPr>
        <w:t>маркет-мейкинга</w:t>
      </w:r>
      <w:proofErr w:type="spellEnd"/>
      <w:r w:rsidRPr="00BB1003">
        <w:rPr>
          <w:rFonts w:eastAsia="Times New Roman"/>
          <w:lang w:eastAsia="ru-RU"/>
        </w:rPr>
        <w:t>;</w:t>
      </w:r>
    </w:p>
    <w:p w14:paraId="2F4BEFCA" w14:textId="77777777" w:rsidR="00287C84" w:rsidRPr="00BB1003" w:rsidRDefault="00287C84" w:rsidP="00DC6AA3">
      <w:pPr>
        <w:pStyle w:val="a9"/>
        <w:numPr>
          <w:ilvl w:val="0"/>
          <w:numId w:val="86"/>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Совокупность заявок, суммарный объем которых (раздельно на покупку и на продажу) не меньше минимально допустимого объема, установленного биржей в условиях </w:t>
      </w:r>
      <w:proofErr w:type="spellStart"/>
      <w:r w:rsidRPr="00BB1003">
        <w:rPr>
          <w:rFonts w:eastAsia="Times New Roman"/>
          <w:lang w:eastAsia="ru-RU"/>
        </w:rPr>
        <w:t>маркет-мейкинга</w:t>
      </w:r>
      <w:proofErr w:type="spellEnd"/>
      <w:r w:rsidRPr="00BB1003">
        <w:rPr>
          <w:rFonts w:eastAsia="Times New Roman"/>
          <w:lang w:eastAsia="ru-RU"/>
        </w:rPr>
        <w:t>;</w:t>
      </w:r>
    </w:p>
    <w:p w14:paraId="48EAB97D" w14:textId="77777777" w:rsidR="00287C84" w:rsidRPr="00BB1003" w:rsidRDefault="00287C84" w:rsidP="00DC6AA3">
      <w:pPr>
        <w:spacing w:after="0" w:line="23" w:lineRule="atLeast"/>
      </w:pPr>
    </w:p>
    <w:p w14:paraId="73CE8BEE"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Организатор торговли осуществляет ежедневный контроль за деятельностью </w:t>
      </w:r>
      <w:proofErr w:type="spellStart"/>
      <w:r w:rsidRPr="00BB1003">
        <w:rPr>
          <w:rFonts w:eastAsia="Times New Roman"/>
          <w:lang w:eastAsia="ru-RU"/>
        </w:rPr>
        <w:t>маркет-мейкеров</w:t>
      </w:r>
      <w:proofErr w:type="spellEnd"/>
      <w:r w:rsidRPr="00BB1003">
        <w:rPr>
          <w:rFonts w:eastAsia="Times New Roman"/>
          <w:lang w:eastAsia="ru-RU"/>
        </w:rPr>
        <w:t xml:space="preserve"> по параметрам:</w:t>
      </w:r>
    </w:p>
    <w:p w14:paraId="55DB2ED5" w14:textId="77777777" w:rsidR="00287C84" w:rsidRPr="00BB1003" w:rsidRDefault="00287C84" w:rsidP="00DC6AA3">
      <w:pPr>
        <w:pStyle w:val="a9"/>
        <w:numPr>
          <w:ilvl w:val="0"/>
          <w:numId w:val="85"/>
        </w:numPr>
        <w:autoSpaceDE w:val="0"/>
        <w:autoSpaceDN w:val="0"/>
        <w:adjustRightInd w:val="0"/>
        <w:spacing w:after="0" w:line="23" w:lineRule="atLeast"/>
        <w:rPr>
          <w:rFonts w:eastAsia="Times New Roman"/>
          <w:lang w:eastAsia="ru-RU"/>
        </w:rPr>
      </w:pPr>
      <w:r w:rsidRPr="00BB1003">
        <w:rPr>
          <w:rFonts w:eastAsia="Times New Roman"/>
          <w:lang w:eastAsia="ru-RU"/>
        </w:rPr>
        <w:t>Спрэд двусторонней котировки;</w:t>
      </w:r>
    </w:p>
    <w:p w14:paraId="54A08781" w14:textId="77777777" w:rsidR="00287C84" w:rsidRPr="00BB1003" w:rsidRDefault="00287C84" w:rsidP="00DC6AA3">
      <w:pPr>
        <w:pStyle w:val="a9"/>
        <w:numPr>
          <w:ilvl w:val="0"/>
          <w:numId w:val="85"/>
        </w:numPr>
        <w:autoSpaceDE w:val="0"/>
        <w:autoSpaceDN w:val="0"/>
        <w:adjustRightInd w:val="0"/>
        <w:spacing w:after="0" w:line="23" w:lineRule="atLeast"/>
        <w:rPr>
          <w:rFonts w:eastAsia="Times New Roman"/>
          <w:lang w:eastAsia="ru-RU"/>
        </w:rPr>
      </w:pPr>
      <w:r w:rsidRPr="00BB1003">
        <w:rPr>
          <w:rFonts w:eastAsia="Times New Roman"/>
          <w:lang w:eastAsia="ru-RU"/>
        </w:rPr>
        <w:t>Объем двусторонней котировки;</w:t>
      </w:r>
    </w:p>
    <w:p w14:paraId="2D7B4FCF" w14:textId="77777777" w:rsidR="00287C84" w:rsidRPr="00BB1003" w:rsidRDefault="00287C84" w:rsidP="00DC6AA3">
      <w:pPr>
        <w:pStyle w:val="a9"/>
        <w:numPr>
          <w:ilvl w:val="0"/>
          <w:numId w:val="85"/>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Максимальный объем сделок, заключенных на основании двусторонних котировок, по достижении которого </w:t>
      </w:r>
      <w:proofErr w:type="spellStart"/>
      <w:r w:rsidRPr="00BB1003">
        <w:rPr>
          <w:rFonts w:eastAsia="Times New Roman"/>
          <w:lang w:eastAsia="ru-RU"/>
        </w:rPr>
        <w:t>маркет-мейкер</w:t>
      </w:r>
      <w:proofErr w:type="spellEnd"/>
      <w:r w:rsidRPr="00BB1003">
        <w:rPr>
          <w:rFonts w:eastAsia="Times New Roman"/>
          <w:lang w:eastAsia="ru-RU"/>
        </w:rPr>
        <w:t xml:space="preserve"> освобождается от обязанности по поддержанию двусторонних котировок или обязан принять обязательства по выставлению только заявок на покупку или только заявок на продажу;</w:t>
      </w:r>
    </w:p>
    <w:p w14:paraId="6EB179E9" w14:textId="77777777" w:rsidR="00287C84" w:rsidRPr="00BB1003" w:rsidRDefault="00287C84" w:rsidP="00DC6AA3">
      <w:pPr>
        <w:pStyle w:val="a9"/>
        <w:numPr>
          <w:ilvl w:val="0"/>
          <w:numId w:val="85"/>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Период времени, в течение которого </w:t>
      </w:r>
      <w:proofErr w:type="spellStart"/>
      <w:r w:rsidRPr="00BB1003">
        <w:rPr>
          <w:rFonts w:eastAsia="Times New Roman"/>
          <w:lang w:eastAsia="ru-RU"/>
        </w:rPr>
        <w:t>маркет-мейкер</w:t>
      </w:r>
      <w:proofErr w:type="spellEnd"/>
      <w:r w:rsidRPr="00BB1003">
        <w:rPr>
          <w:rFonts w:eastAsia="Times New Roman"/>
          <w:lang w:eastAsia="ru-RU"/>
        </w:rPr>
        <w:t xml:space="preserve"> выполняет свои обязательства.</w:t>
      </w:r>
    </w:p>
    <w:p w14:paraId="7FF7E493" w14:textId="77777777" w:rsidR="00287C84" w:rsidRPr="00BB1003" w:rsidRDefault="00287C84" w:rsidP="00DC6AA3">
      <w:pPr>
        <w:spacing w:after="0" w:line="23" w:lineRule="atLeast"/>
      </w:pPr>
    </w:p>
    <w:p w14:paraId="4A5C7FB6" w14:textId="77777777" w:rsidR="00287C84" w:rsidRPr="00BB1003" w:rsidRDefault="00287C84"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Обязательные критерии поддержания </w:t>
      </w:r>
      <w:proofErr w:type="spellStart"/>
      <w:r w:rsidRPr="00BB1003">
        <w:rPr>
          <w:rFonts w:eastAsia="Times New Roman"/>
          <w:lang w:eastAsia="ru-RU"/>
        </w:rPr>
        <w:t>маркет-мейкером</w:t>
      </w:r>
      <w:proofErr w:type="spellEnd"/>
      <w:r w:rsidRPr="00BB1003">
        <w:rPr>
          <w:rFonts w:eastAsia="Times New Roman"/>
          <w:lang w:eastAsia="ru-RU"/>
        </w:rPr>
        <w:t xml:space="preserve"> двусторонних котировок:</w:t>
      </w:r>
    </w:p>
    <w:p w14:paraId="599C5024" w14:textId="77777777" w:rsidR="00287C84" w:rsidRPr="00BB1003" w:rsidRDefault="00287C84" w:rsidP="00DC6AA3">
      <w:pPr>
        <w:pStyle w:val="a9"/>
        <w:numPr>
          <w:ilvl w:val="0"/>
          <w:numId w:val="87"/>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Спрэд двусторонней котировки по подаваемым </w:t>
      </w:r>
      <w:proofErr w:type="spellStart"/>
      <w:r w:rsidRPr="00BB1003">
        <w:rPr>
          <w:rFonts w:eastAsia="Times New Roman"/>
          <w:lang w:eastAsia="ru-RU"/>
        </w:rPr>
        <w:t>маркет-мейкером</w:t>
      </w:r>
      <w:proofErr w:type="spellEnd"/>
      <w:r w:rsidRPr="00BB1003">
        <w:rPr>
          <w:rFonts w:eastAsia="Times New Roman"/>
          <w:lang w:eastAsia="ru-RU"/>
        </w:rPr>
        <w:t xml:space="preserve"> заявкам;</w:t>
      </w:r>
    </w:p>
    <w:p w14:paraId="5CBB6BEA" w14:textId="77777777" w:rsidR="00287C84" w:rsidRPr="00BB1003" w:rsidRDefault="00287C84" w:rsidP="00DC6AA3">
      <w:pPr>
        <w:pStyle w:val="a9"/>
        <w:numPr>
          <w:ilvl w:val="0"/>
          <w:numId w:val="87"/>
        </w:numPr>
        <w:autoSpaceDE w:val="0"/>
        <w:autoSpaceDN w:val="0"/>
        <w:adjustRightInd w:val="0"/>
        <w:spacing w:after="0" w:line="23" w:lineRule="atLeast"/>
        <w:rPr>
          <w:rFonts w:eastAsia="Times New Roman"/>
          <w:lang w:eastAsia="ru-RU"/>
        </w:rPr>
      </w:pPr>
      <w:r w:rsidRPr="00BB1003">
        <w:rPr>
          <w:rFonts w:eastAsia="Times New Roman"/>
          <w:lang w:eastAsia="ru-RU"/>
        </w:rPr>
        <w:t>Минимальный объем двусторонней котировки;</w:t>
      </w:r>
    </w:p>
    <w:p w14:paraId="1D27CCFF" w14:textId="77777777" w:rsidR="00287C84" w:rsidRPr="00BB1003" w:rsidRDefault="00287C84" w:rsidP="00DC6AA3">
      <w:pPr>
        <w:pStyle w:val="a9"/>
        <w:numPr>
          <w:ilvl w:val="0"/>
          <w:numId w:val="87"/>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Период времени, в течение которого </w:t>
      </w:r>
      <w:proofErr w:type="spellStart"/>
      <w:r w:rsidRPr="00BB1003">
        <w:rPr>
          <w:rFonts w:eastAsia="Times New Roman"/>
          <w:lang w:eastAsia="ru-RU"/>
        </w:rPr>
        <w:t>маркет-мейкер</w:t>
      </w:r>
      <w:proofErr w:type="spellEnd"/>
      <w:r w:rsidRPr="00BB1003">
        <w:rPr>
          <w:rFonts w:eastAsia="Times New Roman"/>
          <w:lang w:eastAsia="ru-RU"/>
        </w:rPr>
        <w:t xml:space="preserve"> обязан поддерживать двусторонние котировки;</w:t>
      </w:r>
    </w:p>
    <w:p w14:paraId="1AF01613" w14:textId="77777777" w:rsidR="00287C84" w:rsidRPr="00BB1003" w:rsidRDefault="00287C84" w:rsidP="00DC6AA3">
      <w:pPr>
        <w:pStyle w:val="a9"/>
        <w:numPr>
          <w:ilvl w:val="0"/>
          <w:numId w:val="87"/>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Порядок определения минимальной цены предложения на продажу и (или) максимальной цены предложения на покупку по подаваемым </w:t>
      </w:r>
      <w:proofErr w:type="spellStart"/>
      <w:r w:rsidRPr="00BB1003">
        <w:rPr>
          <w:rFonts w:eastAsia="Times New Roman"/>
          <w:lang w:eastAsia="ru-RU"/>
        </w:rPr>
        <w:t>маркет-мейкером</w:t>
      </w:r>
      <w:proofErr w:type="spellEnd"/>
      <w:r w:rsidRPr="00BB1003">
        <w:rPr>
          <w:rFonts w:eastAsia="Times New Roman"/>
          <w:lang w:eastAsia="ru-RU"/>
        </w:rPr>
        <w:t xml:space="preserve"> заявкам на покупку (заявкам на продажу).</w:t>
      </w:r>
    </w:p>
    <w:p w14:paraId="0F3AD321" w14:textId="77777777" w:rsidR="00287C84" w:rsidRPr="00BB1003" w:rsidRDefault="00287C84" w:rsidP="00DC6AA3">
      <w:pPr>
        <w:spacing w:after="0" w:line="23" w:lineRule="atLeast"/>
      </w:pPr>
    </w:p>
    <w:p w14:paraId="2A7D8969" w14:textId="77777777" w:rsidR="0088207C" w:rsidRPr="00BB1003" w:rsidRDefault="0088207C"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Внебиржевой рынок ценных бумаг, как правило, несет меньшие транзакционные издержки, чем торговля на бирже, одновременно повышая вероятность совершения сделки по не самой выгодной цене. </w:t>
      </w:r>
    </w:p>
    <w:p w14:paraId="7301E365" w14:textId="77777777" w:rsidR="0088207C" w:rsidRPr="00BB1003" w:rsidRDefault="0088207C" w:rsidP="00DC6AA3">
      <w:pPr>
        <w:spacing w:after="0" w:line="23" w:lineRule="atLeast"/>
      </w:pPr>
    </w:p>
    <w:p w14:paraId="22F1C978" w14:textId="77777777" w:rsidR="0088207C" w:rsidRPr="00BB1003" w:rsidRDefault="0088207C" w:rsidP="00DC6AA3">
      <w:pPr>
        <w:autoSpaceDE w:val="0"/>
        <w:autoSpaceDN w:val="0"/>
        <w:adjustRightInd w:val="0"/>
        <w:spacing w:after="0" w:line="23" w:lineRule="atLeast"/>
        <w:rPr>
          <w:rFonts w:eastAsia="Times New Roman"/>
          <w:lang w:eastAsia="ru-RU"/>
        </w:rPr>
      </w:pPr>
      <w:r w:rsidRPr="00BB1003">
        <w:rPr>
          <w:rFonts w:eastAsia="Times New Roman"/>
          <w:lang w:eastAsia="ru-RU"/>
        </w:rPr>
        <w:t>В случае если биржей или биржами проводятся организованные торги товарами, перечень которых установлен нормативными правовыми актами Правительства Российской Федерации, стороны договоров, обязательства по которым предусматривают переход права собственности на такие товары, допущенные к организованным торгам, должны предоставлять информацию о заключенных ими не на организованных торгах договорах (внебиржевых договорах) только на одну из бирж, осуществляющих организованные торги такими товарами</w:t>
      </w:r>
    </w:p>
    <w:p w14:paraId="07856148" w14:textId="77777777" w:rsidR="0088207C" w:rsidRPr="00BB1003" w:rsidRDefault="0088207C" w:rsidP="00DC6AA3">
      <w:pPr>
        <w:spacing w:after="0" w:line="23" w:lineRule="atLeast"/>
      </w:pPr>
    </w:p>
    <w:p w14:paraId="7E0FD1E7" w14:textId="77777777" w:rsidR="0088207C" w:rsidRPr="00BB1003" w:rsidRDefault="0088207C"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Характеристики внебиржевого рынка. </w:t>
      </w:r>
    </w:p>
    <w:p w14:paraId="3FF48A4C" w14:textId="77777777" w:rsidR="0088207C" w:rsidRPr="00BB1003" w:rsidRDefault="0088207C" w:rsidP="00DC6AA3">
      <w:pPr>
        <w:pStyle w:val="a9"/>
        <w:numPr>
          <w:ilvl w:val="0"/>
          <w:numId w:val="93"/>
        </w:numPr>
        <w:autoSpaceDE w:val="0"/>
        <w:autoSpaceDN w:val="0"/>
        <w:adjustRightInd w:val="0"/>
        <w:spacing w:after="0" w:line="23" w:lineRule="atLeast"/>
        <w:rPr>
          <w:rFonts w:eastAsia="Times New Roman"/>
          <w:lang w:eastAsia="ru-RU"/>
        </w:rPr>
      </w:pPr>
      <w:r w:rsidRPr="00BB1003">
        <w:rPr>
          <w:rFonts w:eastAsia="Times New Roman"/>
          <w:lang w:eastAsia="ru-RU"/>
        </w:rPr>
        <w:t>Отсутствие единого центра по обработке и учету произошедших торгов;</w:t>
      </w:r>
    </w:p>
    <w:p w14:paraId="236A575C" w14:textId="77777777" w:rsidR="0088207C" w:rsidRPr="00BB1003" w:rsidRDefault="0088207C" w:rsidP="00DC6AA3">
      <w:pPr>
        <w:pStyle w:val="a9"/>
        <w:numPr>
          <w:ilvl w:val="0"/>
          <w:numId w:val="93"/>
        </w:numPr>
        <w:autoSpaceDE w:val="0"/>
        <w:autoSpaceDN w:val="0"/>
        <w:adjustRightInd w:val="0"/>
        <w:spacing w:after="0" w:line="23" w:lineRule="atLeast"/>
        <w:rPr>
          <w:rFonts w:eastAsia="Times New Roman"/>
          <w:lang w:eastAsia="ru-RU"/>
        </w:rPr>
      </w:pPr>
      <w:r w:rsidRPr="00BB1003">
        <w:rPr>
          <w:rFonts w:eastAsia="Times New Roman"/>
          <w:lang w:eastAsia="ru-RU"/>
        </w:rPr>
        <w:t>Наличие кредитного риска при совершении сделок на контрагента – покупателя/продавца ценной бумаги;</w:t>
      </w:r>
    </w:p>
    <w:p w14:paraId="51FD50C1" w14:textId="77777777" w:rsidR="0088207C" w:rsidRPr="00BB1003" w:rsidRDefault="0088207C" w:rsidP="00DC6AA3">
      <w:pPr>
        <w:spacing w:after="0" w:line="23" w:lineRule="atLeast"/>
      </w:pPr>
    </w:p>
    <w:p w14:paraId="2C91F359" w14:textId="77777777"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Для торговли на внебиржевом рынке, облигации должны соответствовать требованиям, предъявляемым к эмиссии облигаций государственными органами страны эмитента. </w:t>
      </w:r>
    </w:p>
    <w:p w14:paraId="68695941" w14:textId="77777777" w:rsidR="00F45405" w:rsidRPr="00BB1003" w:rsidRDefault="00F45405" w:rsidP="00DC6AA3">
      <w:pPr>
        <w:spacing w:after="0" w:line="23" w:lineRule="atLeast"/>
      </w:pPr>
    </w:p>
    <w:p w14:paraId="376E3433" w14:textId="77777777" w:rsidR="0088207C" w:rsidRPr="00BB1003" w:rsidRDefault="0088207C" w:rsidP="00DC6AA3">
      <w:pPr>
        <w:autoSpaceDE w:val="0"/>
        <w:autoSpaceDN w:val="0"/>
        <w:adjustRightInd w:val="0"/>
        <w:spacing w:after="0" w:line="23" w:lineRule="atLeast"/>
        <w:rPr>
          <w:rFonts w:eastAsia="Times New Roman"/>
          <w:lang w:eastAsia="ru-RU"/>
        </w:rPr>
      </w:pPr>
      <w:r w:rsidRPr="00BB1003">
        <w:rPr>
          <w:rFonts w:eastAsia="Times New Roman"/>
          <w:lang w:eastAsia="ru-RU"/>
        </w:rPr>
        <w:t>Хозяйственное общество, созданное в соответствии с законодательством Российской Федерации, вправе проводить организованные торги при условии:</w:t>
      </w:r>
    </w:p>
    <w:p w14:paraId="19D5546F" w14:textId="77777777" w:rsidR="0088207C" w:rsidRPr="00BB1003" w:rsidRDefault="0088207C" w:rsidP="00DC6AA3">
      <w:pPr>
        <w:pStyle w:val="a9"/>
        <w:numPr>
          <w:ilvl w:val="0"/>
          <w:numId w:val="95"/>
        </w:numPr>
        <w:autoSpaceDE w:val="0"/>
        <w:autoSpaceDN w:val="0"/>
        <w:adjustRightInd w:val="0"/>
        <w:spacing w:after="0" w:line="23" w:lineRule="atLeast"/>
        <w:rPr>
          <w:rFonts w:eastAsia="Times New Roman"/>
          <w:lang w:eastAsia="ru-RU"/>
        </w:rPr>
      </w:pPr>
      <w:r w:rsidRPr="00BB1003">
        <w:rPr>
          <w:rFonts w:eastAsia="Times New Roman"/>
          <w:lang w:eastAsia="ru-RU"/>
        </w:rPr>
        <w:t>Наличия лицензии торговой системы;</w:t>
      </w:r>
    </w:p>
    <w:p w14:paraId="2814D9E0" w14:textId="77777777" w:rsidR="0088207C" w:rsidRPr="00BB1003" w:rsidRDefault="0088207C" w:rsidP="00DC6AA3">
      <w:pPr>
        <w:pStyle w:val="a9"/>
        <w:numPr>
          <w:ilvl w:val="0"/>
          <w:numId w:val="95"/>
        </w:numPr>
        <w:autoSpaceDE w:val="0"/>
        <w:autoSpaceDN w:val="0"/>
        <w:adjustRightInd w:val="0"/>
        <w:spacing w:after="0" w:line="23" w:lineRule="atLeast"/>
        <w:rPr>
          <w:rFonts w:eastAsia="Times New Roman"/>
          <w:lang w:eastAsia="ru-RU"/>
        </w:rPr>
      </w:pPr>
      <w:r w:rsidRPr="00BB1003">
        <w:rPr>
          <w:rFonts w:eastAsia="Times New Roman"/>
          <w:lang w:eastAsia="ru-RU"/>
        </w:rPr>
        <w:t>Размера собственных средств свыше 50 млн. руб.;</w:t>
      </w:r>
    </w:p>
    <w:p w14:paraId="5F6B6E2A" w14:textId="77777777" w:rsidR="0088207C" w:rsidRPr="00BB1003" w:rsidRDefault="0088207C" w:rsidP="00DC6AA3">
      <w:pPr>
        <w:spacing w:after="0" w:line="23" w:lineRule="atLeast"/>
      </w:pPr>
    </w:p>
    <w:p w14:paraId="6158EA50"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Торговые системы «темной ликвидности» – это:</w:t>
      </w:r>
    </w:p>
    <w:p w14:paraId="2B21F59A" w14:textId="77777777" w:rsidR="00EB6FBD" w:rsidRPr="00BB1003" w:rsidRDefault="00EB6FBD" w:rsidP="00DC6AA3">
      <w:pPr>
        <w:pStyle w:val="a9"/>
        <w:numPr>
          <w:ilvl w:val="0"/>
          <w:numId w:val="90"/>
        </w:numPr>
        <w:autoSpaceDE w:val="0"/>
        <w:autoSpaceDN w:val="0"/>
        <w:adjustRightInd w:val="0"/>
        <w:spacing w:after="0" w:line="23" w:lineRule="atLeast"/>
        <w:rPr>
          <w:rFonts w:eastAsia="Times New Roman"/>
          <w:lang w:eastAsia="ru-RU"/>
        </w:rPr>
      </w:pPr>
      <w:r w:rsidRPr="00BB1003">
        <w:rPr>
          <w:rFonts w:eastAsia="Times New Roman"/>
          <w:lang w:eastAsia="ru-RU"/>
        </w:rPr>
        <w:t>Внебиржевые альтернативные торговые системы</w:t>
      </w:r>
    </w:p>
    <w:p w14:paraId="50D7D60F" w14:textId="77777777" w:rsidR="00EB6FBD" w:rsidRPr="00BB1003" w:rsidRDefault="00EB6FBD" w:rsidP="00DC6AA3">
      <w:pPr>
        <w:pStyle w:val="a9"/>
        <w:numPr>
          <w:ilvl w:val="0"/>
          <w:numId w:val="90"/>
        </w:numPr>
        <w:autoSpaceDE w:val="0"/>
        <w:autoSpaceDN w:val="0"/>
        <w:adjustRightInd w:val="0"/>
        <w:spacing w:after="0" w:line="23" w:lineRule="atLeast"/>
        <w:rPr>
          <w:rFonts w:eastAsia="Times New Roman"/>
          <w:lang w:eastAsia="ru-RU"/>
        </w:rPr>
      </w:pPr>
      <w:r w:rsidRPr="00BB1003">
        <w:rPr>
          <w:rFonts w:eastAsia="Times New Roman"/>
          <w:lang w:eastAsia="ru-RU"/>
        </w:rPr>
        <w:t>Торговые системы, в которых параметры заявок, включая направленность, цену и объем, не подлежат раскрытию до заключения сделок</w:t>
      </w:r>
    </w:p>
    <w:p w14:paraId="033BD15F" w14:textId="77777777" w:rsidR="00EB6FBD" w:rsidRPr="00BB1003" w:rsidRDefault="00EB6FBD" w:rsidP="00DC6AA3">
      <w:pPr>
        <w:pStyle w:val="a9"/>
        <w:numPr>
          <w:ilvl w:val="0"/>
          <w:numId w:val="90"/>
        </w:numPr>
        <w:autoSpaceDE w:val="0"/>
        <w:autoSpaceDN w:val="0"/>
        <w:adjustRightInd w:val="0"/>
        <w:spacing w:after="0" w:line="23" w:lineRule="atLeast"/>
        <w:rPr>
          <w:rFonts w:eastAsia="Times New Roman"/>
          <w:lang w:eastAsia="ru-RU"/>
        </w:rPr>
      </w:pPr>
      <w:r w:rsidRPr="00BB1003">
        <w:rPr>
          <w:rFonts w:eastAsia="Times New Roman"/>
          <w:lang w:eastAsia="ru-RU"/>
        </w:rPr>
        <w:t>Биржевые торговые системы, использующие скрытые и айсберг-заявки</w:t>
      </w:r>
    </w:p>
    <w:p w14:paraId="28DBEDC6" w14:textId="77777777" w:rsidR="00EB6FBD" w:rsidRPr="00BB1003" w:rsidRDefault="00EB6FBD" w:rsidP="00DC6AA3">
      <w:pPr>
        <w:autoSpaceDE w:val="0"/>
        <w:autoSpaceDN w:val="0"/>
        <w:adjustRightInd w:val="0"/>
        <w:spacing w:after="0" w:line="23" w:lineRule="atLeast"/>
        <w:rPr>
          <w:rFonts w:eastAsia="Times New Roman"/>
          <w:lang w:eastAsia="ru-RU"/>
        </w:rPr>
      </w:pPr>
    </w:p>
    <w:p w14:paraId="183D8A9E"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Альтернативные торговые системы – это:</w:t>
      </w:r>
    </w:p>
    <w:p w14:paraId="0BFB9709" w14:textId="77777777" w:rsidR="00EB6FBD" w:rsidRPr="00BB1003" w:rsidRDefault="00EB6FBD" w:rsidP="00DC6AA3">
      <w:pPr>
        <w:pStyle w:val="a9"/>
        <w:numPr>
          <w:ilvl w:val="0"/>
          <w:numId w:val="91"/>
        </w:numPr>
        <w:autoSpaceDE w:val="0"/>
        <w:autoSpaceDN w:val="0"/>
        <w:adjustRightInd w:val="0"/>
        <w:spacing w:after="0" w:line="23" w:lineRule="atLeast"/>
        <w:rPr>
          <w:rFonts w:eastAsia="Times New Roman"/>
          <w:lang w:eastAsia="ru-RU"/>
        </w:rPr>
      </w:pPr>
      <w:r w:rsidRPr="00BB1003">
        <w:rPr>
          <w:rFonts w:eastAsia="Times New Roman"/>
          <w:lang w:eastAsia="ru-RU"/>
        </w:rPr>
        <w:t>Внебиржевые электронные системы торгов, организованные брокерами-дилерами или иными операторами рынка;</w:t>
      </w:r>
    </w:p>
    <w:p w14:paraId="4DDDDA42" w14:textId="77777777" w:rsidR="00EB6FBD" w:rsidRPr="00BB1003" w:rsidRDefault="00EB6FBD" w:rsidP="00DC6AA3">
      <w:pPr>
        <w:pStyle w:val="a9"/>
        <w:numPr>
          <w:ilvl w:val="0"/>
          <w:numId w:val="91"/>
        </w:numPr>
        <w:autoSpaceDE w:val="0"/>
        <w:autoSpaceDN w:val="0"/>
        <w:adjustRightInd w:val="0"/>
        <w:spacing w:after="0" w:line="23" w:lineRule="atLeast"/>
        <w:rPr>
          <w:rFonts w:eastAsia="Times New Roman"/>
          <w:lang w:eastAsia="ru-RU"/>
        </w:rPr>
      </w:pPr>
      <w:r w:rsidRPr="00BB1003">
        <w:rPr>
          <w:rFonts w:eastAsia="Times New Roman"/>
          <w:lang w:eastAsia="ru-RU"/>
        </w:rPr>
        <w:t>Площадки для поиска лучших спроса/предложения как внутри системы, так и вне ее;</w:t>
      </w:r>
    </w:p>
    <w:p w14:paraId="530AF356" w14:textId="77777777" w:rsidR="00EB6FBD" w:rsidRPr="00BB1003" w:rsidRDefault="00EB6FBD" w:rsidP="00DC6AA3">
      <w:pPr>
        <w:pStyle w:val="a9"/>
        <w:numPr>
          <w:ilvl w:val="0"/>
          <w:numId w:val="91"/>
        </w:numPr>
        <w:autoSpaceDE w:val="0"/>
        <w:autoSpaceDN w:val="0"/>
        <w:adjustRightInd w:val="0"/>
        <w:spacing w:after="0" w:line="23" w:lineRule="atLeast"/>
        <w:rPr>
          <w:rFonts w:eastAsia="Times New Roman"/>
          <w:lang w:eastAsia="ru-RU"/>
        </w:rPr>
      </w:pPr>
      <w:r w:rsidRPr="00BB1003">
        <w:rPr>
          <w:rFonts w:eastAsia="Times New Roman"/>
          <w:lang w:eastAsia="ru-RU"/>
        </w:rPr>
        <w:t>Площадки, доступные для их пользователей, не устанавливающие специфических правил и ответственности для своих участников, кроме связанных с совершением торговых операций;</w:t>
      </w:r>
    </w:p>
    <w:p w14:paraId="66261084" w14:textId="77777777" w:rsidR="00EB6FBD" w:rsidRPr="00BB1003" w:rsidRDefault="00EB6FBD" w:rsidP="00DC6AA3">
      <w:pPr>
        <w:pStyle w:val="a9"/>
        <w:numPr>
          <w:ilvl w:val="0"/>
          <w:numId w:val="91"/>
        </w:numPr>
        <w:autoSpaceDE w:val="0"/>
        <w:autoSpaceDN w:val="0"/>
        <w:adjustRightInd w:val="0"/>
        <w:spacing w:after="0" w:line="23" w:lineRule="atLeast"/>
        <w:rPr>
          <w:rFonts w:eastAsia="Times New Roman"/>
          <w:lang w:eastAsia="ru-RU"/>
        </w:rPr>
      </w:pPr>
      <w:r w:rsidRPr="00BB1003">
        <w:rPr>
          <w:rFonts w:eastAsia="Times New Roman"/>
          <w:lang w:eastAsia="ru-RU"/>
        </w:rPr>
        <w:t>Площадки, процесс организации торгов в рамках которых включает иные принципы и механизмы (типы заявок, принципы сведения спроса и предложения, раскрытия ценовой информации, т.п.), отличные от классических биржевых систем.</w:t>
      </w:r>
    </w:p>
    <w:p w14:paraId="3AF84417" w14:textId="77777777" w:rsidR="00EB6FBD" w:rsidRPr="00BB1003" w:rsidRDefault="00EB6FBD" w:rsidP="00DC6AA3">
      <w:pPr>
        <w:spacing w:after="0" w:line="23" w:lineRule="atLeast"/>
      </w:pPr>
    </w:p>
    <w:p w14:paraId="32DE9D79"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Дилерский рынок – это рынок, действующий по модели продвижения котировок (</w:t>
      </w:r>
      <w:proofErr w:type="spellStart"/>
      <w:r w:rsidRPr="00BB1003">
        <w:rPr>
          <w:rFonts w:eastAsia="Times New Roman"/>
          <w:lang w:eastAsia="ru-RU"/>
        </w:rPr>
        <w:t>quote-drivenmarket</w:t>
      </w:r>
      <w:proofErr w:type="spellEnd"/>
      <w:r w:rsidRPr="00BB1003">
        <w:rPr>
          <w:rFonts w:eastAsia="Times New Roman"/>
          <w:lang w:eastAsia="ru-RU"/>
        </w:rPr>
        <w:t>)</w:t>
      </w:r>
    </w:p>
    <w:p w14:paraId="214BFB0F" w14:textId="77777777" w:rsidR="00EB6FBD" w:rsidRPr="00BB1003" w:rsidRDefault="00EB6FBD" w:rsidP="00DC6AA3">
      <w:pPr>
        <w:autoSpaceDE w:val="0"/>
        <w:autoSpaceDN w:val="0"/>
        <w:adjustRightInd w:val="0"/>
        <w:spacing w:after="0" w:line="23" w:lineRule="atLeast"/>
        <w:rPr>
          <w:rFonts w:eastAsia="Times New Roman"/>
          <w:lang w:eastAsia="ru-RU"/>
        </w:rPr>
      </w:pPr>
    </w:p>
    <w:p w14:paraId="7AEB2897"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Индикативные котировки, отражаемые во внебиржевых системах индикативного </w:t>
      </w:r>
      <w:proofErr w:type="spellStart"/>
      <w:r w:rsidRPr="00BB1003">
        <w:rPr>
          <w:rFonts w:eastAsia="Times New Roman"/>
          <w:lang w:eastAsia="ru-RU"/>
        </w:rPr>
        <w:t>котирования</w:t>
      </w:r>
      <w:proofErr w:type="spellEnd"/>
      <w:r w:rsidRPr="00BB1003">
        <w:rPr>
          <w:rFonts w:eastAsia="Times New Roman"/>
          <w:lang w:eastAsia="ru-RU"/>
        </w:rPr>
        <w:t>, – это информация о ценовых ориентирах в отношении котируемых инструментов, имеющая целью представить информацию о готовности вести переговоры в отношении данных инструментов и/или содержащая приглашение делать оферты в отношении данных инструментов, адресованное всем или отдельным пользователям системы, но не связывающая объявившего такие котировки пользователя какими-либо обязательствами</w:t>
      </w:r>
    </w:p>
    <w:p w14:paraId="2A812743" w14:textId="77777777" w:rsidR="00EB6FBD" w:rsidRPr="00BB1003" w:rsidRDefault="00EB6FBD" w:rsidP="00DC6AA3">
      <w:pPr>
        <w:autoSpaceDE w:val="0"/>
        <w:autoSpaceDN w:val="0"/>
        <w:adjustRightInd w:val="0"/>
        <w:spacing w:after="0" w:line="23" w:lineRule="atLeast"/>
        <w:rPr>
          <w:rFonts w:eastAsia="Times New Roman"/>
          <w:lang w:eastAsia="ru-RU"/>
        </w:rPr>
      </w:pPr>
    </w:p>
    <w:p w14:paraId="37CBF94D" w14:textId="77777777" w:rsidR="00EB6FBD" w:rsidRPr="00BB1003" w:rsidRDefault="00EB6FBD"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Системы индикативного </w:t>
      </w:r>
      <w:proofErr w:type="spellStart"/>
      <w:r w:rsidRPr="00BB1003">
        <w:rPr>
          <w:rFonts w:eastAsia="Times New Roman"/>
          <w:lang w:eastAsia="ru-RU"/>
        </w:rPr>
        <w:t>котирования</w:t>
      </w:r>
      <w:proofErr w:type="spellEnd"/>
      <w:r w:rsidRPr="00BB1003">
        <w:rPr>
          <w:rFonts w:eastAsia="Times New Roman"/>
          <w:lang w:eastAsia="ru-RU"/>
        </w:rPr>
        <w:t xml:space="preserve"> на рынке ценных бумаг – это:</w:t>
      </w:r>
    </w:p>
    <w:p w14:paraId="2727CF26" w14:textId="77777777" w:rsidR="00EB6FBD" w:rsidRPr="00BB1003" w:rsidRDefault="00EB6FBD" w:rsidP="00DC6AA3">
      <w:pPr>
        <w:pStyle w:val="a9"/>
        <w:numPr>
          <w:ilvl w:val="0"/>
          <w:numId w:val="92"/>
        </w:numPr>
        <w:autoSpaceDE w:val="0"/>
        <w:autoSpaceDN w:val="0"/>
        <w:adjustRightInd w:val="0"/>
        <w:spacing w:after="0" w:line="23" w:lineRule="atLeast"/>
        <w:rPr>
          <w:rFonts w:eastAsia="Times New Roman"/>
          <w:lang w:eastAsia="ru-RU"/>
        </w:rPr>
      </w:pPr>
      <w:r w:rsidRPr="00BB1003">
        <w:rPr>
          <w:rFonts w:eastAsia="Times New Roman"/>
          <w:lang w:eastAsia="ru-RU"/>
        </w:rPr>
        <w:t>Электронные системы, предназначенные для объявления индикативных, «нетвердых» котировок, отражающих потенциальный интерес участников, их объявивших, к заключению сделок с указанными ценными бумагами</w:t>
      </w:r>
    </w:p>
    <w:p w14:paraId="3D42A5EB" w14:textId="77777777" w:rsidR="00EB6FBD" w:rsidRPr="00BB1003" w:rsidRDefault="00EB6FBD" w:rsidP="00DC6AA3">
      <w:pPr>
        <w:pStyle w:val="a9"/>
        <w:numPr>
          <w:ilvl w:val="0"/>
          <w:numId w:val="92"/>
        </w:numPr>
        <w:autoSpaceDE w:val="0"/>
        <w:autoSpaceDN w:val="0"/>
        <w:adjustRightInd w:val="0"/>
        <w:spacing w:after="0" w:line="23" w:lineRule="atLeast"/>
        <w:rPr>
          <w:rFonts w:eastAsia="Times New Roman"/>
          <w:lang w:eastAsia="ru-RU"/>
        </w:rPr>
      </w:pPr>
      <w:r w:rsidRPr="00BB1003">
        <w:rPr>
          <w:rFonts w:eastAsia="Times New Roman"/>
          <w:lang w:eastAsia="ru-RU"/>
        </w:rPr>
        <w:t>Системы обмена информацией о ценах котируемых ценных бумаг и раскрытия информации о рыночных сделках с котируемыми ценными бумагами, не предполагающие в самих системах функционала заключения сделок купли-продажи</w:t>
      </w:r>
    </w:p>
    <w:p w14:paraId="40E3FC4B" w14:textId="77777777" w:rsidR="00EB6FBD" w:rsidRPr="00BB1003" w:rsidRDefault="00EB6FBD" w:rsidP="00DC6AA3">
      <w:pPr>
        <w:pStyle w:val="a9"/>
        <w:numPr>
          <w:ilvl w:val="0"/>
          <w:numId w:val="92"/>
        </w:numPr>
        <w:autoSpaceDE w:val="0"/>
        <w:autoSpaceDN w:val="0"/>
        <w:adjustRightInd w:val="0"/>
        <w:spacing w:after="0" w:line="23" w:lineRule="atLeast"/>
        <w:rPr>
          <w:rFonts w:eastAsia="Times New Roman"/>
          <w:lang w:eastAsia="ru-RU"/>
        </w:rPr>
      </w:pPr>
      <w:r w:rsidRPr="00BB1003">
        <w:rPr>
          <w:rFonts w:eastAsia="Times New Roman"/>
          <w:lang w:eastAsia="ru-RU"/>
        </w:rPr>
        <w:t>Электронные информационные системы рынка ценных бумаг, управляемые отдельными участниками рынка или независимые от конкретных участников рынка ценных бумаг</w:t>
      </w:r>
    </w:p>
    <w:p w14:paraId="4B4861D9" w14:textId="77777777" w:rsidR="00EB6FBD" w:rsidRPr="00BB1003" w:rsidRDefault="00EB6FBD" w:rsidP="00DC6AA3">
      <w:pPr>
        <w:spacing w:after="0" w:line="23" w:lineRule="atLeast"/>
      </w:pPr>
    </w:p>
    <w:p w14:paraId="65891CF3" w14:textId="17ACE893" w:rsidR="0088207C" w:rsidRPr="00BB1003" w:rsidRDefault="0088207C"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Основным индексом Московской биржи является «Индекс </w:t>
      </w:r>
      <w:proofErr w:type="spellStart"/>
      <w:r w:rsidR="00E805A6">
        <w:rPr>
          <w:rFonts w:eastAsia="Times New Roman"/>
          <w:lang w:eastAsia="ru-RU"/>
        </w:rPr>
        <w:t>МосБиржи</w:t>
      </w:r>
      <w:proofErr w:type="spellEnd"/>
      <w:r w:rsidRPr="00BB1003">
        <w:rPr>
          <w:rFonts w:eastAsia="Times New Roman"/>
          <w:lang w:eastAsia="ru-RU"/>
        </w:rPr>
        <w:t>»</w:t>
      </w:r>
    </w:p>
    <w:p w14:paraId="5828792E" w14:textId="77777777" w:rsidR="0088207C" w:rsidRPr="00BB1003" w:rsidRDefault="0088207C" w:rsidP="00DC6AA3">
      <w:pPr>
        <w:autoSpaceDE w:val="0"/>
        <w:autoSpaceDN w:val="0"/>
        <w:adjustRightInd w:val="0"/>
        <w:spacing w:after="0" w:line="23" w:lineRule="atLeast"/>
        <w:rPr>
          <w:rFonts w:eastAsia="Times New Roman"/>
          <w:lang w:eastAsia="ru-RU"/>
        </w:rPr>
      </w:pPr>
    </w:p>
    <w:p w14:paraId="23BDD0ED" w14:textId="77777777" w:rsidR="0088207C" w:rsidRPr="00BB1003" w:rsidRDefault="0088207C" w:rsidP="00DC6AA3">
      <w:pPr>
        <w:autoSpaceDE w:val="0"/>
        <w:autoSpaceDN w:val="0"/>
        <w:adjustRightInd w:val="0"/>
        <w:spacing w:after="0" w:line="23" w:lineRule="atLeast"/>
        <w:rPr>
          <w:rFonts w:eastAsia="Times New Roman"/>
          <w:lang w:eastAsia="ru-RU"/>
        </w:rPr>
      </w:pPr>
      <w:r w:rsidRPr="00BB1003">
        <w:rPr>
          <w:rFonts w:eastAsia="Times New Roman"/>
          <w:lang w:eastAsia="ru-RU"/>
        </w:rPr>
        <w:t>Требования, которым должен соответствовать основной биржевой индекс.</w:t>
      </w:r>
    </w:p>
    <w:p w14:paraId="4404C733" w14:textId="77777777" w:rsidR="0088207C" w:rsidRPr="00BB1003" w:rsidRDefault="0088207C" w:rsidP="00DC6AA3">
      <w:pPr>
        <w:pStyle w:val="a9"/>
        <w:numPr>
          <w:ilvl w:val="0"/>
          <w:numId w:val="94"/>
        </w:numPr>
        <w:autoSpaceDE w:val="0"/>
        <w:autoSpaceDN w:val="0"/>
        <w:adjustRightInd w:val="0"/>
        <w:spacing w:after="0" w:line="23" w:lineRule="atLeast"/>
        <w:rPr>
          <w:rFonts w:eastAsia="Times New Roman"/>
          <w:lang w:eastAsia="ru-RU"/>
        </w:rPr>
      </w:pPr>
      <w:r w:rsidRPr="00BB1003">
        <w:rPr>
          <w:rFonts w:eastAsia="Times New Roman"/>
          <w:lang w:eastAsia="ru-RU"/>
        </w:rPr>
        <w:t>В индексный список включаются ценные бумаги, включенные в котировальный список;</w:t>
      </w:r>
    </w:p>
    <w:p w14:paraId="065AC4BA" w14:textId="77777777" w:rsidR="0088207C" w:rsidRPr="00BB1003" w:rsidRDefault="0088207C" w:rsidP="00DC6AA3">
      <w:pPr>
        <w:pStyle w:val="a9"/>
        <w:numPr>
          <w:ilvl w:val="0"/>
          <w:numId w:val="94"/>
        </w:numPr>
        <w:autoSpaceDE w:val="0"/>
        <w:autoSpaceDN w:val="0"/>
        <w:adjustRightInd w:val="0"/>
        <w:spacing w:after="0" w:line="23" w:lineRule="atLeast"/>
        <w:rPr>
          <w:rFonts w:eastAsia="Times New Roman"/>
          <w:lang w:eastAsia="ru-RU"/>
        </w:rPr>
      </w:pPr>
      <w:r w:rsidRPr="00BB1003">
        <w:rPr>
          <w:rFonts w:eastAsia="Times New Roman"/>
          <w:lang w:eastAsia="ru-RU"/>
        </w:rPr>
        <w:t>В индексный список включены только акции или только акции, депозитарные расписки на акции, обращающиеся на этом организаторе торговли;</w:t>
      </w:r>
    </w:p>
    <w:p w14:paraId="6339B4D6" w14:textId="77777777" w:rsidR="0088207C" w:rsidRPr="00BB1003" w:rsidRDefault="0088207C" w:rsidP="00DC6AA3">
      <w:pPr>
        <w:pStyle w:val="a9"/>
        <w:numPr>
          <w:ilvl w:val="0"/>
          <w:numId w:val="94"/>
        </w:numPr>
        <w:autoSpaceDE w:val="0"/>
        <w:autoSpaceDN w:val="0"/>
        <w:adjustRightInd w:val="0"/>
        <w:spacing w:after="0" w:line="23" w:lineRule="atLeast"/>
        <w:rPr>
          <w:rFonts w:eastAsia="Times New Roman"/>
          <w:lang w:eastAsia="ru-RU"/>
        </w:rPr>
      </w:pPr>
      <w:r w:rsidRPr="00BB1003">
        <w:rPr>
          <w:rFonts w:eastAsia="Times New Roman"/>
          <w:lang w:eastAsia="ru-RU"/>
        </w:rPr>
        <w:t>Определение цены каждой ценной бумаги осуществляется исходя из цен договоров, заключенных на организованных торгах в соответствии с правилами этого организатора торговли;</w:t>
      </w:r>
    </w:p>
    <w:p w14:paraId="37DB6875" w14:textId="77777777" w:rsidR="0088207C" w:rsidRPr="00BB1003" w:rsidRDefault="0088207C" w:rsidP="00DC6AA3">
      <w:pPr>
        <w:pStyle w:val="a9"/>
        <w:numPr>
          <w:ilvl w:val="0"/>
          <w:numId w:val="94"/>
        </w:numPr>
        <w:autoSpaceDE w:val="0"/>
        <w:autoSpaceDN w:val="0"/>
        <w:adjustRightInd w:val="0"/>
        <w:spacing w:after="0" w:line="23" w:lineRule="atLeast"/>
        <w:rPr>
          <w:rFonts w:eastAsia="Times New Roman"/>
          <w:lang w:eastAsia="ru-RU"/>
        </w:rPr>
      </w:pPr>
      <w:r w:rsidRPr="00BB1003">
        <w:rPr>
          <w:rFonts w:eastAsia="Times New Roman"/>
          <w:lang w:eastAsia="ru-RU"/>
        </w:rPr>
        <w:t>Количество ценных бумаг, по которым рассчитывается индекс, определяется исходя из количества данных ценных бумаг, находящихся в обращении;</w:t>
      </w:r>
    </w:p>
    <w:p w14:paraId="77432DDD" w14:textId="77777777" w:rsidR="0088207C" w:rsidRPr="00BB1003" w:rsidRDefault="0088207C" w:rsidP="00DC6AA3">
      <w:pPr>
        <w:pStyle w:val="a9"/>
        <w:numPr>
          <w:ilvl w:val="0"/>
          <w:numId w:val="94"/>
        </w:numPr>
        <w:autoSpaceDE w:val="0"/>
        <w:autoSpaceDN w:val="0"/>
        <w:adjustRightInd w:val="0"/>
        <w:spacing w:after="0" w:line="23" w:lineRule="atLeast"/>
        <w:rPr>
          <w:rFonts w:eastAsia="Times New Roman"/>
          <w:lang w:eastAsia="ru-RU"/>
        </w:rPr>
      </w:pPr>
      <w:r w:rsidRPr="00BB1003">
        <w:rPr>
          <w:rFonts w:eastAsia="Times New Roman"/>
          <w:lang w:eastAsia="ru-RU"/>
        </w:rPr>
        <w:t>Индекс рассчитывается не реже одного раза в минуту в течение торгового дня.</w:t>
      </w:r>
    </w:p>
    <w:p w14:paraId="67435D8F" w14:textId="77777777" w:rsidR="0088207C" w:rsidRPr="00BB1003" w:rsidRDefault="0088207C" w:rsidP="00DC6AA3">
      <w:pPr>
        <w:autoSpaceDE w:val="0"/>
        <w:autoSpaceDN w:val="0"/>
        <w:adjustRightInd w:val="0"/>
        <w:spacing w:after="0" w:line="23" w:lineRule="atLeast"/>
        <w:rPr>
          <w:rFonts w:eastAsia="Times New Roman"/>
          <w:lang w:eastAsia="ru-RU"/>
        </w:rPr>
      </w:pPr>
    </w:p>
    <w:p w14:paraId="275866B3" w14:textId="73BD2B8E" w:rsidR="0088207C" w:rsidRPr="00BB1003" w:rsidRDefault="0088207C"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При расчете индекса РТС используется курс доллара, в то время как расчет индекса </w:t>
      </w:r>
      <w:proofErr w:type="spellStart"/>
      <w:r w:rsidR="00E805A6">
        <w:rPr>
          <w:rFonts w:eastAsia="Times New Roman"/>
          <w:lang w:eastAsia="ru-RU"/>
        </w:rPr>
        <w:t>МосБиржи</w:t>
      </w:r>
      <w:proofErr w:type="spellEnd"/>
      <w:r w:rsidRPr="00BB1003">
        <w:rPr>
          <w:rFonts w:eastAsia="Times New Roman"/>
          <w:lang w:eastAsia="ru-RU"/>
        </w:rPr>
        <w:t xml:space="preserve"> использует только рублевые значения стоимости акций;</w:t>
      </w:r>
    </w:p>
    <w:p w14:paraId="05689D6C" w14:textId="77777777" w:rsidR="0088207C" w:rsidRPr="00BB1003" w:rsidRDefault="0088207C" w:rsidP="00DC6AA3">
      <w:pPr>
        <w:autoSpaceDE w:val="0"/>
        <w:autoSpaceDN w:val="0"/>
        <w:adjustRightInd w:val="0"/>
        <w:spacing w:after="0" w:line="23" w:lineRule="atLeast"/>
        <w:rPr>
          <w:rFonts w:eastAsia="Times New Roman"/>
          <w:lang w:eastAsia="ru-RU"/>
        </w:rPr>
      </w:pPr>
    </w:p>
    <w:p w14:paraId="196BFB26" w14:textId="77777777" w:rsidR="0088207C" w:rsidRPr="00BB1003" w:rsidRDefault="0088207C" w:rsidP="00DC6AA3">
      <w:pPr>
        <w:autoSpaceDE w:val="0"/>
        <w:autoSpaceDN w:val="0"/>
        <w:adjustRightInd w:val="0"/>
        <w:spacing w:after="0" w:line="23" w:lineRule="atLeast"/>
        <w:rPr>
          <w:rFonts w:eastAsia="Times New Roman"/>
          <w:lang w:eastAsia="ru-RU"/>
        </w:rPr>
      </w:pPr>
      <w:r w:rsidRPr="00BB1003">
        <w:rPr>
          <w:rFonts w:eastAsia="Times New Roman"/>
          <w:lang w:eastAsia="ru-RU"/>
        </w:rPr>
        <w:t>Расчет биржевых индексов обычно осуществляется организатором торгов</w:t>
      </w:r>
    </w:p>
    <w:p w14:paraId="1BBC716F" w14:textId="77777777" w:rsidR="0088207C" w:rsidRPr="00BB1003" w:rsidRDefault="0088207C" w:rsidP="00DC6AA3">
      <w:pPr>
        <w:autoSpaceDE w:val="0"/>
        <w:autoSpaceDN w:val="0"/>
        <w:adjustRightInd w:val="0"/>
        <w:spacing w:after="0" w:line="23" w:lineRule="atLeast"/>
        <w:rPr>
          <w:rFonts w:eastAsia="Times New Roman"/>
          <w:lang w:eastAsia="ru-RU"/>
        </w:rPr>
      </w:pPr>
    </w:p>
    <w:p w14:paraId="1E6934E8" w14:textId="77777777" w:rsidR="0088207C" w:rsidRPr="00BB1003" w:rsidRDefault="0088207C"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При расчете средневзвешенной цены и рыночной цены ценной бумаги или товара, а также текущей цены, цены закрытия и признаваемой котировки ценной бумаги могут учитываться </w:t>
      </w:r>
    </w:p>
    <w:p w14:paraId="451F68B8" w14:textId="77777777" w:rsidR="0088207C" w:rsidRPr="00BB1003" w:rsidRDefault="0088207C" w:rsidP="00DC6AA3">
      <w:pPr>
        <w:autoSpaceDE w:val="0"/>
        <w:autoSpaceDN w:val="0"/>
        <w:adjustRightInd w:val="0"/>
        <w:spacing w:after="0" w:line="23" w:lineRule="atLeast"/>
        <w:rPr>
          <w:rFonts w:eastAsia="Times New Roman"/>
          <w:lang w:eastAsia="ru-RU"/>
        </w:rPr>
      </w:pPr>
      <w:r w:rsidRPr="00BB1003">
        <w:rPr>
          <w:rFonts w:eastAsia="Times New Roman"/>
          <w:lang w:eastAsia="ru-RU"/>
        </w:rPr>
        <w:t>цены по договорам, заключенным в иных режимах торгов, кроме перечисленных, определенных организатором торговли</w:t>
      </w:r>
    </w:p>
    <w:p w14:paraId="3625DC81" w14:textId="77777777" w:rsidR="0088207C" w:rsidRPr="00BB1003" w:rsidRDefault="0088207C" w:rsidP="00DC6AA3">
      <w:pPr>
        <w:spacing w:after="0" w:line="23" w:lineRule="atLeast"/>
      </w:pPr>
    </w:p>
    <w:p w14:paraId="1BD98FED" w14:textId="77777777" w:rsidR="0088207C" w:rsidRPr="00BB1003" w:rsidRDefault="0088207C" w:rsidP="00DC6AA3">
      <w:pPr>
        <w:autoSpaceDE w:val="0"/>
        <w:autoSpaceDN w:val="0"/>
        <w:adjustRightInd w:val="0"/>
        <w:spacing w:after="0" w:line="23" w:lineRule="atLeast"/>
        <w:rPr>
          <w:rFonts w:eastAsia="Times New Roman"/>
          <w:lang w:eastAsia="ru-RU"/>
        </w:rPr>
      </w:pPr>
      <w:r w:rsidRPr="00BB1003">
        <w:rPr>
          <w:rFonts w:eastAsia="Times New Roman"/>
          <w:lang w:eastAsia="ru-RU"/>
        </w:rPr>
        <w:t>Расчет индекса облигаций является более сложной процедурой, чем создание и расчет индекса акций потому, что совокупность бондов постоянно меняется из-за новых выпусков, погашения старых, оферт</w:t>
      </w:r>
    </w:p>
    <w:p w14:paraId="20093240" w14:textId="77777777" w:rsidR="0088207C" w:rsidRPr="00BB1003" w:rsidRDefault="0088207C" w:rsidP="00DC6AA3">
      <w:pPr>
        <w:spacing w:after="0" w:line="23" w:lineRule="atLeast"/>
      </w:pPr>
    </w:p>
    <w:p w14:paraId="0713493A" w14:textId="77777777"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Арбитражные сделки – это сделки, заключенные на биржевом и/или внебиржевом рынке, направленные на извлечение прибыли в результате существующего дисбаланса в ценах аналогичных инструментов на различных рынках</w:t>
      </w:r>
    </w:p>
    <w:p w14:paraId="770B7AA5" w14:textId="77777777" w:rsidR="00F45405" w:rsidRPr="00BB1003" w:rsidRDefault="00F45405" w:rsidP="00DC6AA3">
      <w:pPr>
        <w:spacing w:after="0" w:line="23" w:lineRule="atLeast"/>
      </w:pPr>
    </w:p>
    <w:p w14:paraId="4E9E9521" w14:textId="77777777"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Торговые операции с одними и теми же финансовыми инструментами в одно и то же время, но на разных рынках с целью извлечения выгоды из разницы цен представляют собой арбитражные сделки</w:t>
      </w:r>
    </w:p>
    <w:p w14:paraId="10D01598" w14:textId="77777777" w:rsidR="00F45405" w:rsidRPr="00BB1003" w:rsidRDefault="00F45405" w:rsidP="00DC6AA3">
      <w:pPr>
        <w:autoSpaceDE w:val="0"/>
        <w:autoSpaceDN w:val="0"/>
        <w:adjustRightInd w:val="0"/>
        <w:spacing w:after="0" w:line="23" w:lineRule="atLeast"/>
        <w:rPr>
          <w:rFonts w:eastAsia="Times New Roman"/>
          <w:lang w:eastAsia="ru-RU"/>
        </w:rPr>
      </w:pPr>
    </w:p>
    <w:p w14:paraId="19D914BB" w14:textId="77777777"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Наличие современного эффективного программного обеспечения (торгового робота) будет оказывать наибольшее влияние на доходность арбитражных сделок</w:t>
      </w:r>
    </w:p>
    <w:p w14:paraId="09ECFC5B" w14:textId="77777777" w:rsidR="00F45405" w:rsidRPr="00BB1003" w:rsidRDefault="00F45405" w:rsidP="00DC6AA3">
      <w:pPr>
        <w:spacing w:after="0" w:line="23" w:lineRule="atLeast"/>
      </w:pPr>
    </w:p>
    <w:p w14:paraId="7389E270" w14:textId="77777777"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Виды арбитражных сделок:</w:t>
      </w:r>
    </w:p>
    <w:p w14:paraId="0BC0D807" w14:textId="77777777" w:rsidR="00F45405" w:rsidRPr="00BB1003" w:rsidRDefault="00F45405" w:rsidP="00DC6AA3">
      <w:pPr>
        <w:pStyle w:val="a9"/>
        <w:numPr>
          <w:ilvl w:val="0"/>
          <w:numId w:val="96"/>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Приобретение акций </w:t>
      </w:r>
      <w:proofErr w:type="spellStart"/>
      <w:r w:rsidRPr="00BB1003">
        <w:rPr>
          <w:rFonts w:eastAsia="Times New Roman"/>
          <w:lang w:eastAsia="ru-RU"/>
        </w:rPr>
        <w:t>AppleInc</w:t>
      </w:r>
      <w:proofErr w:type="spellEnd"/>
      <w:r w:rsidRPr="00BB1003">
        <w:rPr>
          <w:rFonts w:eastAsia="Times New Roman"/>
          <w:lang w:eastAsia="ru-RU"/>
        </w:rPr>
        <w:t xml:space="preserve">. на Санкт-Петербургской бирже по более низкой цене и одновременная продажа аналогичного количества акций </w:t>
      </w:r>
      <w:proofErr w:type="spellStart"/>
      <w:r w:rsidRPr="00BB1003">
        <w:rPr>
          <w:rFonts w:eastAsia="Times New Roman"/>
          <w:lang w:eastAsia="ru-RU"/>
        </w:rPr>
        <w:t>AppleInc</w:t>
      </w:r>
      <w:proofErr w:type="spellEnd"/>
      <w:r w:rsidRPr="00BB1003">
        <w:rPr>
          <w:rFonts w:eastAsia="Times New Roman"/>
          <w:lang w:eastAsia="ru-RU"/>
        </w:rPr>
        <w:t>. на NASDAQ иллюстрирует пространственный арбитраж;</w:t>
      </w:r>
    </w:p>
    <w:p w14:paraId="002C4968" w14:textId="77777777" w:rsidR="00F45405" w:rsidRPr="00BB1003" w:rsidRDefault="00F45405" w:rsidP="00DC6AA3">
      <w:pPr>
        <w:pStyle w:val="a9"/>
        <w:numPr>
          <w:ilvl w:val="0"/>
          <w:numId w:val="96"/>
        </w:numPr>
        <w:autoSpaceDE w:val="0"/>
        <w:autoSpaceDN w:val="0"/>
        <w:adjustRightInd w:val="0"/>
        <w:spacing w:after="0" w:line="23" w:lineRule="atLeast"/>
        <w:rPr>
          <w:rFonts w:eastAsia="Times New Roman"/>
          <w:lang w:eastAsia="ru-RU"/>
        </w:rPr>
      </w:pPr>
      <w:r w:rsidRPr="00BB1003">
        <w:rPr>
          <w:rFonts w:eastAsia="Times New Roman"/>
          <w:lang w:eastAsia="ru-RU"/>
        </w:rPr>
        <w:t>Продажа фьючерсного контракта на доллар США с исполнением в марте и покупка фьючерсного контракта на доллар США с исполнением в июне отражает календарный (временной) арбитраж.</w:t>
      </w:r>
    </w:p>
    <w:p w14:paraId="2B8A4BC7" w14:textId="77777777" w:rsidR="00F45405" w:rsidRPr="00BB1003" w:rsidRDefault="00F45405" w:rsidP="00DC6AA3">
      <w:pPr>
        <w:spacing w:after="0" w:line="23" w:lineRule="atLeast"/>
      </w:pPr>
    </w:p>
    <w:p w14:paraId="5CB11311" w14:textId="77777777"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Компания является импортером иностранного сырья для производства продукции в России. С целью хеджирования валютного риска будущей оплаты (через 6 месяцев) партии сырья Компания заключает поставочный форвард на покупку долларов с банком с расчетами через 6 месяцев. Данное решение является верным для целей хеджирования верной</w:t>
      </w:r>
    </w:p>
    <w:p w14:paraId="3FE2C36E" w14:textId="77777777" w:rsidR="00F45405" w:rsidRPr="00BB1003" w:rsidRDefault="00F45405" w:rsidP="00DC6AA3">
      <w:pPr>
        <w:autoSpaceDE w:val="0"/>
        <w:autoSpaceDN w:val="0"/>
        <w:adjustRightInd w:val="0"/>
        <w:spacing w:after="0" w:line="23" w:lineRule="atLeast"/>
        <w:rPr>
          <w:rFonts w:eastAsia="Times New Roman"/>
          <w:lang w:eastAsia="ru-RU"/>
        </w:rPr>
      </w:pPr>
    </w:p>
    <w:p w14:paraId="79702C1F" w14:textId="77777777"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Среди наиболее часто встречающихся инструментов хеджирования выделяют фьючерсы и опционы</w:t>
      </w:r>
    </w:p>
    <w:p w14:paraId="5F59A74F" w14:textId="77777777" w:rsidR="00F45405" w:rsidRPr="00BB1003" w:rsidRDefault="00F45405" w:rsidP="00DC6AA3">
      <w:pPr>
        <w:autoSpaceDE w:val="0"/>
        <w:autoSpaceDN w:val="0"/>
        <w:adjustRightInd w:val="0"/>
        <w:spacing w:after="0" w:line="23" w:lineRule="atLeast"/>
        <w:rPr>
          <w:rFonts w:eastAsia="Times New Roman"/>
          <w:lang w:eastAsia="ru-RU"/>
        </w:rPr>
      </w:pPr>
    </w:p>
    <w:p w14:paraId="0D7459E5" w14:textId="77777777"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Преимущества хеджирования рисков с помощью биржевых инструментов - отсутствие риска на контрагента, поскольку Расчетная палата гарантирует исполнение сторонами своих обязательств;</w:t>
      </w:r>
    </w:p>
    <w:p w14:paraId="3E08CB7C" w14:textId="77777777" w:rsidR="00F45405" w:rsidRPr="00BB1003" w:rsidRDefault="00F45405" w:rsidP="00DC6AA3">
      <w:pPr>
        <w:spacing w:after="0" w:line="23" w:lineRule="atLeast"/>
      </w:pPr>
    </w:p>
    <w:p w14:paraId="01950E40" w14:textId="5F4500D1" w:rsidR="00F45405" w:rsidRPr="00BB1003" w:rsidRDefault="00F45405"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Инвестор ожидает в среднесрочной перспективе падение Индекса </w:t>
      </w:r>
      <w:proofErr w:type="spellStart"/>
      <w:r w:rsidR="00CF210D">
        <w:rPr>
          <w:rFonts w:eastAsia="Times New Roman"/>
          <w:lang w:eastAsia="ru-RU"/>
        </w:rPr>
        <w:t>МосБиржи</w:t>
      </w:r>
      <w:proofErr w:type="spellEnd"/>
      <w:r w:rsidRPr="00BB1003">
        <w:rPr>
          <w:rFonts w:eastAsia="Times New Roman"/>
          <w:lang w:eastAsia="ru-RU"/>
        </w:rPr>
        <w:t xml:space="preserve"> более чем на 300 пунктов. Для проведения спекулятивной операции в случае падения индекса с целью максимизации прибыли ему можно заключить расчетный форвард по продаже акций с расчетами через 6 месяцев с банком</w:t>
      </w:r>
    </w:p>
    <w:p w14:paraId="4E504BD2" w14:textId="77777777" w:rsidR="00F45405" w:rsidRPr="00BB1003" w:rsidRDefault="00F45405" w:rsidP="00DC6AA3">
      <w:pPr>
        <w:autoSpaceDE w:val="0"/>
        <w:autoSpaceDN w:val="0"/>
        <w:adjustRightInd w:val="0"/>
        <w:spacing w:after="0" w:line="23" w:lineRule="atLeast"/>
        <w:rPr>
          <w:rFonts w:eastAsia="Times New Roman"/>
          <w:lang w:eastAsia="ru-RU"/>
        </w:rPr>
      </w:pPr>
    </w:p>
    <w:p w14:paraId="201FA112" w14:textId="77777777" w:rsidR="00931F1F" w:rsidRPr="00BB1003" w:rsidRDefault="00931F1F" w:rsidP="00DC6AA3">
      <w:pPr>
        <w:autoSpaceDE w:val="0"/>
        <w:autoSpaceDN w:val="0"/>
        <w:adjustRightInd w:val="0"/>
        <w:spacing w:after="0" w:line="23" w:lineRule="atLeast"/>
        <w:jc w:val="center"/>
        <w:rPr>
          <w:rFonts w:eastAsia="Times New Roman"/>
          <w:b/>
          <w:sz w:val="24"/>
          <w:szCs w:val="24"/>
          <w:lang w:eastAsia="ru-RU"/>
        </w:rPr>
      </w:pPr>
      <w:bookmarkStart w:id="6" w:name="sub_37"/>
      <w:r w:rsidRPr="00BB1003">
        <w:rPr>
          <w:rFonts w:eastAsia="Times New Roman"/>
          <w:b/>
          <w:bCs/>
          <w:sz w:val="24"/>
          <w:szCs w:val="24"/>
          <w:lang w:eastAsia="ru-RU"/>
        </w:rPr>
        <w:t>Тема 3.7.</w:t>
      </w:r>
      <w:r w:rsidRPr="00BB1003">
        <w:rPr>
          <w:rFonts w:eastAsia="Times New Roman"/>
          <w:b/>
          <w:sz w:val="24"/>
          <w:szCs w:val="24"/>
          <w:lang w:eastAsia="ru-RU"/>
        </w:rPr>
        <w:t xml:space="preserve"> Рынок производных финансовых инструментов</w:t>
      </w:r>
    </w:p>
    <w:bookmarkEnd w:id="6"/>
    <w:p w14:paraId="2325F0D6" w14:textId="77777777" w:rsidR="00F45405" w:rsidRPr="00BB1003" w:rsidRDefault="00F45405" w:rsidP="00DC6AA3">
      <w:pPr>
        <w:spacing w:after="0" w:line="23" w:lineRule="atLeast"/>
      </w:pPr>
    </w:p>
    <w:p w14:paraId="7872EE8D" w14:textId="64C9D39A" w:rsidR="00931F1F" w:rsidRPr="00BB1003" w:rsidRDefault="00FA6EB9" w:rsidP="00DC6AA3">
      <w:pPr>
        <w:spacing w:after="0" w:line="23" w:lineRule="atLeast"/>
        <w:rPr>
          <w:b/>
        </w:rPr>
      </w:pPr>
      <w:r w:rsidRPr="00BB1003">
        <w:rPr>
          <w:b/>
        </w:rPr>
        <w:t>Общие положения</w:t>
      </w:r>
    </w:p>
    <w:p w14:paraId="2DC79F33" w14:textId="77777777" w:rsidR="00FA6EB9" w:rsidRPr="00BB1003" w:rsidRDefault="00FA6EB9" w:rsidP="00DC6AA3">
      <w:pPr>
        <w:spacing w:after="0" w:line="23" w:lineRule="atLeast"/>
      </w:pPr>
    </w:p>
    <w:p w14:paraId="27FFE75F" w14:textId="77777777" w:rsidR="00FA6EB9" w:rsidRPr="00BB1003" w:rsidRDefault="00FA6EB9" w:rsidP="00DC6AA3">
      <w:pPr>
        <w:autoSpaceDE w:val="0"/>
        <w:autoSpaceDN w:val="0"/>
        <w:adjustRightInd w:val="0"/>
        <w:spacing w:after="0" w:line="23" w:lineRule="atLeast"/>
        <w:rPr>
          <w:rFonts w:eastAsia="Times New Roman"/>
          <w:lang w:eastAsia="ru-RU"/>
        </w:rPr>
      </w:pPr>
      <w:r w:rsidRPr="00BB1003">
        <w:rPr>
          <w:rFonts w:eastAsia="Times New Roman"/>
          <w:lang w:eastAsia="ru-RU"/>
        </w:rPr>
        <w:t>Виды производных финансовых инструментов предусмотрены нормативным актом Банка России?</w:t>
      </w:r>
    </w:p>
    <w:p w14:paraId="1F5BEE3F" w14:textId="77777777" w:rsidR="00FA6EB9" w:rsidRPr="00BB1003" w:rsidRDefault="00FA6EB9" w:rsidP="00DC6AA3">
      <w:pPr>
        <w:pStyle w:val="a9"/>
        <w:numPr>
          <w:ilvl w:val="0"/>
          <w:numId w:val="97"/>
        </w:numPr>
        <w:autoSpaceDE w:val="0"/>
        <w:autoSpaceDN w:val="0"/>
        <w:adjustRightInd w:val="0"/>
        <w:spacing w:after="0" w:line="23" w:lineRule="atLeast"/>
        <w:rPr>
          <w:rFonts w:eastAsia="Times New Roman"/>
          <w:lang w:eastAsia="ru-RU"/>
        </w:rPr>
      </w:pPr>
      <w:r w:rsidRPr="00BB1003">
        <w:rPr>
          <w:rFonts w:eastAsia="Times New Roman"/>
          <w:lang w:eastAsia="ru-RU"/>
        </w:rPr>
        <w:t>Опционный договор;</w:t>
      </w:r>
    </w:p>
    <w:p w14:paraId="24CFAC59" w14:textId="77777777" w:rsidR="00FA6EB9" w:rsidRPr="00BB1003" w:rsidRDefault="00FA6EB9" w:rsidP="00DC6AA3">
      <w:pPr>
        <w:pStyle w:val="a9"/>
        <w:numPr>
          <w:ilvl w:val="0"/>
          <w:numId w:val="97"/>
        </w:numPr>
        <w:autoSpaceDE w:val="0"/>
        <w:autoSpaceDN w:val="0"/>
        <w:adjustRightInd w:val="0"/>
        <w:spacing w:after="0" w:line="23" w:lineRule="atLeast"/>
        <w:rPr>
          <w:rFonts w:eastAsia="Times New Roman"/>
          <w:lang w:eastAsia="ru-RU"/>
        </w:rPr>
      </w:pPr>
      <w:r w:rsidRPr="00BB1003">
        <w:rPr>
          <w:rFonts w:eastAsia="Times New Roman"/>
          <w:lang w:eastAsia="ru-RU"/>
        </w:rPr>
        <w:t>Фьючерсный договор;</w:t>
      </w:r>
    </w:p>
    <w:p w14:paraId="4E13946B" w14:textId="77777777" w:rsidR="00FA6EB9" w:rsidRPr="00BB1003" w:rsidRDefault="00FA6EB9" w:rsidP="00DC6AA3">
      <w:pPr>
        <w:pStyle w:val="a9"/>
        <w:numPr>
          <w:ilvl w:val="0"/>
          <w:numId w:val="97"/>
        </w:numPr>
        <w:autoSpaceDE w:val="0"/>
        <w:autoSpaceDN w:val="0"/>
        <w:adjustRightInd w:val="0"/>
        <w:spacing w:after="0" w:line="23" w:lineRule="atLeast"/>
        <w:rPr>
          <w:rFonts w:eastAsia="Times New Roman"/>
          <w:lang w:eastAsia="ru-RU"/>
        </w:rPr>
      </w:pPr>
      <w:r w:rsidRPr="00BB1003">
        <w:rPr>
          <w:rFonts w:eastAsia="Times New Roman"/>
          <w:lang w:eastAsia="ru-RU"/>
        </w:rPr>
        <w:t>Внебиржевой форвардный договор;</w:t>
      </w:r>
    </w:p>
    <w:p w14:paraId="6031AEA7" w14:textId="77777777" w:rsidR="00FA6EB9" w:rsidRPr="00BB1003" w:rsidRDefault="00FA6EB9" w:rsidP="00DC6AA3">
      <w:pPr>
        <w:pStyle w:val="a9"/>
        <w:numPr>
          <w:ilvl w:val="0"/>
          <w:numId w:val="97"/>
        </w:numPr>
        <w:autoSpaceDE w:val="0"/>
        <w:autoSpaceDN w:val="0"/>
        <w:adjustRightInd w:val="0"/>
        <w:spacing w:after="0" w:line="23" w:lineRule="atLeast"/>
        <w:rPr>
          <w:rFonts w:eastAsia="Times New Roman"/>
          <w:lang w:eastAsia="ru-RU"/>
        </w:rPr>
      </w:pPr>
      <w:r w:rsidRPr="00BB1003">
        <w:rPr>
          <w:rFonts w:eastAsia="Times New Roman"/>
          <w:lang w:eastAsia="ru-RU"/>
        </w:rPr>
        <w:t>Своп-договор.</w:t>
      </w:r>
    </w:p>
    <w:p w14:paraId="6D061814" w14:textId="77777777" w:rsidR="00FA6EB9" w:rsidRPr="00BB1003" w:rsidRDefault="00FA6EB9" w:rsidP="00DC6AA3">
      <w:pPr>
        <w:autoSpaceDE w:val="0"/>
        <w:autoSpaceDN w:val="0"/>
        <w:adjustRightInd w:val="0"/>
        <w:spacing w:after="0" w:line="23" w:lineRule="atLeast"/>
        <w:rPr>
          <w:rFonts w:eastAsia="Times New Roman"/>
          <w:lang w:eastAsia="ru-RU"/>
        </w:rPr>
      </w:pPr>
    </w:p>
    <w:p w14:paraId="1DD6A82F" w14:textId="77777777" w:rsidR="00FA6EB9" w:rsidRPr="00BB1003" w:rsidRDefault="00FA6EB9" w:rsidP="00DC6AA3">
      <w:pPr>
        <w:autoSpaceDE w:val="0"/>
        <w:autoSpaceDN w:val="0"/>
        <w:adjustRightInd w:val="0"/>
        <w:spacing w:after="0" w:line="23" w:lineRule="atLeast"/>
        <w:rPr>
          <w:rFonts w:eastAsia="Times New Roman"/>
          <w:lang w:eastAsia="ru-RU"/>
        </w:rPr>
      </w:pPr>
      <w:r w:rsidRPr="00BB1003">
        <w:rPr>
          <w:rFonts w:eastAsia="Times New Roman"/>
          <w:lang w:eastAsia="ru-RU"/>
        </w:rPr>
        <w:t>В качестве базисных активов производных финансовых инструментов, предусмотренных нормативным актом Банка России может выступать:</w:t>
      </w:r>
    </w:p>
    <w:p w14:paraId="4EFEE2B9" w14:textId="77777777" w:rsidR="00FA6EB9" w:rsidRPr="00BB1003" w:rsidRDefault="00FA6EB9" w:rsidP="00DC6AA3">
      <w:pPr>
        <w:pStyle w:val="a9"/>
        <w:numPr>
          <w:ilvl w:val="0"/>
          <w:numId w:val="98"/>
        </w:numPr>
        <w:autoSpaceDE w:val="0"/>
        <w:autoSpaceDN w:val="0"/>
        <w:adjustRightInd w:val="0"/>
        <w:spacing w:after="0" w:line="23" w:lineRule="atLeast"/>
        <w:rPr>
          <w:rFonts w:eastAsia="Times New Roman"/>
          <w:lang w:eastAsia="ru-RU"/>
        </w:rPr>
      </w:pPr>
      <w:r w:rsidRPr="00BB1003">
        <w:rPr>
          <w:rFonts w:eastAsia="Times New Roman"/>
          <w:lang w:eastAsia="ru-RU"/>
        </w:rPr>
        <w:t>Ценные бумаги;</w:t>
      </w:r>
    </w:p>
    <w:p w14:paraId="234CB045" w14:textId="77777777" w:rsidR="00FA6EB9" w:rsidRPr="00BB1003" w:rsidRDefault="00FA6EB9" w:rsidP="00DC6AA3">
      <w:pPr>
        <w:pStyle w:val="a9"/>
        <w:numPr>
          <w:ilvl w:val="0"/>
          <w:numId w:val="98"/>
        </w:numPr>
        <w:autoSpaceDE w:val="0"/>
        <w:autoSpaceDN w:val="0"/>
        <w:adjustRightInd w:val="0"/>
        <w:spacing w:after="0" w:line="23" w:lineRule="atLeast"/>
        <w:rPr>
          <w:rFonts w:eastAsia="Times New Roman"/>
          <w:lang w:eastAsia="ru-RU"/>
        </w:rPr>
      </w:pPr>
      <w:r w:rsidRPr="00BB1003">
        <w:rPr>
          <w:rFonts w:eastAsia="Times New Roman"/>
          <w:lang w:eastAsia="ru-RU"/>
        </w:rPr>
        <w:t>Товары;</w:t>
      </w:r>
    </w:p>
    <w:p w14:paraId="50131178" w14:textId="77777777" w:rsidR="00FA6EB9" w:rsidRPr="00BB1003" w:rsidRDefault="00FA6EB9" w:rsidP="00DC6AA3">
      <w:pPr>
        <w:pStyle w:val="a9"/>
        <w:numPr>
          <w:ilvl w:val="0"/>
          <w:numId w:val="98"/>
        </w:numPr>
        <w:autoSpaceDE w:val="0"/>
        <w:autoSpaceDN w:val="0"/>
        <w:adjustRightInd w:val="0"/>
        <w:spacing w:after="0" w:line="23" w:lineRule="atLeast"/>
        <w:rPr>
          <w:rFonts w:eastAsia="Times New Roman"/>
          <w:lang w:eastAsia="ru-RU"/>
        </w:rPr>
      </w:pPr>
      <w:r w:rsidRPr="00BB1003">
        <w:rPr>
          <w:rFonts w:eastAsia="Times New Roman"/>
          <w:lang w:eastAsia="ru-RU"/>
        </w:rPr>
        <w:t>Валюта;</w:t>
      </w:r>
    </w:p>
    <w:p w14:paraId="06921099" w14:textId="77777777" w:rsidR="00FA6EB9" w:rsidRPr="00BB1003" w:rsidRDefault="00FA6EB9" w:rsidP="00DC6AA3">
      <w:pPr>
        <w:pStyle w:val="a9"/>
        <w:numPr>
          <w:ilvl w:val="0"/>
          <w:numId w:val="98"/>
        </w:numPr>
        <w:autoSpaceDE w:val="0"/>
        <w:autoSpaceDN w:val="0"/>
        <w:adjustRightInd w:val="0"/>
        <w:spacing w:after="0" w:line="23" w:lineRule="atLeast"/>
        <w:rPr>
          <w:rFonts w:eastAsia="Times New Roman"/>
          <w:lang w:eastAsia="ru-RU"/>
        </w:rPr>
      </w:pPr>
      <w:r w:rsidRPr="00BB1003">
        <w:rPr>
          <w:rFonts w:eastAsia="Times New Roman"/>
          <w:lang w:eastAsia="ru-RU"/>
        </w:rPr>
        <w:t>Процентные ставки;</w:t>
      </w:r>
    </w:p>
    <w:p w14:paraId="2C93758E" w14:textId="77777777" w:rsidR="00FA6EB9" w:rsidRPr="00BB1003" w:rsidRDefault="00FA6EB9" w:rsidP="00DC6AA3">
      <w:pPr>
        <w:pStyle w:val="a9"/>
        <w:numPr>
          <w:ilvl w:val="0"/>
          <w:numId w:val="98"/>
        </w:numPr>
        <w:autoSpaceDE w:val="0"/>
        <w:autoSpaceDN w:val="0"/>
        <w:adjustRightInd w:val="0"/>
        <w:spacing w:after="0" w:line="23" w:lineRule="atLeast"/>
        <w:rPr>
          <w:rFonts w:eastAsia="Times New Roman"/>
          <w:lang w:eastAsia="ru-RU"/>
        </w:rPr>
      </w:pPr>
      <w:r w:rsidRPr="00BB1003">
        <w:rPr>
          <w:rFonts w:eastAsia="Times New Roman"/>
          <w:lang w:eastAsia="ru-RU"/>
        </w:rPr>
        <w:t>Уровень инфляции.</w:t>
      </w:r>
    </w:p>
    <w:p w14:paraId="3011965D" w14:textId="77777777" w:rsidR="00FA6EB9" w:rsidRPr="00BB1003" w:rsidRDefault="00FA6EB9" w:rsidP="00DC6AA3">
      <w:pPr>
        <w:autoSpaceDE w:val="0"/>
        <w:autoSpaceDN w:val="0"/>
        <w:adjustRightInd w:val="0"/>
        <w:spacing w:after="0" w:line="23" w:lineRule="atLeast"/>
        <w:rPr>
          <w:rFonts w:eastAsia="Times New Roman"/>
          <w:lang w:eastAsia="ru-RU"/>
        </w:rPr>
      </w:pPr>
    </w:p>
    <w:p w14:paraId="243E9315" w14:textId="77777777" w:rsidR="00FA6EB9" w:rsidRPr="00BB1003" w:rsidRDefault="00FA6EB9" w:rsidP="00DC6AA3">
      <w:pPr>
        <w:autoSpaceDE w:val="0"/>
        <w:autoSpaceDN w:val="0"/>
        <w:adjustRightInd w:val="0"/>
        <w:spacing w:after="0" w:line="23" w:lineRule="atLeast"/>
        <w:rPr>
          <w:rFonts w:eastAsia="Times New Roman"/>
          <w:lang w:eastAsia="ru-RU"/>
        </w:rPr>
      </w:pPr>
      <w:r w:rsidRPr="00BB1003">
        <w:rPr>
          <w:rFonts w:eastAsia="Times New Roman"/>
          <w:lang w:eastAsia="ru-RU"/>
        </w:rPr>
        <w:t>Ограничения на товары, в отношении которых на организованных торгах могут заключаться договоры, являющиеся производными финансовыми инструментами, и требования к таким товарам устанавливает Банк России</w:t>
      </w:r>
    </w:p>
    <w:p w14:paraId="1389B056" w14:textId="77777777" w:rsidR="00FA6EB9" w:rsidRPr="00BB1003" w:rsidRDefault="00FA6EB9" w:rsidP="00DC6AA3">
      <w:pPr>
        <w:autoSpaceDE w:val="0"/>
        <w:autoSpaceDN w:val="0"/>
        <w:adjustRightInd w:val="0"/>
        <w:spacing w:after="0" w:line="23" w:lineRule="atLeast"/>
        <w:rPr>
          <w:rFonts w:eastAsia="Times New Roman"/>
          <w:lang w:eastAsia="ru-RU"/>
        </w:rPr>
      </w:pPr>
    </w:p>
    <w:p w14:paraId="2DC23618" w14:textId="77777777" w:rsidR="00FA6EB9" w:rsidRPr="00BB1003" w:rsidRDefault="00FA6EB9" w:rsidP="00DC6AA3">
      <w:pPr>
        <w:autoSpaceDE w:val="0"/>
        <w:autoSpaceDN w:val="0"/>
        <w:adjustRightInd w:val="0"/>
        <w:spacing w:after="0" w:line="23" w:lineRule="atLeast"/>
        <w:rPr>
          <w:rFonts w:eastAsia="Times New Roman"/>
          <w:lang w:eastAsia="ru-RU"/>
        </w:rPr>
      </w:pPr>
      <w:r w:rsidRPr="00BB1003">
        <w:rPr>
          <w:rFonts w:eastAsia="Times New Roman"/>
          <w:lang w:eastAsia="ru-RU"/>
        </w:rPr>
        <w:t>Документ, который устанавливает стандартные условия срочных договоров (контактов) на бирже, именуется спецификация</w:t>
      </w:r>
    </w:p>
    <w:p w14:paraId="0EA1F510" w14:textId="77777777" w:rsidR="00FA6EB9" w:rsidRPr="00BB1003" w:rsidRDefault="00FA6EB9" w:rsidP="00DC6AA3">
      <w:pPr>
        <w:autoSpaceDE w:val="0"/>
        <w:autoSpaceDN w:val="0"/>
        <w:adjustRightInd w:val="0"/>
        <w:spacing w:after="0" w:line="23" w:lineRule="atLeast"/>
        <w:rPr>
          <w:rFonts w:eastAsia="Times New Roman"/>
          <w:lang w:eastAsia="ru-RU"/>
        </w:rPr>
      </w:pPr>
    </w:p>
    <w:p w14:paraId="4926ECE9" w14:textId="77777777" w:rsidR="00FA6EB9" w:rsidRPr="00BB1003" w:rsidRDefault="00FA6EB9" w:rsidP="00DC6AA3">
      <w:pPr>
        <w:autoSpaceDE w:val="0"/>
        <w:autoSpaceDN w:val="0"/>
        <w:adjustRightInd w:val="0"/>
        <w:spacing w:after="0" w:line="23" w:lineRule="atLeast"/>
        <w:rPr>
          <w:rFonts w:eastAsia="Times New Roman"/>
          <w:lang w:eastAsia="ru-RU"/>
        </w:rPr>
      </w:pPr>
      <w:r w:rsidRPr="00BB1003">
        <w:rPr>
          <w:rFonts w:eastAsia="Times New Roman"/>
          <w:lang w:eastAsia="ru-RU"/>
        </w:rPr>
        <w:t>Заключение договоров, являющихся производными финансовыми инструментами, на организованных торгах осуществляется при условии утверждения и регистрации спецификации таких договоров в Банке России</w:t>
      </w:r>
    </w:p>
    <w:p w14:paraId="755B89B2" w14:textId="77777777" w:rsidR="00FA6EB9" w:rsidRPr="00BB1003" w:rsidRDefault="00FA6EB9" w:rsidP="00DC6AA3">
      <w:pPr>
        <w:autoSpaceDE w:val="0"/>
        <w:autoSpaceDN w:val="0"/>
        <w:adjustRightInd w:val="0"/>
        <w:spacing w:after="0" w:line="23" w:lineRule="atLeast"/>
        <w:rPr>
          <w:rFonts w:eastAsia="Times New Roman"/>
          <w:lang w:eastAsia="ru-RU"/>
        </w:rPr>
      </w:pPr>
    </w:p>
    <w:p w14:paraId="53BE76D0" w14:textId="77777777" w:rsidR="00FA6EB9" w:rsidRPr="00BB1003" w:rsidRDefault="00FA6EB9" w:rsidP="00DC6AA3">
      <w:pPr>
        <w:autoSpaceDE w:val="0"/>
        <w:autoSpaceDN w:val="0"/>
        <w:adjustRightInd w:val="0"/>
        <w:spacing w:after="0" w:line="23" w:lineRule="atLeast"/>
        <w:rPr>
          <w:rFonts w:eastAsia="Times New Roman"/>
          <w:lang w:eastAsia="ru-RU"/>
        </w:rPr>
      </w:pPr>
      <w:r w:rsidRPr="00BB1003">
        <w:rPr>
          <w:rFonts w:eastAsia="Times New Roman"/>
          <w:lang w:eastAsia="ru-RU"/>
        </w:rPr>
        <w:t>Регистрацию стандартных условий договоров, являющихся производными финансовыми инструментами, при проведении организованных торгов осуществляет биржа</w:t>
      </w:r>
    </w:p>
    <w:p w14:paraId="183F22CE" w14:textId="77777777" w:rsidR="00FA6EB9" w:rsidRPr="00BB1003" w:rsidRDefault="00FA6EB9" w:rsidP="00DC6AA3">
      <w:pPr>
        <w:autoSpaceDE w:val="0"/>
        <w:autoSpaceDN w:val="0"/>
        <w:adjustRightInd w:val="0"/>
        <w:spacing w:after="0" w:line="23" w:lineRule="atLeast"/>
        <w:rPr>
          <w:rFonts w:eastAsia="Times New Roman"/>
          <w:lang w:eastAsia="ru-RU"/>
        </w:rPr>
      </w:pPr>
    </w:p>
    <w:p w14:paraId="76431F15" w14:textId="77777777" w:rsidR="00FA6EB9" w:rsidRPr="00BB1003" w:rsidRDefault="00FA6EB9" w:rsidP="00DC6AA3">
      <w:pPr>
        <w:autoSpaceDE w:val="0"/>
        <w:autoSpaceDN w:val="0"/>
        <w:adjustRightInd w:val="0"/>
        <w:spacing w:after="0" w:line="23" w:lineRule="atLeast"/>
        <w:rPr>
          <w:rFonts w:eastAsia="Times New Roman"/>
          <w:lang w:eastAsia="ru-RU"/>
        </w:rPr>
      </w:pPr>
      <w:r w:rsidRPr="00BB1003">
        <w:rPr>
          <w:rFonts w:eastAsia="Times New Roman"/>
          <w:lang w:eastAsia="ru-RU"/>
        </w:rPr>
        <w:t>Спецификация срочного контракта должна содержать:</w:t>
      </w:r>
    </w:p>
    <w:p w14:paraId="080C5248" w14:textId="77777777" w:rsidR="00FA6EB9" w:rsidRPr="00BB1003" w:rsidRDefault="00FA6EB9" w:rsidP="00DC6AA3">
      <w:pPr>
        <w:pStyle w:val="a9"/>
        <w:numPr>
          <w:ilvl w:val="0"/>
          <w:numId w:val="99"/>
        </w:numPr>
        <w:autoSpaceDE w:val="0"/>
        <w:autoSpaceDN w:val="0"/>
        <w:adjustRightInd w:val="0"/>
        <w:spacing w:after="0" w:line="23" w:lineRule="atLeast"/>
        <w:rPr>
          <w:rFonts w:eastAsia="Times New Roman"/>
          <w:lang w:eastAsia="ru-RU"/>
        </w:rPr>
      </w:pPr>
      <w:r w:rsidRPr="00BB1003">
        <w:rPr>
          <w:rFonts w:eastAsia="Times New Roman"/>
          <w:lang w:eastAsia="ru-RU"/>
        </w:rPr>
        <w:t>Указание на вид договоров, являющихся производными финансовыми инструментами, которые будут заключаться на условиях, содержащихся в спецификации;</w:t>
      </w:r>
    </w:p>
    <w:p w14:paraId="5BBD4C20" w14:textId="77777777" w:rsidR="00FA6EB9" w:rsidRPr="00BB1003" w:rsidRDefault="00FA6EB9" w:rsidP="00DC6AA3">
      <w:pPr>
        <w:pStyle w:val="a9"/>
        <w:numPr>
          <w:ilvl w:val="0"/>
          <w:numId w:val="99"/>
        </w:numPr>
        <w:autoSpaceDE w:val="0"/>
        <w:autoSpaceDN w:val="0"/>
        <w:adjustRightInd w:val="0"/>
        <w:spacing w:after="0" w:line="23" w:lineRule="atLeast"/>
        <w:rPr>
          <w:rFonts w:eastAsia="Times New Roman"/>
          <w:lang w:eastAsia="ru-RU"/>
        </w:rPr>
      </w:pPr>
      <w:r w:rsidRPr="00BB1003">
        <w:rPr>
          <w:rFonts w:eastAsia="Times New Roman"/>
          <w:lang w:eastAsia="ru-RU"/>
        </w:rPr>
        <w:t>Указание базисного актива;</w:t>
      </w:r>
    </w:p>
    <w:p w14:paraId="081E5BC5" w14:textId="77777777" w:rsidR="00FA6EB9" w:rsidRPr="00BB1003" w:rsidRDefault="00FA6EB9" w:rsidP="00DC6AA3">
      <w:pPr>
        <w:pStyle w:val="a9"/>
        <w:numPr>
          <w:ilvl w:val="0"/>
          <w:numId w:val="99"/>
        </w:numPr>
        <w:autoSpaceDE w:val="0"/>
        <w:autoSpaceDN w:val="0"/>
        <w:adjustRightInd w:val="0"/>
        <w:spacing w:after="0" w:line="23" w:lineRule="atLeast"/>
        <w:rPr>
          <w:rFonts w:eastAsia="Times New Roman"/>
          <w:lang w:eastAsia="ru-RU"/>
        </w:rPr>
      </w:pPr>
      <w:r w:rsidRPr="00BB1003">
        <w:rPr>
          <w:rFonts w:eastAsia="Times New Roman"/>
          <w:lang w:eastAsia="ru-RU"/>
        </w:rPr>
        <w:t>Порядок определения первого и последнего дня торгов;</w:t>
      </w:r>
    </w:p>
    <w:p w14:paraId="0FB33683" w14:textId="77777777" w:rsidR="00FA6EB9" w:rsidRPr="00BB1003" w:rsidRDefault="00FA6EB9" w:rsidP="00DC6AA3">
      <w:pPr>
        <w:pStyle w:val="a9"/>
        <w:numPr>
          <w:ilvl w:val="0"/>
          <w:numId w:val="99"/>
        </w:numPr>
        <w:autoSpaceDE w:val="0"/>
        <w:autoSpaceDN w:val="0"/>
        <w:adjustRightInd w:val="0"/>
        <w:spacing w:after="0" w:line="23" w:lineRule="atLeast"/>
        <w:rPr>
          <w:rFonts w:eastAsia="Times New Roman"/>
          <w:lang w:eastAsia="ru-RU"/>
        </w:rPr>
      </w:pPr>
      <w:r w:rsidRPr="00BB1003">
        <w:rPr>
          <w:rFonts w:eastAsia="Times New Roman"/>
          <w:lang w:eastAsia="ru-RU"/>
        </w:rPr>
        <w:t>Порядок определения и уплаты вариационной маржи;</w:t>
      </w:r>
    </w:p>
    <w:p w14:paraId="693EFDEE" w14:textId="77777777" w:rsidR="00FA6EB9" w:rsidRPr="00BB1003" w:rsidRDefault="00FA6EB9" w:rsidP="00DC6AA3">
      <w:pPr>
        <w:pStyle w:val="a9"/>
        <w:numPr>
          <w:ilvl w:val="0"/>
          <w:numId w:val="99"/>
        </w:numPr>
        <w:autoSpaceDE w:val="0"/>
        <w:autoSpaceDN w:val="0"/>
        <w:adjustRightInd w:val="0"/>
        <w:spacing w:after="0" w:line="23" w:lineRule="atLeast"/>
        <w:rPr>
          <w:rFonts w:eastAsia="Times New Roman"/>
          <w:lang w:eastAsia="ru-RU"/>
        </w:rPr>
      </w:pPr>
      <w:r w:rsidRPr="00BB1003">
        <w:rPr>
          <w:rFonts w:eastAsia="Times New Roman"/>
          <w:lang w:eastAsia="ru-RU"/>
        </w:rPr>
        <w:t>Порядок исполнения и прекращения обязательств по договору;</w:t>
      </w:r>
    </w:p>
    <w:p w14:paraId="30A07219" w14:textId="77777777" w:rsidR="00FA6EB9" w:rsidRPr="00BB1003" w:rsidRDefault="00FA6EB9" w:rsidP="00DC6AA3">
      <w:pPr>
        <w:autoSpaceDE w:val="0"/>
        <w:autoSpaceDN w:val="0"/>
        <w:adjustRightInd w:val="0"/>
        <w:spacing w:after="0" w:line="23" w:lineRule="atLeast"/>
        <w:rPr>
          <w:rFonts w:eastAsia="Times New Roman"/>
          <w:lang w:eastAsia="ru-RU"/>
        </w:rPr>
      </w:pPr>
    </w:p>
    <w:p w14:paraId="595BE1EB" w14:textId="77777777" w:rsidR="00E06938" w:rsidRPr="00BB1003" w:rsidRDefault="00E06938" w:rsidP="00DC6AA3">
      <w:pPr>
        <w:autoSpaceDE w:val="0"/>
        <w:autoSpaceDN w:val="0"/>
        <w:adjustRightInd w:val="0"/>
        <w:spacing w:after="0" w:line="23" w:lineRule="atLeast"/>
        <w:rPr>
          <w:rFonts w:eastAsia="Times New Roman"/>
          <w:lang w:eastAsia="ru-RU"/>
        </w:rPr>
      </w:pPr>
      <w:r w:rsidRPr="00BB1003">
        <w:rPr>
          <w:rFonts w:eastAsia="Times New Roman"/>
          <w:lang w:eastAsia="ru-RU"/>
        </w:rPr>
        <w:t>Сумма денежных средств, подлежащих уплате стороной (сторонами) договоров, являющихся производными финансовыми инструментами, вследствие изменения цены (значения) базисного актива (базисных активов) договоров или наступления события (событий), являющегося базисным активом договоров, называется вариационная маржа</w:t>
      </w:r>
    </w:p>
    <w:p w14:paraId="54CD0C40" w14:textId="77777777" w:rsidR="00E06938" w:rsidRPr="00BB1003" w:rsidRDefault="00E06938" w:rsidP="00DC6AA3">
      <w:pPr>
        <w:autoSpaceDE w:val="0"/>
        <w:autoSpaceDN w:val="0"/>
        <w:adjustRightInd w:val="0"/>
        <w:spacing w:after="0" w:line="23" w:lineRule="atLeast"/>
        <w:rPr>
          <w:rFonts w:eastAsia="Times New Roman"/>
          <w:lang w:eastAsia="ru-RU"/>
        </w:rPr>
      </w:pPr>
    </w:p>
    <w:p w14:paraId="00064D6C" w14:textId="0CD4E036" w:rsidR="00E06938" w:rsidRPr="00BB1003" w:rsidRDefault="00E06938" w:rsidP="00DC6AA3">
      <w:pPr>
        <w:autoSpaceDE w:val="0"/>
        <w:autoSpaceDN w:val="0"/>
        <w:adjustRightInd w:val="0"/>
        <w:spacing w:after="0" w:line="23" w:lineRule="atLeast"/>
        <w:rPr>
          <w:rFonts w:eastAsia="Times New Roman"/>
          <w:lang w:eastAsia="ru-RU"/>
        </w:rPr>
      </w:pPr>
      <w:r w:rsidRPr="00BB1003">
        <w:rPr>
          <w:rFonts w:eastAsia="Times New Roman"/>
          <w:lang w:eastAsia="ru-RU"/>
        </w:rPr>
        <w:t>Своп-договор, как и любой другой срочный контракт, в соответствии с нормативным актом Банка России может быть как расчетным так и поставочным</w:t>
      </w:r>
    </w:p>
    <w:p w14:paraId="7CF28C89" w14:textId="77777777" w:rsidR="00E06938" w:rsidRPr="00BB1003" w:rsidRDefault="00E06938" w:rsidP="00DC6AA3">
      <w:pPr>
        <w:autoSpaceDE w:val="0"/>
        <w:autoSpaceDN w:val="0"/>
        <w:adjustRightInd w:val="0"/>
        <w:spacing w:after="0" w:line="23" w:lineRule="atLeast"/>
        <w:rPr>
          <w:rFonts w:eastAsia="Times New Roman"/>
          <w:lang w:eastAsia="ru-RU"/>
        </w:rPr>
      </w:pPr>
    </w:p>
    <w:p w14:paraId="341FDF23" w14:textId="77777777" w:rsidR="00E06938" w:rsidRPr="00BB1003" w:rsidRDefault="00E06938" w:rsidP="00DC6AA3">
      <w:pPr>
        <w:autoSpaceDE w:val="0"/>
        <w:autoSpaceDN w:val="0"/>
        <w:adjustRightInd w:val="0"/>
        <w:spacing w:after="0" w:line="23" w:lineRule="atLeast"/>
        <w:rPr>
          <w:rFonts w:eastAsia="Times New Roman"/>
          <w:lang w:eastAsia="ru-RU"/>
        </w:rPr>
      </w:pPr>
      <w:proofErr w:type="spellStart"/>
      <w:r w:rsidRPr="00BB1003">
        <w:rPr>
          <w:rFonts w:eastAsia="Times New Roman"/>
          <w:lang w:eastAsia="ru-RU"/>
        </w:rPr>
        <w:t>Репозитарной</w:t>
      </w:r>
      <w:proofErr w:type="spellEnd"/>
      <w:r w:rsidRPr="00BB1003">
        <w:rPr>
          <w:rFonts w:eastAsia="Times New Roman"/>
          <w:lang w:eastAsia="ru-RU"/>
        </w:rPr>
        <w:t xml:space="preserve"> деятельностью признается:</w:t>
      </w:r>
    </w:p>
    <w:p w14:paraId="45C01197" w14:textId="77777777" w:rsidR="00E06938" w:rsidRPr="00BB1003" w:rsidRDefault="00E06938" w:rsidP="00DC6AA3">
      <w:pPr>
        <w:pStyle w:val="a9"/>
        <w:numPr>
          <w:ilvl w:val="0"/>
          <w:numId w:val="100"/>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Оказание услуг по сбору и фиксации информации о договорах, являющихся производными финансовыми инструментами, заключенных не на организованных торгах; </w:t>
      </w:r>
    </w:p>
    <w:p w14:paraId="746F9975" w14:textId="77777777" w:rsidR="00E06938" w:rsidRPr="00BB1003" w:rsidRDefault="00E06938" w:rsidP="00DC6AA3">
      <w:pPr>
        <w:pStyle w:val="a9"/>
        <w:numPr>
          <w:ilvl w:val="0"/>
          <w:numId w:val="100"/>
        </w:numPr>
        <w:autoSpaceDE w:val="0"/>
        <w:autoSpaceDN w:val="0"/>
        <w:adjustRightInd w:val="0"/>
        <w:spacing w:after="0" w:line="23" w:lineRule="atLeast"/>
        <w:rPr>
          <w:rFonts w:eastAsia="Times New Roman"/>
          <w:lang w:eastAsia="ru-RU"/>
        </w:rPr>
      </w:pPr>
      <w:r w:rsidRPr="00BB1003">
        <w:rPr>
          <w:rFonts w:eastAsia="Times New Roman"/>
          <w:lang w:eastAsia="ru-RU"/>
        </w:rPr>
        <w:t>Оказание услуг по обработке и хранению информации о договорах, являющихся производными финансовыми инструментами, заключенных не на организованных торгах, а также по ведению реестра этих договоров;</w:t>
      </w:r>
    </w:p>
    <w:p w14:paraId="785F01E8" w14:textId="77777777" w:rsidR="00E06938" w:rsidRPr="00BB1003" w:rsidRDefault="00E06938" w:rsidP="00DC6AA3">
      <w:pPr>
        <w:pStyle w:val="a9"/>
        <w:numPr>
          <w:ilvl w:val="0"/>
          <w:numId w:val="100"/>
        </w:numPr>
        <w:autoSpaceDE w:val="0"/>
        <w:autoSpaceDN w:val="0"/>
        <w:adjustRightInd w:val="0"/>
        <w:spacing w:after="0" w:line="23" w:lineRule="atLeast"/>
        <w:rPr>
          <w:rFonts w:eastAsia="Times New Roman"/>
          <w:lang w:eastAsia="ru-RU"/>
        </w:rPr>
      </w:pPr>
      <w:r w:rsidRPr="00BB1003">
        <w:rPr>
          <w:rFonts w:eastAsia="Times New Roman"/>
          <w:lang w:eastAsia="ru-RU"/>
        </w:rPr>
        <w:t>Ведение реестра договоров, являющихся производными финансовыми инструментами, заключенных не на организованных торгах.</w:t>
      </w:r>
    </w:p>
    <w:p w14:paraId="6FD90A67" w14:textId="77777777" w:rsidR="00E06938" w:rsidRPr="00BB1003" w:rsidRDefault="00E06938" w:rsidP="00DC6AA3">
      <w:pPr>
        <w:autoSpaceDE w:val="0"/>
        <w:autoSpaceDN w:val="0"/>
        <w:adjustRightInd w:val="0"/>
        <w:spacing w:after="0" w:line="23" w:lineRule="atLeast"/>
        <w:rPr>
          <w:rFonts w:eastAsia="Times New Roman"/>
          <w:lang w:eastAsia="ru-RU"/>
        </w:rPr>
      </w:pPr>
    </w:p>
    <w:p w14:paraId="74710BA0" w14:textId="77777777" w:rsidR="00E06938" w:rsidRPr="00BB1003" w:rsidRDefault="00E06938" w:rsidP="00DC6AA3">
      <w:pPr>
        <w:autoSpaceDE w:val="0"/>
        <w:autoSpaceDN w:val="0"/>
        <w:adjustRightInd w:val="0"/>
        <w:spacing w:after="0" w:line="23" w:lineRule="atLeast"/>
        <w:rPr>
          <w:rFonts w:eastAsia="Times New Roman"/>
          <w:lang w:eastAsia="ru-RU"/>
        </w:rPr>
      </w:pPr>
      <w:proofErr w:type="spellStart"/>
      <w:r w:rsidRPr="00BB1003">
        <w:rPr>
          <w:rFonts w:eastAsia="Times New Roman"/>
          <w:lang w:eastAsia="ru-RU"/>
        </w:rPr>
        <w:t>Репозитарную</w:t>
      </w:r>
      <w:proofErr w:type="spellEnd"/>
      <w:r w:rsidRPr="00BB1003">
        <w:rPr>
          <w:rFonts w:eastAsia="Times New Roman"/>
          <w:lang w:eastAsia="ru-RU"/>
        </w:rPr>
        <w:t xml:space="preserve"> деятельность вправе осуществлять:</w:t>
      </w:r>
    </w:p>
    <w:p w14:paraId="2FD7DCDB" w14:textId="77777777" w:rsidR="00E06938" w:rsidRPr="00BB1003" w:rsidRDefault="00E06938" w:rsidP="00DC6AA3">
      <w:pPr>
        <w:pStyle w:val="a9"/>
        <w:numPr>
          <w:ilvl w:val="0"/>
          <w:numId w:val="101"/>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Биржа; </w:t>
      </w:r>
    </w:p>
    <w:p w14:paraId="07408E69" w14:textId="77777777" w:rsidR="00E06938" w:rsidRPr="00BB1003" w:rsidRDefault="00E06938" w:rsidP="00DC6AA3">
      <w:pPr>
        <w:pStyle w:val="a9"/>
        <w:numPr>
          <w:ilvl w:val="0"/>
          <w:numId w:val="101"/>
        </w:numPr>
        <w:autoSpaceDE w:val="0"/>
        <w:autoSpaceDN w:val="0"/>
        <w:adjustRightInd w:val="0"/>
        <w:spacing w:after="0" w:line="23" w:lineRule="atLeast"/>
        <w:rPr>
          <w:rFonts w:eastAsia="Times New Roman"/>
          <w:lang w:eastAsia="ru-RU"/>
        </w:rPr>
      </w:pPr>
      <w:r w:rsidRPr="00BB1003">
        <w:rPr>
          <w:rFonts w:eastAsia="Times New Roman"/>
          <w:lang w:eastAsia="ru-RU"/>
        </w:rPr>
        <w:t>Клиринговая организация;</w:t>
      </w:r>
    </w:p>
    <w:p w14:paraId="52A4053F" w14:textId="77777777" w:rsidR="00E06938" w:rsidRPr="00BB1003" w:rsidRDefault="00E06938" w:rsidP="00DC6AA3">
      <w:pPr>
        <w:pStyle w:val="a9"/>
        <w:numPr>
          <w:ilvl w:val="0"/>
          <w:numId w:val="101"/>
        </w:numPr>
        <w:autoSpaceDE w:val="0"/>
        <w:autoSpaceDN w:val="0"/>
        <w:adjustRightInd w:val="0"/>
        <w:spacing w:after="0" w:line="23" w:lineRule="atLeast"/>
        <w:rPr>
          <w:rFonts w:eastAsia="Times New Roman"/>
          <w:lang w:eastAsia="ru-RU"/>
        </w:rPr>
      </w:pPr>
      <w:r w:rsidRPr="00BB1003">
        <w:rPr>
          <w:rFonts w:eastAsia="Times New Roman"/>
          <w:lang w:eastAsia="ru-RU"/>
        </w:rPr>
        <w:t>Центральный депозитарий;</w:t>
      </w:r>
    </w:p>
    <w:p w14:paraId="796A1714" w14:textId="77777777" w:rsidR="00E06938" w:rsidRPr="00BB1003" w:rsidRDefault="00E06938" w:rsidP="00DC6AA3">
      <w:pPr>
        <w:pStyle w:val="a9"/>
        <w:numPr>
          <w:ilvl w:val="0"/>
          <w:numId w:val="101"/>
        </w:numPr>
        <w:autoSpaceDE w:val="0"/>
        <w:autoSpaceDN w:val="0"/>
        <w:adjustRightInd w:val="0"/>
        <w:spacing w:after="0" w:line="23" w:lineRule="atLeast"/>
        <w:rPr>
          <w:rFonts w:eastAsia="Times New Roman"/>
          <w:lang w:eastAsia="ru-RU"/>
        </w:rPr>
      </w:pPr>
      <w:r w:rsidRPr="00BB1003">
        <w:rPr>
          <w:rFonts w:eastAsia="Times New Roman"/>
          <w:lang w:eastAsia="ru-RU"/>
        </w:rPr>
        <w:t>Расчетный депозитарий, не имеющий статуса центрального депозитария.</w:t>
      </w:r>
    </w:p>
    <w:p w14:paraId="76044842" w14:textId="77777777" w:rsidR="00E06938" w:rsidRPr="00BB1003" w:rsidRDefault="00E06938" w:rsidP="00DC6AA3">
      <w:pPr>
        <w:autoSpaceDE w:val="0"/>
        <w:autoSpaceDN w:val="0"/>
        <w:adjustRightInd w:val="0"/>
        <w:spacing w:after="0" w:line="23" w:lineRule="atLeast"/>
        <w:rPr>
          <w:rFonts w:eastAsia="Times New Roman"/>
          <w:lang w:eastAsia="ru-RU"/>
        </w:rPr>
      </w:pPr>
    </w:p>
    <w:p w14:paraId="634F4BE5" w14:textId="77777777" w:rsidR="00E06938" w:rsidRPr="00BB1003" w:rsidRDefault="00E06938"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Правила осуществления </w:t>
      </w:r>
      <w:proofErr w:type="spellStart"/>
      <w:r w:rsidRPr="00BB1003">
        <w:rPr>
          <w:rFonts w:eastAsia="Times New Roman"/>
          <w:lang w:eastAsia="ru-RU"/>
        </w:rPr>
        <w:t>репозитарной</w:t>
      </w:r>
      <w:proofErr w:type="spellEnd"/>
      <w:r w:rsidRPr="00BB1003">
        <w:rPr>
          <w:rFonts w:eastAsia="Times New Roman"/>
          <w:lang w:eastAsia="ru-RU"/>
        </w:rPr>
        <w:t xml:space="preserve"> деятельности должны содержать следующие условия договора об оказании </w:t>
      </w:r>
      <w:proofErr w:type="spellStart"/>
      <w:r w:rsidRPr="00BB1003">
        <w:rPr>
          <w:rFonts w:eastAsia="Times New Roman"/>
          <w:lang w:eastAsia="ru-RU"/>
        </w:rPr>
        <w:t>репозитарных</w:t>
      </w:r>
      <w:proofErr w:type="spellEnd"/>
      <w:r w:rsidRPr="00BB1003">
        <w:rPr>
          <w:rFonts w:eastAsia="Times New Roman"/>
          <w:lang w:eastAsia="ru-RU"/>
        </w:rPr>
        <w:t xml:space="preserve"> услуг:</w:t>
      </w:r>
    </w:p>
    <w:p w14:paraId="741F81C8" w14:textId="77777777" w:rsidR="00E06938" w:rsidRPr="00BB1003" w:rsidRDefault="00E06938" w:rsidP="00DC6AA3">
      <w:pPr>
        <w:pStyle w:val="a9"/>
        <w:numPr>
          <w:ilvl w:val="0"/>
          <w:numId w:val="102"/>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Права и обязанности </w:t>
      </w:r>
      <w:proofErr w:type="spellStart"/>
      <w:r w:rsidRPr="00BB1003">
        <w:rPr>
          <w:rFonts w:eastAsia="Times New Roman"/>
          <w:lang w:eastAsia="ru-RU"/>
        </w:rPr>
        <w:t>репозитария</w:t>
      </w:r>
      <w:proofErr w:type="spellEnd"/>
      <w:r w:rsidRPr="00BB1003">
        <w:rPr>
          <w:rFonts w:eastAsia="Times New Roman"/>
          <w:lang w:eastAsia="ru-RU"/>
        </w:rPr>
        <w:t xml:space="preserve">, клиентов </w:t>
      </w:r>
      <w:proofErr w:type="spellStart"/>
      <w:r w:rsidRPr="00BB1003">
        <w:rPr>
          <w:rFonts w:eastAsia="Times New Roman"/>
          <w:lang w:eastAsia="ru-RU"/>
        </w:rPr>
        <w:t>репозитария</w:t>
      </w:r>
      <w:proofErr w:type="spellEnd"/>
      <w:r w:rsidRPr="00BB1003">
        <w:rPr>
          <w:rFonts w:eastAsia="Times New Roman"/>
          <w:lang w:eastAsia="ru-RU"/>
        </w:rPr>
        <w:t>;</w:t>
      </w:r>
    </w:p>
    <w:p w14:paraId="77C2BD94" w14:textId="77777777" w:rsidR="00E06938" w:rsidRPr="00BB1003" w:rsidRDefault="00E06938" w:rsidP="00DC6AA3">
      <w:pPr>
        <w:pStyle w:val="a9"/>
        <w:numPr>
          <w:ilvl w:val="0"/>
          <w:numId w:val="102"/>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Порядок оказания </w:t>
      </w:r>
      <w:proofErr w:type="spellStart"/>
      <w:r w:rsidRPr="00BB1003">
        <w:rPr>
          <w:rFonts w:eastAsia="Times New Roman"/>
          <w:lang w:eastAsia="ru-RU"/>
        </w:rPr>
        <w:t>репозитарных</w:t>
      </w:r>
      <w:proofErr w:type="spellEnd"/>
      <w:r w:rsidRPr="00BB1003">
        <w:rPr>
          <w:rFonts w:eastAsia="Times New Roman"/>
          <w:lang w:eastAsia="ru-RU"/>
        </w:rPr>
        <w:t xml:space="preserve"> услуг;</w:t>
      </w:r>
    </w:p>
    <w:p w14:paraId="04EFD493" w14:textId="77777777" w:rsidR="00E06938" w:rsidRPr="00BB1003" w:rsidRDefault="00E06938" w:rsidP="00DC6AA3">
      <w:pPr>
        <w:pStyle w:val="a9"/>
        <w:numPr>
          <w:ilvl w:val="0"/>
          <w:numId w:val="102"/>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Порядок направления клиентами </w:t>
      </w:r>
      <w:proofErr w:type="spellStart"/>
      <w:r w:rsidRPr="00BB1003">
        <w:rPr>
          <w:rFonts w:eastAsia="Times New Roman"/>
          <w:lang w:eastAsia="ru-RU"/>
        </w:rPr>
        <w:t>репозитария</w:t>
      </w:r>
      <w:proofErr w:type="spellEnd"/>
      <w:r w:rsidRPr="00BB1003">
        <w:rPr>
          <w:rFonts w:eastAsia="Times New Roman"/>
          <w:lang w:eastAsia="ru-RU"/>
        </w:rPr>
        <w:t xml:space="preserve"> информации в </w:t>
      </w:r>
      <w:proofErr w:type="spellStart"/>
      <w:r w:rsidRPr="00BB1003">
        <w:rPr>
          <w:rFonts w:eastAsia="Times New Roman"/>
          <w:lang w:eastAsia="ru-RU"/>
        </w:rPr>
        <w:t>репозитарий</w:t>
      </w:r>
      <w:proofErr w:type="spellEnd"/>
      <w:r w:rsidRPr="00BB1003">
        <w:rPr>
          <w:rFonts w:eastAsia="Times New Roman"/>
          <w:lang w:eastAsia="ru-RU"/>
        </w:rPr>
        <w:t>, в том числе формы и форматы сообщений, представляемых на бумажном носителе или в электронной форме, а также порядок их заполнения;</w:t>
      </w:r>
    </w:p>
    <w:p w14:paraId="7FBABDFA" w14:textId="77777777" w:rsidR="00E06938" w:rsidRPr="00BB1003" w:rsidRDefault="00E06938" w:rsidP="00DC6AA3">
      <w:pPr>
        <w:pStyle w:val="a9"/>
        <w:numPr>
          <w:ilvl w:val="0"/>
          <w:numId w:val="102"/>
        </w:numPr>
        <w:autoSpaceDE w:val="0"/>
        <w:autoSpaceDN w:val="0"/>
        <w:adjustRightInd w:val="0"/>
        <w:spacing w:after="0" w:line="23" w:lineRule="atLeast"/>
        <w:rPr>
          <w:rFonts w:eastAsia="Times New Roman"/>
          <w:lang w:eastAsia="ru-RU"/>
        </w:rPr>
      </w:pPr>
      <w:r w:rsidRPr="00BB1003">
        <w:rPr>
          <w:rFonts w:eastAsia="Times New Roman"/>
          <w:lang w:eastAsia="ru-RU"/>
        </w:rPr>
        <w:t xml:space="preserve">Порядок предоставления клиентами </w:t>
      </w:r>
      <w:proofErr w:type="spellStart"/>
      <w:r w:rsidRPr="00BB1003">
        <w:rPr>
          <w:rFonts w:eastAsia="Times New Roman"/>
          <w:lang w:eastAsia="ru-RU"/>
        </w:rPr>
        <w:t>репозитария</w:t>
      </w:r>
      <w:proofErr w:type="spellEnd"/>
      <w:r w:rsidRPr="00BB1003">
        <w:rPr>
          <w:rFonts w:eastAsia="Times New Roman"/>
          <w:lang w:eastAsia="ru-RU"/>
        </w:rPr>
        <w:t xml:space="preserve"> возражений в отношении внесенных в реестр договоров записей, а также порядок и сроки рассмотрения </w:t>
      </w:r>
      <w:proofErr w:type="spellStart"/>
      <w:r w:rsidRPr="00BB1003">
        <w:rPr>
          <w:rFonts w:eastAsia="Times New Roman"/>
          <w:lang w:eastAsia="ru-RU"/>
        </w:rPr>
        <w:t>репозитарием</w:t>
      </w:r>
      <w:proofErr w:type="spellEnd"/>
      <w:r w:rsidRPr="00BB1003">
        <w:rPr>
          <w:rFonts w:eastAsia="Times New Roman"/>
          <w:lang w:eastAsia="ru-RU"/>
        </w:rPr>
        <w:t xml:space="preserve"> указанных возражений;</w:t>
      </w:r>
    </w:p>
    <w:p w14:paraId="119EA40A" w14:textId="6902F95C" w:rsidR="00E06938" w:rsidRPr="00BB1003" w:rsidRDefault="00E06938" w:rsidP="00DC6AA3">
      <w:pPr>
        <w:pStyle w:val="a9"/>
        <w:numPr>
          <w:ilvl w:val="0"/>
          <w:numId w:val="102"/>
        </w:numPr>
        <w:autoSpaceDE w:val="0"/>
        <w:autoSpaceDN w:val="0"/>
        <w:adjustRightInd w:val="0"/>
        <w:spacing w:after="0" w:line="23" w:lineRule="atLeast"/>
        <w:rPr>
          <w:rFonts w:eastAsia="Times New Roman"/>
          <w:lang w:eastAsia="ru-RU"/>
        </w:rPr>
      </w:pPr>
      <w:r w:rsidRPr="00BB1003">
        <w:rPr>
          <w:rFonts w:eastAsia="Times New Roman"/>
          <w:lang w:eastAsia="ru-RU"/>
        </w:rPr>
        <w:t>Порядок и сроки предоставления информации из реестра договоров.</w:t>
      </w:r>
    </w:p>
    <w:p w14:paraId="28E26DE5" w14:textId="77777777" w:rsidR="00E06938" w:rsidRPr="00BB1003" w:rsidRDefault="00E06938" w:rsidP="00DC6AA3">
      <w:pPr>
        <w:autoSpaceDE w:val="0"/>
        <w:autoSpaceDN w:val="0"/>
        <w:adjustRightInd w:val="0"/>
        <w:spacing w:after="0" w:line="23" w:lineRule="atLeast"/>
        <w:rPr>
          <w:rFonts w:eastAsia="Times New Roman"/>
          <w:lang w:eastAsia="ru-RU"/>
        </w:rPr>
      </w:pPr>
    </w:p>
    <w:p w14:paraId="1D54FEB2" w14:textId="77777777" w:rsidR="00E06938" w:rsidRPr="00BB1003" w:rsidRDefault="00E06938"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Юридическое лицо, осуществляющее </w:t>
      </w:r>
      <w:proofErr w:type="spellStart"/>
      <w:r w:rsidRPr="00BB1003">
        <w:rPr>
          <w:rFonts w:eastAsia="Times New Roman"/>
          <w:lang w:eastAsia="ru-RU"/>
        </w:rPr>
        <w:t>репозитарную</w:t>
      </w:r>
      <w:proofErr w:type="spellEnd"/>
      <w:r w:rsidRPr="00BB1003">
        <w:rPr>
          <w:rFonts w:eastAsia="Times New Roman"/>
          <w:lang w:eastAsia="ru-RU"/>
        </w:rPr>
        <w:t xml:space="preserve"> деятельность, именуется </w:t>
      </w:r>
      <w:proofErr w:type="spellStart"/>
      <w:r w:rsidRPr="00BB1003">
        <w:rPr>
          <w:rFonts w:eastAsia="Times New Roman"/>
          <w:lang w:eastAsia="ru-RU"/>
        </w:rPr>
        <w:t>репозитарием</w:t>
      </w:r>
      <w:proofErr w:type="spellEnd"/>
      <w:r w:rsidRPr="00BB1003">
        <w:rPr>
          <w:rFonts w:eastAsia="Times New Roman"/>
          <w:lang w:eastAsia="ru-RU"/>
        </w:rPr>
        <w:t xml:space="preserve">, а лицо, пользующееся услугами </w:t>
      </w:r>
      <w:proofErr w:type="spellStart"/>
      <w:r w:rsidRPr="00BB1003">
        <w:rPr>
          <w:rFonts w:eastAsia="Times New Roman"/>
          <w:lang w:eastAsia="ru-RU"/>
        </w:rPr>
        <w:t>репозитария</w:t>
      </w:r>
      <w:proofErr w:type="spellEnd"/>
      <w:r w:rsidRPr="00BB1003">
        <w:rPr>
          <w:rFonts w:eastAsia="Times New Roman"/>
          <w:lang w:eastAsia="ru-RU"/>
        </w:rPr>
        <w:t xml:space="preserve">, именуется клиентом </w:t>
      </w:r>
      <w:proofErr w:type="spellStart"/>
      <w:r w:rsidRPr="00BB1003">
        <w:rPr>
          <w:rFonts w:eastAsia="Times New Roman"/>
          <w:lang w:eastAsia="ru-RU"/>
        </w:rPr>
        <w:t>репозитария</w:t>
      </w:r>
      <w:proofErr w:type="spellEnd"/>
    </w:p>
    <w:p w14:paraId="60BBA9BC" w14:textId="77777777" w:rsidR="00E06938" w:rsidRPr="00BB1003" w:rsidRDefault="00E06938"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Для осуществления </w:t>
      </w:r>
      <w:proofErr w:type="spellStart"/>
      <w:r w:rsidRPr="00BB1003">
        <w:rPr>
          <w:rFonts w:eastAsia="Times New Roman"/>
          <w:lang w:eastAsia="ru-RU"/>
        </w:rPr>
        <w:t>репозитарной</w:t>
      </w:r>
      <w:proofErr w:type="spellEnd"/>
      <w:r w:rsidRPr="00BB1003">
        <w:rPr>
          <w:rFonts w:eastAsia="Times New Roman"/>
          <w:lang w:eastAsia="ru-RU"/>
        </w:rPr>
        <w:t xml:space="preserve"> деятельности, юридическое лицо, осуществляющее эту деятельность, обязано создать отдельное структурное подразделение</w:t>
      </w:r>
    </w:p>
    <w:p w14:paraId="1A6B7E8C" w14:textId="77777777" w:rsidR="00E06938" w:rsidRPr="00BB1003" w:rsidRDefault="00E06938" w:rsidP="00DC6AA3">
      <w:pPr>
        <w:autoSpaceDE w:val="0"/>
        <w:autoSpaceDN w:val="0"/>
        <w:adjustRightInd w:val="0"/>
        <w:spacing w:after="0" w:line="23" w:lineRule="atLeast"/>
        <w:rPr>
          <w:rFonts w:eastAsia="Times New Roman"/>
          <w:lang w:eastAsia="ru-RU"/>
        </w:rPr>
      </w:pPr>
      <w:r w:rsidRPr="00BB1003">
        <w:rPr>
          <w:rFonts w:eastAsia="Times New Roman"/>
          <w:lang w:eastAsia="ru-RU"/>
        </w:rPr>
        <w:t xml:space="preserve">Договор, заключенный между </w:t>
      </w:r>
      <w:proofErr w:type="spellStart"/>
      <w:r w:rsidRPr="00BB1003">
        <w:rPr>
          <w:rFonts w:eastAsia="Times New Roman"/>
          <w:lang w:eastAsia="ru-RU"/>
        </w:rPr>
        <w:t>репозитарием</w:t>
      </w:r>
      <w:proofErr w:type="spellEnd"/>
      <w:r w:rsidRPr="00BB1003">
        <w:rPr>
          <w:rFonts w:eastAsia="Times New Roman"/>
          <w:lang w:eastAsia="ru-RU"/>
        </w:rPr>
        <w:t xml:space="preserve"> и клиентом </w:t>
      </w:r>
      <w:proofErr w:type="spellStart"/>
      <w:r w:rsidRPr="00BB1003">
        <w:rPr>
          <w:rFonts w:eastAsia="Times New Roman"/>
          <w:lang w:eastAsia="ru-RU"/>
        </w:rPr>
        <w:t>репозитария</w:t>
      </w:r>
      <w:proofErr w:type="spellEnd"/>
      <w:r w:rsidRPr="00BB1003">
        <w:rPr>
          <w:rFonts w:eastAsia="Times New Roman"/>
          <w:lang w:eastAsia="ru-RU"/>
        </w:rPr>
        <w:t xml:space="preserve"> и регулирующий их отношения в процессе оказания </w:t>
      </w:r>
      <w:proofErr w:type="spellStart"/>
      <w:r w:rsidRPr="00BB1003">
        <w:rPr>
          <w:rFonts w:eastAsia="Times New Roman"/>
          <w:lang w:eastAsia="ru-RU"/>
        </w:rPr>
        <w:t>репозитарных</w:t>
      </w:r>
      <w:proofErr w:type="spellEnd"/>
      <w:r w:rsidRPr="00BB1003">
        <w:rPr>
          <w:rFonts w:eastAsia="Times New Roman"/>
          <w:lang w:eastAsia="ru-RU"/>
        </w:rPr>
        <w:t xml:space="preserve"> услуг, именуется договором об оказании </w:t>
      </w:r>
      <w:proofErr w:type="spellStart"/>
      <w:r w:rsidRPr="00BB1003">
        <w:rPr>
          <w:rFonts w:eastAsia="Times New Roman"/>
          <w:lang w:eastAsia="ru-RU"/>
        </w:rPr>
        <w:t>репозитарных</w:t>
      </w:r>
      <w:proofErr w:type="spellEnd"/>
      <w:r w:rsidRPr="00BB1003">
        <w:rPr>
          <w:rFonts w:eastAsia="Times New Roman"/>
          <w:lang w:eastAsia="ru-RU"/>
        </w:rPr>
        <w:t xml:space="preserve"> услуг</w:t>
      </w:r>
    </w:p>
    <w:p w14:paraId="5E3342B7" w14:textId="77777777" w:rsidR="00FA6EB9" w:rsidRPr="00BB1003" w:rsidRDefault="00FA6EB9" w:rsidP="00DC6AA3">
      <w:pPr>
        <w:spacing w:after="0" w:line="23" w:lineRule="atLeast"/>
      </w:pPr>
    </w:p>
    <w:p w14:paraId="70F3315D" w14:textId="3CB9A53C" w:rsidR="00EB2F94" w:rsidRPr="00BB1003" w:rsidRDefault="00EB2F94" w:rsidP="00DC6AA3">
      <w:pPr>
        <w:spacing w:after="0" w:line="23" w:lineRule="atLeast"/>
        <w:rPr>
          <w:b/>
        </w:rPr>
      </w:pPr>
      <w:r w:rsidRPr="00BB1003">
        <w:rPr>
          <w:b/>
        </w:rPr>
        <w:t>Фьючерсы и форварды</w:t>
      </w:r>
    </w:p>
    <w:p w14:paraId="3904D0BB" w14:textId="77777777" w:rsidR="00EB2F94" w:rsidRPr="00BB1003" w:rsidRDefault="00EB2F94" w:rsidP="00DC6AA3">
      <w:pPr>
        <w:spacing w:after="0" w:line="23" w:lineRule="atLeast"/>
        <w:rPr>
          <w:b/>
        </w:rPr>
      </w:pPr>
    </w:p>
    <w:p w14:paraId="4ED7CB3F" w14:textId="77777777" w:rsidR="00AC2D4F" w:rsidRPr="00BB1003" w:rsidRDefault="00AC2D4F" w:rsidP="00DC6AA3">
      <w:pPr>
        <w:autoSpaceDE w:val="0"/>
        <w:autoSpaceDN w:val="0"/>
        <w:adjustRightInd w:val="0"/>
        <w:spacing w:after="0" w:line="23" w:lineRule="atLeast"/>
        <w:rPr>
          <w:rFonts w:eastAsia="Times New Roman"/>
          <w:lang w:eastAsia="ru-RU"/>
        </w:rPr>
      </w:pPr>
      <w:r w:rsidRPr="00BB1003">
        <w:rPr>
          <w:rFonts w:eastAsia="Times New Roman"/>
          <w:lang w:eastAsia="ru-RU"/>
        </w:rPr>
        <w:t>Участник фьючерсного контракта ОБЯЗАН осуществить исполнение своих обязанностей по контракту. Никакого информирования противоположной стороны по контракту не требуется</w:t>
      </w:r>
    </w:p>
    <w:p w14:paraId="220FAFCB" w14:textId="77777777" w:rsidR="00AC2D4F" w:rsidRPr="00BB1003" w:rsidRDefault="00AC2D4F" w:rsidP="00DC6AA3">
      <w:pPr>
        <w:spacing w:after="0" w:line="23" w:lineRule="atLeast"/>
        <w:rPr>
          <w:b/>
        </w:rPr>
      </w:pPr>
    </w:p>
    <w:p w14:paraId="5E85A15B" w14:textId="77777777" w:rsidR="00AC2D4F" w:rsidRPr="00BB1003" w:rsidRDefault="00AC2D4F" w:rsidP="00DC6AA3">
      <w:pPr>
        <w:spacing w:after="0" w:line="23" w:lineRule="atLeast"/>
        <w:rPr>
          <w:i/>
        </w:rPr>
      </w:pPr>
      <w:r w:rsidRPr="00BB1003">
        <w:rPr>
          <w:i/>
        </w:rPr>
        <w:t>Пример</w:t>
      </w:r>
    </w:p>
    <w:p w14:paraId="478C03A3" w14:textId="77777777" w:rsidR="00AC2D4F" w:rsidRPr="00BB1003" w:rsidRDefault="00AC2D4F" w:rsidP="00DC6AA3">
      <w:pPr>
        <w:autoSpaceDE w:val="0"/>
        <w:autoSpaceDN w:val="0"/>
        <w:adjustRightInd w:val="0"/>
        <w:spacing w:after="0" w:line="23" w:lineRule="atLeast"/>
        <w:rPr>
          <w:rFonts w:eastAsia="Times New Roman"/>
          <w:i/>
          <w:lang w:eastAsia="ru-RU"/>
        </w:rPr>
      </w:pPr>
      <w:r w:rsidRPr="00BB1003">
        <w:rPr>
          <w:rFonts w:eastAsia="Times New Roman"/>
          <w:i/>
          <w:lang w:eastAsia="ru-RU"/>
        </w:rPr>
        <w:t xml:space="preserve">Определите финансовые результаты  инвестора А, открывшего  длинную позицию, и инвестора В, открывшего короткую позицию по фьючерсному контракту на акции компании Х с ценой исполнения 190 руб. за акцию, если спот-цена акции к моменту исполнения фьючерсного контракта составила 240 руб. Лот – 100 акций. Фьючерсный контракт предполагает только денежные взаиморасчеты в момент его исполнения. </w:t>
      </w:r>
    </w:p>
    <w:p w14:paraId="61746D6A" w14:textId="77777777" w:rsidR="00AC2D4F" w:rsidRPr="00BB1003" w:rsidRDefault="00AC2D4F" w:rsidP="00DC6AA3">
      <w:pPr>
        <w:spacing w:after="0" w:line="23" w:lineRule="atLeast"/>
        <w:rPr>
          <w:i/>
        </w:rPr>
      </w:pPr>
      <w:r w:rsidRPr="00BB1003">
        <w:rPr>
          <w:i/>
        </w:rPr>
        <w:t>Инвестор А = 100 * (240 – 190) = прибыль 5000 руб.</w:t>
      </w:r>
    </w:p>
    <w:p w14:paraId="4A96563F" w14:textId="77777777" w:rsidR="00AC2D4F" w:rsidRPr="00BB1003" w:rsidRDefault="00AC2D4F" w:rsidP="00DC6AA3">
      <w:pPr>
        <w:spacing w:after="0" w:line="23" w:lineRule="atLeast"/>
        <w:rPr>
          <w:i/>
        </w:rPr>
      </w:pPr>
      <w:r w:rsidRPr="00BB1003">
        <w:rPr>
          <w:i/>
        </w:rPr>
        <w:t>Инвестор B = 100 * (190 – 240) = убыток 5000 руб.</w:t>
      </w:r>
    </w:p>
    <w:p w14:paraId="04778775" w14:textId="77777777" w:rsidR="00AC2D4F" w:rsidRPr="00BB1003" w:rsidRDefault="00AC2D4F" w:rsidP="00DC6AA3">
      <w:pPr>
        <w:spacing w:after="0" w:line="23" w:lineRule="atLeast"/>
      </w:pPr>
    </w:p>
    <w:p w14:paraId="78943B70" w14:textId="77777777" w:rsidR="00AC2D4F" w:rsidRPr="00BB1003" w:rsidRDefault="00AC2D4F" w:rsidP="00DC6AA3">
      <w:pPr>
        <w:spacing w:after="0" w:line="23" w:lineRule="atLeast"/>
        <w:rPr>
          <w:i/>
        </w:rPr>
      </w:pPr>
      <w:r w:rsidRPr="00BB1003">
        <w:rPr>
          <w:i/>
        </w:rPr>
        <w:t>Пример</w:t>
      </w:r>
    </w:p>
    <w:p w14:paraId="69B930C5" w14:textId="77777777" w:rsidR="00AC2D4F" w:rsidRPr="00BB1003" w:rsidRDefault="00AC2D4F" w:rsidP="00DC6AA3">
      <w:pPr>
        <w:autoSpaceDE w:val="0"/>
        <w:autoSpaceDN w:val="0"/>
        <w:adjustRightInd w:val="0"/>
        <w:spacing w:after="0" w:line="23" w:lineRule="atLeast"/>
        <w:rPr>
          <w:rFonts w:eastAsia="Times New Roman"/>
          <w:i/>
          <w:lang w:eastAsia="ru-RU"/>
        </w:rPr>
      </w:pPr>
      <w:r w:rsidRPr="00BB1003">
        <w:rPr>
          <w:rFonts w:eastAsia="Times New Roman"/>
          <w:i/>
          <w:lang w:eastAsia="ru-RU"/>
        </w:rPr>
        <w:t xml:space="preserve">Инвестор купил 100 акций компании Х по 150 руб. за акцию на </w:t>
      </w:r>
      <w:proofErr w:type="spellStart"/>
      <w:r w:rsidRPr="00BB1003">
        <w:rPr>
          <w:rFonts w:eastAsia="Times New Roman"/>
          <w:i/>
          <w:lang w:eastAsia="ru-RU"/>
        </w:rPr>
        <w:t>спотовом</w:t>
      </w:r>
      <w:proofErr w:type="spellEnd"/>
      <w:r w:rsidRPr="00BB1003">
        <w:rPr>
          <w:rFonts w:eastAsia="Times New Roman"/>
          <w:i/>
          <w:lang w:eastAsia="ru-RU"/>
        </w:rPr>
        <w:t xml:space="preserve"> рынке и открыл длинную позицию на трехмесячный расчетный фьючерсный контракт на акции компании Х с ценой исполнения 153 руб. за акцию. Лот – 100 акций. Через три месяца спот-цена акции равна 160 руб. Инвестор закрывает обе позиции. Определить общий финансовый результат для инвестора.</w:t>
      </w:r>
    </w:p>
    <w:p w14:paraId="0090E3CA" w14:textId="77777777" w:rsidR="00AC2D4F" w:rsidRPr="00BB1003" w:rsidRDefault="00AC2D4F" w:rsidP="00DC6AA3">
      <w:pPr>
        <w:spacing w:after="0" w:line="23" w:lineRule="atLeast"/>
        <w:rPr>
          <w:i/>
        </w:rPr>
      </w:pPr>
      <w:r w:rsidRPr="00BB1003">
        <w:rPr>
          <w:i/>
        </w:rPr>
        <w:t>Результат = 100 * (160 – 150) + 100 * (160 – 153) = 1700руб.</w:t>
      </w:r>
    </w:p>
    <w:p w14:paraId="1AE68123" w14:textId="77777777" w:rsidR="00E91054" w:rsidRPr="00BB1003" w:rsidRDefault="00E91054" w:rsidP="00DC6AA3">
      <w:pPr>
        <w:spacing w:after="0" w:line="23" w:lineRule="atLeast"/>
        <w:rPr>
          <w:b/>
        </w:rPr>
      </w:pPr>
    </w:p>
    <w:p w14:paraId="380ECCCD" w14:textId="2AD3A552" w:rsidR="00243B04" w:rsidRPr="00BB1003" w:rsidRDefault="00243B04" w:rsidP="00DC6AA3">
      <w:pPr>
        <w:spacing w:after="0" w:line="23" w:lineRule="atLeast"/>
      </w:pPr>
      <w:r w:rsidRPr="00BB1003">
        <w:t>Равновесная форвардная цена на акции, рассчитывается по следующей формуле:</w:t>
      </w:r>
    </w:p>
    <w:p w14:paraId="09D1DE27" w14:textId="53C24BD0" w:rsidR="00243B04" w:rsidRPr="00BB1003" w:rsidRDefault="00243B04" w:rsidP="00DC6AA3">
      <w:pPr>
        <w:spacing w:after="0" w:line="23" w:lineRule="atLeast"/>
        <w:jc w:val="center"/>
        <w:rPr>
          <w:b/>
        </w:rPr>
      </w:pPr>
      <w:r w:rsidRPr="00BB1003">
        <w:rPr>
          <w:b/>
        </w:rPr>
        <w:t xml:space="preserve">FV = PV * (1 + r </w:t>
      </w:r>
      <w:r w:rsidRPr="00BB1003">
        <w:rPr>
          <w:b/>
          <w:vertAlign w:val="subscript"/>
        </w:rPr>
        <w:t>контр</w:t>
      </w:r>
      <w:r w:rsidRPr="00BB1003">
        <w:rPr>
          <w:b/>
        </w:rPr>
        <w:t xml:space="preserve"> * t </w:t>
      </w:r>
      <w:r w:rsidRPr="00BB1003">
        <w:rPr>
          <w:b/>
          <w:vertAlign w:val="subscript"/>
        </w:rPr>
        <w:t>контр</w:t>
      </w:r>
      <w:r w:rsidRPr="00BB1003">
        <w:rPr>
          <w:b/>
        </w:rPr>
        <w:t xml:space="preserve"> / база) – </w:t>
      </w:r>
      <w:proofErr w:type="spellStart"/>
      <w:r w:rsidRPr="00BB1003">
        <w:rPr>
          <w:b/>
        </w:rPr>
        <w:t>Div</w:t>
      </w:r>
      <w:proofErr w:type="spellEnd"/>
      <w:r w:rsidRPr="00BB1003">
        <w:rPr>
          <w:b/>
        </w:rPr>
        <w:t xml:space="preserve"> / (1 + r </w:t>
      </w:r>
      <w:r w:rsidRPr="00BB1003">
        <w:rPr>
          <w:b/>
          <w:vertAlign w:val="subscript"/>
        </w:rPr>
        <w:t>див</w:t>
      </w:r>
      <w:r w:rsidRPr="00BB1003">
        <w:rPr>
          <w:b/>
        </w:rPr>
        <w:t xml:space="preserve"> * t </w:t>
      </w:r>
      <w:r w:rsidRPr="00BB1003">
        <w:rPr>
          <w:b/>
          <w:vertAlign w:val="subscript"/>
        </w:rPr>
        <w:t>див</w:t>
      </w:r>
      <w:r w:rsidRPr="00BB1003">
        <w:rPr>
          <w:b/>
        </w:rPr>
        <w:t xml:space="preserve"> / 12) *  (1 + r </w:t>
      </w:r>
      <w:r w:rsidRPr="00BB1003">
        <w:rPr>
          <w:b/>
          <w:vertAlign w:val="subscript"/>
        </w:rPr>
        <w:t>контр</w:t>
      </w:r>
      <w:r w:rsidRPr="00BB1003">
        <w:rPr>
          <w:b/>
        </w:rPr>
        <w:t xml:space="preserve"> * t </w:t>
      </w:r>
      <w:r w:rsidRPr="00BB1003">
        <w:rPr>
          <w:b/>
          <w:vertAlign w:val="subscript"/>
        </w:rPr>
        <w:t>контр</w:t>
      </w:r>
      <w:r w:rsidRPr="00BB1003">
        <w:rPr>
          <w:b/>
        </w:rPr>
        <w:t xml:space="preserve"> / база),</w:t>
      </w:r>
    </w:p>
    <w:p w14:paraId="7C64BF43" w14:textId="77777777" w:rsidR="00243B04" w:rsidRPr="00BB1003" w:rsidRDefault="00243B04" w:rsidP="00DC6AA3">
      <w:pPr>
        <w:spacing w:after="0" w:line="23" w:lineRule="atLeast"/>
      </w:pPr>
    </w:p>
    <w:p w14:paraId="3542E733" w14:textId="46CC6393" w:rsidR="00243B04" w:rsidRPr="00BB1003" w:rsidRDefault="00243B04" w:rsidP="00DC6AA3">
      <w:pPr>
        <w:spacing w:after="0" w:line="23" w:lineRule="atLeast"/>
      </w:pPr>
      <w:r w:rsidRPr="00BB1003">
        <w:t>где</w:t>
      </w:r>
    </w:p>
    <w:p w14:paraId="09E625E0" w14:textId="5533FF0C" w:rsidR="00EB2F94" w:rsidRPr="00BB1003" w:rsidRDefault="00EB2F94" w:rsidP="00DC6AA3">
      <w:pPr>
        <w:spacing w:after="0" w:line="23" w:lineRule="atLeast"/>
      </w:pPr>
      <w:r w:rsidRPr="00BB1003">
        <w:t>FV – цена исполнения (фьючерсная цена базисного актива), руб.</w:t>
      </w:r>
    </w:p>
    <w:p w14:paraId="5D47B301" w14:textId="400A6AFF" w:rsidR="00EB2F94" w:rsidRPr="00BB1003" w:rsidRDefault="00EB2F94" w:rsidP="00DC6AA3">
      <w:pPr>
        <w:spacing w:after="0" w:line="23" w:lineRule="atLeast"/>
      </w:pPr>
      <w:r w:rsidRPr="00BB1003">
        <w:t>PV – спот-цена (текущая цена базисного актива, руб.</w:t>
      </w:r>
    </w:p>
    <w:p w14:paraId="22AB02C9" w14:textId="08009025" w:rsidR="00EB2F94" w:rsidRPr="00BB1003" w:rsidRDefault="00EB2F94" w:rsidP="00DC6AA3">
      <w:pPr>
        <w:spacing w:after="0" w:line="23" w:lineRule="atLeast"/>
      </w:pPr>
      <w:r w:rsidRPr="00BB1003">
        <w:t xml:space="preserve">r </w:t>
      </w:r>
      <w:r w:rsidR="00243B04" w:rsidRPr="00BB1003">
        <w:t>контр</w:t>
      </w:r>
      <w:r w:rsidRPr="00BB1003">
        <w:t>–  годовая ставка по депозиту (кредиту), в долях</w:t>
      </w:r>
      <w:r w:rsidR="00FE21CA" w:rsidRPr="00BB1003">
        <w:t>, действующая на срок контракта</w:t>
      </w:r>
      <w:r w:rsidRPr="00BB1003">
        <w:t>.</w:t>
      </w:r>
    </w:p>
    <w:p w14:paraId="15968F32" w14:textId="655CE68F" w:rsidR="00EB2F94" w:rsidRPr="00BB1003" w:rsidRDefault="00EB2F94" w:rsidP="00DC6AA3">
      <w:pPr>
        <w:spacing w:after="0" w:line="23" w:lineRule="atLeast"/>
      </w:pPr>
      <w:r w:rsidRPr="00BB1003">
        <w:t>t контр – ср</w:t>
      </w:r>
      <w:r w:rsidR="00AF3379" w:rsidRPr="00BB1003">
        <w:t>ок действия контракта</w:t>
      </w:r>
      <w:r w:rsidRPr="00BB1003">
        <w:t>.</w:t>
      </w:r>
    </w:p>
    <w:p w14:paraId="18A6985C" w14:textId="19CFE89E" w:rsidR="00FE21CA" w:rsidRPr="00BB1003" w:rsidRDefault="00FE21CA" w:rsidP="00DC6AA3">
      <w:pPr>
        <w:spacing w:after="0" w:line="23" w:lineRule="atLeast"/>
      </w:pPr>
      <w:r w:rsidRPr="00BB1003">
        <w:t>r див–  годовая ставка по депозиту (кредиту), в долях, действующая на срок до выплаты дивиденда.</w:t>
      </w:r>
    </w:p>
    <w:p w14:paraId="3BBA5FD6" w14:textId="78026535" w:rsidR="00243B04" w:rsidRPr="00BB1003" w:rsidRDefault="00243B04" w:rsidP="00DC6AA3">
      <w:pPr>
        <w:spacing w:after="0" w:line="23" w:lineRule="atLeast"/>
      </w:pPr>
      <w:r w:rsidRPr="00BB1003">
        <w:t>t див – период до д</w:t>
      </w:r>
      <w:r w:rsidR="00AF3379" w:rsidRPr="00BB1003">
        <w:t>ня выплаты дивидендов</w:t>
      </w:r>
      <w:r w:rsidRPr="00BB1003">
        <w:t>.</w:t>
      </w:r>
    </w:p>
    <w:p w14:paraId="64B2F311" w14:textId="1348451E" w:rsidR="00AF3379" w:rsidRPr="00BB1003" w:rsidRDefault="00AF3379" w:rsidP="00DC6AA3">
      <w:pPr>
        <w:spacing w:after="0" w:line="23" w:lineRule="atLeast"/>
      </w:pPr>
      <w:r w:rsidRPr="00BB1003">
        <w:t>База – количество дней или месяцев в году</w:t>
      </w:r>
    </w:p>
    <w:p w14:paraId="4C003127" w14:textId="07AABA51" w:rsidR="00EB2F94" w:rsidRPr="00BB1003" w:rsidRDefault="00EB2F94" w:rsidP="00DC6AA3">
      <w:pPr>
        <w:spacing w:after="0" w:line="23" w:lineRule="atLeast"/>
      </w:pPr>
      <w:proofErr w:type="spellStart"/>
      <w:r w:rsidRPr="00BB1003">
        <w:t>Div</w:t>
      </w:r>
      <w:proofErr w:type="spellEnd"/>
      <w:r w:rsidRPr="00BB1003">
        <w:t xml:space="preserve"> – сумма дивиденда, руб.</w:t>
      </w:r>
    </w:p>
    <w:p w14:paraId="5E92A5C7" w14:textId="77777777" w:rsidR="001873D1" w:rsidRPr="00BB1003" w:rsidRDefault="001873D1" w:rsidP="00DC6AA3">
      <w:pPr>
        <w:spacing w:after="0" w:line="23" w:lineRule="atLeast"/>
      </w:pPr>
    </w:p>
    <w:p w14:paraId="6C7AE336" w14:textId="525F0D8F" w:rsidR="007068F6" w:rsidRPr="00BB1003" w:rsidRDefault="007068F6" w:rsidP="00DC6AA3">
      <w:pPr>
        <w:spacing w:after="0" w:line="23" w:lineRule="atLeast"/>
        <w:rPr>
          <w:i/>
        </w:rPr>
      </w:pPr>
      <w:r w:rsidRPr="00BB1003">
        <w:rPr>
          <w:i/>
        </w:rPr>
        <w:t>Пример</w:t>
      </w:r>
    </w:p>
    <w:p w14:paraId="0A56A74B" w14:textId="77777777" w:rsidR="007068F6" w:rsidRPr="00BB1003" w:rsidRDefault="007068F6" w:rsidP="00DC6AA3">
      <w:pPr>
        <w:autoSpaceDE w:val="0"/>
        <w:autoSpaceDN w:val="0"/>
        <w:adjustRightInd w:val="0"/>
        <w:spacing w:after="0" w:line="23" w:lineRule="atLeast"/>
        <w:rPr>
          <w:rFonts w:eastAsia="Times New Roman"/>
          <w:i/>
          <w:lang w:eastAsia="ru-RU"/>
        </w:rPr>
      </w:pPr>
      <w:r w:rsidRPr="00BB1003">
        <w:rPr>
          <w:rFonts w:eastAsia="Times New Roman"/>
          <w:i/>
          <w:lang w:eastAsia="ru-RU"/>
        </w:rPr>
        <w:t>Спот-цена акции 1000 руб., через два месяца на акцию выплачивается дивиденд в размере 50 руб. Определить справедливую трехмесячную форвардную цену акции, если ставка без риска на два месяца равна 4% годовых, на три месяца – 6% годовых.</w:t>
      </w:r>
    </w:p>
    <w:p w14:paraId="416B7472" w14:textId="6E028DF5" w:rsidR="007068F6" w:rsidRPr="00BB1003" w:rsidRDefault="007068F6" w:rsidP="00DC6AA3">
      <w:pPr>
        <w:spacing w:after="0" w:line="23" w:lineRule="atLeast"/>
        <w:rPr>
          <w:i/>
        </w:rPr>
      </w:pPr>
      <w:r w:rsidRPr="00BB1003">
        <w:rPr>
          <w:i/>
        </w:rPr>
        <w:t xml:space="preserve">FV = 1000 * (1 + 0,06 * 3/12) – 50 * (1 + 0,06 * 3/12) / (1 + 0,04 * 2/12) = </w:t>
      </w:r>
      <w:r w:rsidRPr="00BB1003">
        <w:rPr>
          <w:rFonts w:eastAsia="Times New Roman"/>
          <w:i/>
          <w:lang w:eastAsia="ru-RU"/>
        </w:rPr>
        <w:t>964,59 руб.</w:t>
      </w:r>
    </w:p>
    <w:p w14:paraId="2398001E" w14:textId="77777777" w:rsidR="007068F6" w:rsidRPr="00BB1003" w:rsidRDefault="007068F6" w:rsidP="00DC6AA3">
      <w:pPr>
        <w:spacing w:after="0" w:line="23" w:lineRule="atLeast"/>
      </w:pPr>
    </w:p>
    <w:p w14:paraId="479D1B2F" w14:textId="62E406AD" w:rsidR="00AC2D4F" w:rsidRPr="00BB1003" w:rsidRDefault="00AC2D4F" w:rsidP="00DC6AA3">
      <w:pPr>
        <w:spacing w:after="0" w:line="23" w:lineRule="atLeast"/>
        <w:rPr>
          <w:rFonts w:eastAsia="Times New Roman"/>
          <w:lang w:eastAsia="ru-RU"/>
        </w:rPr>
      </w:pPr>
      <w:r w:rsidRPr="00BB1003">
        <w:rPr>
          <w:rFonts w:eastAsia="Times New Roman"/>
          <w:lang w:eastAsia="ru-RU"/>
        </w:rPr>
        <w:t>В случае, если к моменту исполнения фьючерсного контракта фьючерсная цена будет выше спот-цены базисного актива арбитражеры будут продавать фьючерсные контракты и покупать базисный актив. В случае, если к моменту исполнения фьючерсного контракта фьючерсная цена будет ниже спот-цены базисного актива арбитражеры будут покупать фьючерсные контракты и продавать базисный актив</w:t>
      </w:r>
    </w:p>
    <w:p w14:paraId="49AFA7D1" w14:textId="2976DE44" w:rsidR="007C0E0A" w:rsidRPr="00BB1003" w:rsidRDefault="007C0E0A" w:rsidP="00DC6AA3">
      <w:pPr>
        <w:spacing w:after="0" w:line="23" w:lineRule="atLeast"/>
        <w:rPr>
          <w:rFonts w:eastAsia="Times New Roman"/>
          <w:lang w:eastAsia="ru-RU"/>
        </w:rPr>
      </w:pPr>
      <w:r w:rsidRPr="00BB1003">
        <w:rPr>
          <w:rFonts w:eastAsia="Times New Roman"/>
          <w:lang w:eastAsia="ru-RU"/>
        </w:rPr>
        <w:t>Если фактическая цена выше, чем равновесная, арбитражер должен продать форвард, занять денег и купить акцию. Прибыль в момент исполнения контракта составит разницу между ценой исполнения и суммой займа, подлежащей возврату.</w:t>
      </w:r>
    </w:p>
    <w:p w14:paraId="466580D4" w14:textId="77777777" w:rsidR="00363373" w:rsidRPr="00BB1003" w:rsidRDefault="00363373" w:rsidP="00DC6AA3">
      <w:pPr>
        <w:spacing w:after="0" w:line="23" w:lineRule="atLeast"/>
        <w:rPr>
          <w:rFonts w:eastAsia="Times New Roman"/>
          <w:lang w:eastAsia="ru-RU"/>
        </w:rPr>
      </w:pPr>
    </w:p>
    <w:p w14:paraId="07FDB372" w14:textId="77777777" w:rsidR="00363373" w:rsidRPr="00BB1003" w:rsidRDefault="00363373" w:rsidP="00DC6AA3">
      <w:pPr>
        <w:spacing w:after="0" w:line="23" w:lineRule="atLeast"/>
        <w:rPr>
          <w:rFonts w:eastAsia="Times New Roman"/>
          <w:lang w:eastAsia="ru-RU"/>
        </w:rPr>
      </w:pPr>
    </w:p>
    <w:p w14:paraId="2AD9D835" w14:textId="77777777" w:rsidR="00363373" w:rsidRPr="00BB1003" w:rsidRDefault="00363373" w:rsidP="00DC6AA3">
      <w:pPr>
        <w:spacing w:after="0" w:line="23" w:lineRule="atLeast"/>
        <w:rPr>
          <w:rFonts w:eastAsia="Times New Roman"/>
          <w:lang w:eastAsia="ru-RU"/>
        </w:rPr>
      </w:pPr>
    </w:p>
    <w:p w14:paraId="1E2BE364" w14:textId="14BF3FC2" w:rsidR="00363373" w:rsidRPr="00BB1003" w:rsidRDefault="00363373" w:rsidP="00DC6AA3">
      <w:pPr>
        <w:spacing w:after="0" w:line="23" w:lineRule="atLeast"/>
        <w:rPr>
          <w:rFonts w:eastAsia="Times New Roman"/>
          <w:i/>
          <w:lang w:eastAsia="ru-RU"/>
        </w:rPr>
      </w:pPr>
      <w:r w:rsidRPr="00BB1003">
        <w:rPr>
          <w:rFonts w:eastAsia="Times New Roman"/>
          <w:i/>
          <w:lang w:eastAsia="ru-RU"/>
        </w:rPr>
        <w:t>Пример</w:t>
      </w:r>
    </w:p>
    <w:p w14:paraId="4667FB98" w14:textId="77777777" w:rsidR="00363373" w:rsidRPr="00BB1003" w:rsidRDefault="00363373" w:rsidP="00DC6AA3">
      <w:pPr>
        <w:autoSpaceDE w:val="0"/>
        <w:autoSpaceDN w:val="0"/>
        <w:adjustRightInd w:val="0"/>
        <w:spacing w:after="0" w:line="23" w:lineRule="atLeast"/>
        <w:rPr>
          <w:rFonts w:eastAsia="Times New Roman"/>
          <w:i/>
          <w:lang w:eastAsia="ru-RU"/>
        </w:rPr>
      </w:pPr>
      <w:r w:rsidRPr="00BB1003">
        <w:rPr>
          <w:rFonts w:eastAsia="Times New Roman"/>
          <w:i/>
          <w:lang w:eastAsia="ru-RU"/>
        </w:rPr>
        <w:t xml:space="preserve">Спот-цена акции 300 руб., ставка без риска – 10% годовых. Лот – 100 акций. Фактическая форвардная цена одной акции с поставкой через 3 месяца равна 312 руб. Определить, возможен ли арбитраж, и какую прибыль может получить арбитражер </w:t>
      </w:r>
      <w:r w:rsidRPr="00BB1003">
        <w:rPr>
          <w:rFonts w:eastAsia="Times New Roman"/>
          <w:bCs/>
          <w:i/>
          <w:lang w:eastAsia="ru-RU"/>
        </w:rPr>
        <w:t>на момент исполнения контракта</w:t>
      </w:r>
      <w:r w:rsidRPr="00BB1003">
        <w:rPr>
          <w:rFonts w:eastAsia="Times New Roman"/>
          <w:i/>
          <w:lang w:eastAsia="ru-RU"/>
        </w:rPr>
        <w:t xml:space="preserve">. Перечислить действия арбитражера. </w:t>
      </w:r>
    </w:p>
    <w:p w14:paraId="511C514E" w14:textId="6553E7C8" w:rsidR="00363373" w:rsidRPr="00BB1003" w:rsidRDefault="00363373" w:rsidP="00DC6AA3">
      <w:pPr>
        <w:spacing w:after="0" w:line="23" w:lineRule="atLeast"/>
        <w:rPr>
          <w:rFonts w:eastAsia="Times New Roman"/>
          <w:i/>
          <w:lang w:eastAsia="ru-RU"/>
        </w:rPr>
      </w:pPr>
      <w:r w:rsidRPr="00BB1003">
        <w:rPr>
          <w:rFonts w:eastAsia="Times New Roman"/>
          <w:i/>
          <w:lang w:eastAsia="ru-RU"/>
        </w:rPr>
        <w:t>Справедливая цена = 300 * (1 + 0,1 * 3/12) = 307,5руб. Фактическая цена больше</w:t>
      </w:r>
      <w:r w:rsidR="00DC6AA3" w:rsidRPr="00BB1003">
        <w:rPr>
          <w:rFonts w:eastAsia="Times New Roman"/>
          <w:i/>
          <w:lang w:eastAsia="ru-RU"/>
        </w:rPr>
        <w:t>, так что арбитражер продает фьючерс, занимает деньги и покупает 100 акций. Прибыль</w:t>
      </w:r>
      <w:r w:rsidR="00E721DB" w:rsidRPr="00BB1003">
        <w:rPr>
          <w:rFonts w:eastAsia="Times New Roman"/>
          <w:i/>
          <w:lang w:eastAsia="ru-RU"/>
        </w:rPr>
        <w:t xml:space="preserve"> в момент исполнения контракта</w:t>
      </w:r>
      <w:r w:rsidR="00DC6AA3" w:rsidRPr="00BB1003">
        <w:rPr>
          <w:rFonts w:eastAsia="Times New Roman"/>
          <w:i/>
          <w:lang w:eastAsia="ru-RU"/>
        </w:rPr>
        <w:t xml:space="preserve"> составит 100 * (312 – 307,5) = 450руб.</w:t>
      </w:r>
    </w:p>
    <w:p w14:paraId="3F0C2CB7" w14:textId="77777777" w:rsidR="00363373" w:rsidRPr="00BB1003" w:rsidRDefault="00363373" w:rsidP="00DC6AA3">
      <w:pPr>
        <w:spacing w:after="0" w:line="23" w:lineRule="atLeast"/>
        <w:rPr>
          <w:rFonts w:eastAsia="Times New Roman"/>
          <w:lang w:eastAsia="ru-RU"/>
        </w:rPr>
      </w:pPr>
    </w:p>
    <w:p w14:paraId="5A3A7A22" w14:textId="5039A7DA" w:rsidR="007C0E0A" w:rsidRPr="00BB1003" w:rsidRDefault="007C0E0A" w:rsidP="00DC6AA3">
      <w:pPr>
        <w:spacing w:after="0" w:line="23" w:lineRule="atLeast"/>
      </w:pPr>
      <w:r w:rsidRPr="00BB1003">
        <w:rPr>
          <w:rFonts w:eastAsia="Times New Roman"/>
          <w:lang w:eastAsia="ru-RU"/>
        </w:rPr>
        <w:t>Чтобы получить арбитражную прибыль в момент заключения контракта, займ должен составить не спот-цену акции, а дисконтированную цену исполнения контракта. Прибыль будет равна разнице между суммой займа и спот-ценой акции.</w:t>
      </w:r>
    </w:p>
    <w:p w14:paraId="7128B81B" w14:textId="77777777" w:rsidR="00AC2D4F" w:rsidRPr="00BB1003" w:rsidRDefault="00AC2D4F" w:rsidP="00DC6AA3">
      <w:pPr>
        <w:spacing w:after="0" w:line="23" w:lineRule="atLeast"/>
      </w:pPr>
    </w:p>
    <w:p w14:paraId="33EA54AD" w14:textId="2598F687" w:rsidR="00DC6AA3" w:rsidRPr="00BB1003" w:rsidRDefault="00DC6AA3" w:rsidP="00DC6AA3">
      <w:pPr>
        <w:spacing w:after="0" w:line="23" w:lineRule="atLeast"/>
        <w:rPr>
          <w:i/>
        </w:rPr>
      </w:pPr>
      <w:r w:rsidRPr="00BB1003">
        <w:rPr>
          <w:i/>
        </w:rPr>
        <w:t>Пример</w:t>
      </w:r>
    </w:p>
    <w:p w14:paraId="78367294" w14:textId="77777777" w:rsidR="00DC6AA3" w:rsidRPr="00BB1003" w:rsidRDefault="00DC6AA3" w:rsidP="00DC6AA3">
      <w:pPr>
        <w:autoSpaceDE w:val="0"/>
        <w:autoSpaceDN w:val="0"/>
        <w:adjustRightInd w:val="0"/>
        <w:spacing w:after="0" w:line="23" w:lineRule="atLeast"/>
        <w:rPr>
          <w:rFonts w:eastAsia="Times New Roman"/>
          <w:i/>
          <w:lang w:eastAsia="ru-RU"/>
        </w:rPr>
      </w:pPr>
      <w:r w:rsidRPr="00BB1003">
        <w:rPr>
          <w:rFonts w:eastAsia="Times New Roman"/>
          <w:i/>
          <w:lang w:eastAsia="ru-RU"/>
        </w:rPr>
        <w:t xml:space="preserve">Спот-цена акции 300 руб., ставка без риска – 10% годовых. Лот – 100 акций. Фактическая форвардная цена одной акции с поставкой через 3 месяца равна 312 руб. Определить, возможен ли арбитраж, и какую прибыль может получить арбитражер </w:t>
      </w:r>
      <w:r w:rsidRPr="00BB1003">
        <w:rPr>
          <w:rFonts w:eastAsia="Times New Roman"/>
          <w:bCs/>
          <w:i/>
          <w:lang w:eastAsia="ru-RU"/>
        </w:rPr>
        <w:t>на момент заключения контракта</w:t>
      </w:r>
      <w:r w:rsidRPr="00BB1003">
        <w:rPr>
          <w:rFonts w:eastAsia="Times New Roman"/>
          <w:i/>
          <w:lang w:eastAsia="ru-RU"/>
        </w:rPr>
        <w:t xml:space="preserve">. Перечислить действия арбитражера. </w:t>
      </w:r>
    </w:p>
    <w:p w14:paraId="3FBF3675" w14:textId="3A37EBAE" w:rsidR="00DC6AA3" w:rsidRPr="00BB1003" w:rsidRDefault="00DC6AA3" w:rsidP="00DC6AA3">
      <w:pPr>
        <w:spacing w:after="0" w:line="23" w:lineRule="atLeast"/>
        <w:rPr>
          <w:rFonts w:eastAsia="Times New Roman"/>
          <w:i/>
          <w:iCs/>
          <w:color w:val="000000"/>
          <w:lang w:eastAsia="ru-RU"/>
        </w:rPr>
      </w:pPr>
      <w:r w:rsidRPr="00BB1003">
        <w:rPr>
          <w:rFonts w:eastAsia="Times New Roman"/>
          <w:i/>
          <w:lang w:eastAsia="ru-RU"/>
        </w:rPr>
        <w:t>Справедливая цена = 300 * (1 + 0,1 * 3/12) = 307,5руб. Фактическая цена больше, так что арбитражер продает фьючерс, занимает дисконтированную цену исполнения =100 *( 312 / (1 + 0,1 * 3/12)) =</w:t>
      </w:r>
      <w:r w:rsidRPr="00BB1003">
        <w:rPr>
          <w:rFonts w:eastAsia="Times New Roman"/>
          <w:i/>
          <w:iCs/>
          <w:color w:val="000000"/>
          <w:lang w:eastAsia="ru-RU"/>
        </w:rPr>
        <w:t>30 439руб.</w:t>
      </w:r>
      <w:r w:rsidRPr="00BB1003">
        <w:rPr>
          <w:rFonts w:eastAsia="Times New Roman"/>
          <w:i/>
          <w:lang w:eastAsia="ru-RU"/>
        </w:rPr>
        <w:t>, покупает 100 акций. Прибыль на момент заключения контракта составит 100 * (304,39 – 300) = 439руб.</w:t>
      </w:r>
    </w:p>
    <w:p w14:paraId="39B6C683" w14:textId="77777777" w:rsidR="00DC6AA3" w:rsidRPr="00BB1003" w:rsidRDefault="00DC6AA3" w:rsidP="00DC6AA3">
      <w:pPr>
        <w:spacing w:after="0" w:line="23" w:lineRule="atLeast"/>
      </w:pPr>
    </w:p>
    <w:p w14:paraId="1420C6B3" w14:textId="6A2E3CC5" w:rsidR="00DC6AA3" w:rsidRPr="00BB1003" w:rsidRDefault="00DC6AA3" w:rsidP="00DC6AA3">
      <w:pPr>
        <w:spacing w:after="0" w:line="23" w:lineRule="atLeast"/>
        <w:rPr>
          <w:rFonts w:eastAsia="Times New Roman"/>
          <w:lang w:eastAsia="ru-RU"/>
        </w:rPr>
      </w:pPr>
      <w:r w:rsidRPr="00BB1003">
        <w:rPr>
          <w:rFonts w:eastAsia="Times New Roman"/>
          <w:lang w:eastAsia="ru-RU"/>
        </w:rPr>
        <w:t>Если фактическая цена ниже, чем равновесная, арбитражер должен купить форвард, занять акцию, продать ее и разместить деньги на депозите. Прибыль в момент исполнения контракта составит разницу между суммой депозита и ценой исполнения контракта.</w:t>
      </w:r>
    </w:p>
    <w:p w14:paraId="0CC59CE5" w14:textId="77777777" w:rsidR="00DC6AA3" w:rsidRPr="00BB1003" w:rsidRDefault="00DC6AA3" w:rsidP="00DC6AA3">
      <w:pPr>
        <w:spacing w:after="0" w:line="23" w:lineRule="atLeast"/>
      </w:pPr>
    </w:p>
    <w:p w14:paraId="77DE777C" w14:textId="2C9AD3EC" w:rsidR="00DC6AA3" w:rsidRPr="00BB1003" w:rsidRDefault="00DC6AA3" w:rsidP="00DC6AA3">
      <w:pPr>
        <w:spacing w:after="0" w:line="23" w:lineRule="atLeast"/>
        <w:rPr>
          <w:i/>
        </w:rPr>
      </w:pPr>
      <w:r w:rsidRPr="00BB1003">
        <w:rPr>
          <w:i/>
        </w:rPr>
        <w:t>Пример</w:t>
      </w:r>
    </w:p>
    <w:p w14:paraId="5E7CE15C" w14:textId="77777777" w:rsidR="00DC6AA3" w:rsidRPr="00BB1003" w:rsidRDefault="00DC6AA3" w:rsidP="00DC6AA3">
      <w:pPr>
        <w:autoSpaceDE w:val="0"/>
        <w:autoSpaceDN w:val="0"/>
        <w:adjustRightInd w:val="0"/>
        <w:spacing w:after="0" w:line="23" w:lineRule="atLeast"/>
        <w:rPr>
          <w:rFonts w:eastAsia="Times New Roman"/>
          <w:i/>
          <w:lang w:eastAsia="ru-RU"/>
        </w:rPr>
      </w:pPr>
      <w:r w:rsidRPr="00BB1003">
        <w:rPr>
          <w:rFonts w:eastAsia="Times New Roman"/>
          <w:i/>
          <w:lang w:eastAsia="ru-RU"/>
        </w:rPr>
        <w:t xml:space="preserve">Спот-цена акции 300 руб., ставка без риска – 10% годовых. Лот – 100 акций. Фактическая форвардная цена одной акции с поставкой через 3 месяца равна 303 руб. Определить, возможен ли арбитраж, и какую прибыль может получить арбитражер </w:t>
      </w:r>
      <w:r w:rsidRPr="00BB1003">
        <w:rPr>
          <w:rFonts w:eastAsia="Times New Roman"/>
          <w:bCs/>
          <w:i/>
          <w:lang w:eastAsia="ru-RU"/>
        </w:rPr>
        <w:t>на момент исполнения контракта</w:t>
      </w:r>
      <w:r w:rsidRPr="00BB1003">
        <w:rPr>
          <w:rFonts w:eastAsia="Times New Roman"/>
          <w:i/>
          <w:lang w:eastAsia="ru-RU"/>
        </w:rPr>
        <w:t xml:space="preserve">. Перечислить действия арбитражера. </w:t>
      </w:r>
    </w:p>
    <w:p w14:paraId="746623D5" w14:textId="48699C6C" w:rsidR="00E721DB" w:rsidRPr="00BB1003" w:rsidRDefault="00E721DB" w:rsidP="00DC6AA3">
      <w:pPr>
        <w:autoSpaceDE w:val="0"/>
        <w:autoSpaceDN w:val="0"/>
        <w:adjustRightInd w:val="0"/>
        <w:spacing w:after="0" w:line="23" w:lineRule="atLeast"/>
        <w:rPr>
          <w:rFonts w:eastAsia="Times New Roman"/>
          <w:i/>
          <w:lang w:eastAsia="ru-RU"/>
        </w:rPr>
      </w:pPr>
      <w:r w:rsidRPr="00BB1003">
        <w:rPr>
          <w:rFonts w:eastAsia="Times New Roman"/>
          <w:i/>
          <w:lang w:eastAsia="ru-RU"/>
        </w:rPr>
        <w:t>Справедливая цена = 300 * (1 + 0,1 * 3/12) = 307,5руб. Фактическая цена ниже, так что арбитражер покупает форвард, занимает 100 акций, продает их и размещает полученную сумму на депозит. Прибыль в момент исполнения контракта составит 100 * ( 300 * (1 + 0,1* 3/12) – 303) = 450руб.</w:t>
      </w:r>
    </w:p>
    <w:p w14:paraId="093F5A6E" w14:textId="77777777" w:rsidR="00DC6AA3" w:rsidRPr="00BB1003" w:rsidRDefault="00DC6AA3" w:rsidP="00DC6AA3">
      <w:pPr>
        <w:spacing w:after="0" w:line="23" w:lineRule="atLeast"/>
      </w:pPr>
    </w:p>
    <w:p w14:paraId="35C7E386" w14:textId="58AD9022" w:rsidR="00026039" w:rsidRPr="00BB1003" w:rsidRDefault="00026039" w:rsidP="00026039">
      <w:pPr>
        <w:spacing w:after="0" w:line="23" w:lineRule="atLeast"/>
      </w:pPr>
      <w:r w:rsidRPr="00BB1003">
        <w:rPr>
          <w:rFonts w:eastAsia="Times New Roman"/>
          <w:lang w:eastAsia="ru-RU"/>
        </w:rPr>
        <w:t>Чтобы получить арбитражную прибыль в момент заключения контракта, депозит должен составить не спот-цену акции, а дисконтированную цену исполнения контракта. Прибыль будет равна разнице между спот-ценой акции и суммой размещенной на депозите.</w:t>
      </w:r>
    </w:p>
    <w:p w14:paraId="7E9BB050" w14:textId="77777777" w:rsidR="00026039" w:rsidRPr="00BB1003" w:rsidRDefault="00026039" w:rsidP="00DC6AA3">
      <w:pPr>
        <w:spacing w:after="0" w:line="23" w:lineRule="atLeast"/>
      </w:pPr>
    </w:p>
    <w:p w14:paraId="2D1F77F1" w14:textId="30222EE4" w:rsidR="00026039" w:rsidRPr="00BB1003" w:rsidRDefault="00026039" w:rsidP="00DC6AA3">
      <w:pPr>
        <w:spacing w:after="0" w:line="23" w:lineRule="atLeast"/>
        <w:rPr>
          <w:i/>
        </w:rPr>
      </w:pPr>
      <w:r w:rsidRPr="00BB1003">
        <w:rPr>
          <w:i/>
        </w:rPr>
        <w:t>Пример</w:t>
      </w:r>
    </w:p>
    <w:p w14:paraId="2A6DBABE" w14:textId="77777777" w:rsidR="00026039" w:rsidRPr="00BB1003" w:rsidRDefault="00026039" w:rsidP="00026039">
      <w:pPr>
        <w:autoSpaceDE w:val="0"/>
        <w:autoSpaceDN w:val="0"/>
        <w:adjustRightInd w:val="0"/>
        <w:spacing w:after="0" w:line="23" w:lineRule="atLeast"/>
        <w:rPr>
          <w:rFonts w:eastAsia="Times New Roman"/>
          <w:i/>
          <w:lang w:eastAsia="ru-RU"/>
        </w:rPr>
      </w:pPr>
      <w:r w:rsidRPr="00BB1003">
        <w:rPr>
          <w:rFonts w:eastAsia="Times New Roman"/>
          <w:i/>
          <w:lang w:eastAsia="ru-RU"/>
        </w:rPr>
        <w:t xml:space="preserve">Спот-цена акции 300 руб., ставка без риска – 10% годовых. Лот – 100 акций. Фактическая форвардная цена одной акции с поставкой через 3 месяца равна 303 руб. Определить, возможен ли арбитраж, и какую прибыль может получить арбитражер </w:t>
      </w:r>
      <w:r w:rsidRPr="00BB1003">
        <w:rPr>
          <w:rFonts w:eastAsia="Times New Roman"/>
          <w:bCs/>
          <w:i/>
          <w:lang w:eastAsia="ru-RU"/>
        </w:rPr>
        <w:t>на момент заключения контракта</w:t>
      </w:r>
      <w:r w:rsidRPr="00BB1003">
        <w:rPr>
          <w:rFonts w:eastAsia="Times New Roman"/>
          <w:i/>
          <w:lang w:eastAsia="ru-RU"/>
        </w:rPr>
        <w:t xml:space="preserve">. Перечислить действия арбитражера. </w:t>
      </w:r>
    </w:p>
    <w:p w14:paraId="2B492521" w14:textId="25EBFFF0" w:rsidR="00026039" w:rsidRPr="00BB1003" w:rsidRDefault="00026039" w:rsidP="00DC6AA3">
      <w:pPr>
        <w:spacing w:after="0" w:line="23" w:lineRule="atLeast"/>
        <w:rPr>
          <w:i/>
        </w:rPr>
      </w:pPr>
      <w:r w:rsidRPr="00BB1003">
        <w:rPr>
          <w:rFonts w:eastAsia="Times New Roman"/>
          <w:i/>
          <w:lang w:eastAsia="ru-RU"/>
        </w:rPr>
        <w:t>Справедливая цена = 300 * (1 + 0,1 * 3/12) = 307,5руб. Фактическая цена ниже, так что арбитражер покупает форвард, занимает 100 акций, продает их и размещает сумму, равную дисконтированной цене исполнения, на депозит. Прибыль на момент заключения контракта составит 100 * ( 300 – 303 / (1 + 0,1 * 3/12) = 439руб.</w:t>
      </w:r>
    </w:p>
    <w:p w14:paraId="4EA1E3AA" w14:textId="77777777" w:rsidR="00026039" w:rsidRPr="00BB1003" w:rsidRDefault="00026039" w:rsidP="00DC6AA3">
      <w:pPr>
        <w:spacing w:after="0" w:line="23" w:lineRule="atLeast"/>
      </w:pPr>
    </w:p>
    <w:p w14:paraId="5D42B835" w14:textId="77777777" w:rsidR="00EB2F94" w:rsidRPr="00BB1003" w:rsidRDefault="00EB2F94" w:rsidP="00DC6AA3">
      <w:pPr>
        <w:spacing w:after="0" w:line="23" w:lineRule="atLeast"/>
      </w:pPr>
      <w:r w:rsidRPr="00BB1003">
        <w:t>При расчете фьючерсной цены товара необходимо учитывать расходы по хранению и страхованию актива.</w:t>
      </w:r>
    </w:p>
    <w:p w14:paraId="63A1AAE2" w14:textId="77777777" w:rsidR="00EB2F94" w:rsidRPr="00BB1003" w:rsidRDefault="00EB2F94" w:rsidP="00DC6AA3">
      <w:pPr>
        <w:spacing w:after="0" w:line="23" w:lineRule="atLeast"/>
      </w:pPr>
      <w:r w:rsidRPr="00BB1003">
        <w:t>Если расходы определены в годовых процентах от спот-цены, то форвардная цена равна:</w:t>
      </w:r>
    </w:p>
    <w:p w14:paraId="5E929CE1" w14:textId="5FE34766" w:rsidR="001873D1" w:rsidRPr="00BB1003" w:rsidRDefault="00EB2F94" w:rsidP="00DC6AA3">
      <w:pPr>
        <w:spacing w:after="0" w:line="23" w:lineRule="atLeast"/>
        <w:jc w:val="center"/>
        <w:rPr>
          <w:b/>
        </w:rPr>
      </w:pPr>
      <w:r w:rsidRPr="00BB1003">
        <w:rPr>
          <w:b/>
        </w:rPr>
        <w:t xml:space="preserve">FV = PV * (1 + r * t контр / 12)  +  PV * </w:t>
      </w:r>
      <w:proofErr w:type="spellStart"/>
      <w:r w:rsidRPr="00BB1003">
        <w:rPr>
          <w:b/>
        </w:rPr>
        <w:t>Срасх</w:t>
      </w:r>
      <w:proofErr w:type="spellEnd"/>
      <w:r w:rsidRPr="00BB1003">
        <w:rPr>
          <w:b/>
        </w:rPr>
        <w:t>. * t контр / 12,</w:t>
      </w:r>
    </w:p>
    <w:p w14:paraId="4C2593F1" w14:textId="39994080" w:rsidR="00EB2F94" w:rsidRPr="00BB1003" w:rsidRDefault="00EB2F94" w:rsidP="00DC6AA3">
      <w:pPr>
        <w:spacing w:after="0" w:line="23" w:lineRule="atLeast"/>
      </w:pPr>
      <w:r w:rsidRPr="00BB1003">
        <w:t>где</w:t>
      </w:r>
    </w:p>
    <w:p w14:paraId="58A95758" w14:textId="474C4365" w:rsidR="00EB2F94" w:rsidRPr="00BB1003" w:rsidRDefault="00EB2F94" w:rsidP="00DC6AA3">
      <w:pPr>
        <w:spacing w:after="0" w:line="23" w:lineRule="atLeast"/>
      </w:pPr>
      <w:proofErr w:type="spellStart"/>
      <w:r w:rsidRPr="00BB1003">
        <w:t>Срасх</w:t>
      </w:r>
      <w:proofErr w:type="spellEnd"/>
      <w:r w:rsidRPr="00BB1003">
        <w:t>. – годовая ставка расходов, в долях от спот-цены.</w:t>
      </w:r>
    </w:p>
    <w:p w14:paraId="7388C027" w14:textId="77777777" w:rsidR="00EB2F94" w:rsidRPr="00BB1003" w:rsidRDefault="00EB2F94" w:rsidP="00DC6AA3">
      <w:pPr>
        <w:spacing w:after="0" w:line="23" w:lineRule="atLeast"/>
      </w:pPr>
    </w:p>
    <w:p w14:paraId="74BAEF94" w14:textId="4285E5B2" w:rsidR="002905AC" w:rsidRPr="00BB1003" w:rsidRDefault="002905AC" w:rsidP="00DC6AA3">
      <w:pPr>
        <w:spacing w:after="0" w:line="23" w:lineRule="atLeast"/>
        <w:rPr>
          <w:i/>
        </w:rPr>
      </w:pPr>
      <w:r w:rsidRPr="00BB1003">
        <w:rPr>
          <w:i/>
        </w:rPr>
        <w:t>Пример</w:t>
      </w:r>
    </w:p>
    <w:p w14:paraId="4B96D6CA" w14:textId="77777777" w:rsidR="002905AC" w:rsidRPr="00BB1003" w:rsidRDefault="002905AC" w:rsidP="00DC6AA3">
      <w:pPr>
        <w:autoSpaceDE w:val="0"/>
        <w:autoSpaceDN w:val="0"/>
        <w:adjustRightInd w:val="0"/>
        <w:spacing w:after="0" w:line="23" w:lineRule="atLeast"/>
        <w:rPr>
          <w:rFonts w:eastAsia="Times New Roman"/>
          <w:i/>
          <w:lang w:eastAsia="ru-RU"/>
        </w:rPr>
      </w:pPr>
      <w:r w:rsidRPr="00BB1003">
        <w:rPr>
          <w:rFonts w:eastAsia="Times New Roman"/>
          <w:i/>
          <w:lang w:eastAsia="ru-RU"/>
        </w:rPr>
        <w:t>Спот-цена тонны пшеницы составляет 1000 руб., ставка без риска 6,5% годовых. Определить шестимесячную форвардную цену тонны пшеницы, если расходы по хранению и страхованию за этот период составляют 4% годовых от спот-цены пшеницы.</w:t>
      </w:r>
    </w:p>
    <w:p w14:paraId="25C9AAEB" w14:textId="1E05A9E6" w:rsidR="002905AC" w:rsidRPr="00BB1003" w:rsidRDefault="002905AC" w:rsidP="00DC6AA3">
      <w:pPr>
        <w:autoSpaceDE w:val="0"/>
        <w:autoSpaceDN w:val="0"/>
        <w:adjustRightInd w:val="0"/>
        <w:spacing w:after="0" w:line="23" w:lineRule="atLeast"/>
        <w:rPr>
          <w:rFonts w:eastAsia="Times New Roman"/>
          <w:i/>
          <w:lang w:eastAsia="ru-RU"/>
        </w:rPr>
      </w:pPr>
      <w:r w:rsidRPr="00BB1003">
        <w:rPr>
          <w:rFonts w:eastAsia="Times New Roman"/>
          <w:i/>
          <w:lang w:eastAsia="ru-RU"/>
        </w:rPr>
        <w:t>FV = 1000 * ( 1 + 0,065 * 6/12) + 0,04 * 1000 * 6/12 = 1052,5 руб.</w:t>
      </w:r>
    </w:p>
    <w:p w14:paraId="4DFF0605" w14:textId="77777777" w:rsidR="002905AC" w:rsidRPr="00BB1003" w:rsidRDefault="002905AC" w:rsidP="00DC6AA3">
      <w:pPr>
        <w:spacing w:after="0" w:line="23" w:lineRule="atLeast"/>
      </w:pPr>
    </w:p>
    <w:p w14:paraId="60409BAA" w14:textId="73FFBA1E" w:rsidR="00EB2F94" w:rsidRPr="00BB1003" w:rsidRDefault="001873D1" w:rsidP="00DC6AA3">
      <w:pPr>
        <w:spacing w:after="0" w:line="23" w:lineRule="atLeast"/>
      </w:pPr>
      <w:r w:rsidRPr="00BB1003">
        <w:t xml:space="preserve">Валютный фьючерс </w:t>
      </w:r>
    </w:p>
    <w:p w14:paraId="74CDCE34" w14:textId="2D36EFEB" w:rsidR="001873D1" w:rsidRPr="00BB1003" w:rsidRDefault="00EB2F94" w:rsidP="00DC6AA3">
      <w:pPr>
        <w:spacing w:after="0" w:line="23" w:lineRule="atLeast"/>
        <w:jc w:val="center"/>
        <w:rPr>
          <w:b/>
        </w:rPr>
      </w:pPr>
      <w:proofErr w:type="spellStart"/>
      <w:r w:rsidRPr="00BB1003">
        <w:rPr>
          <w:b/>
        </w:rPr>
        <w:t>FV</w:t>
      </w:r>
      <w:r w:rsidRPr="00BB1003">
        <w:rPr>
          <w:b/>
          <w:vertAlign w:val="subscript"/>
        </w:rPr>
        <w:t>к</w:t>
      </w:r>
      <w:proofErr w:type="spellEnd"/>
      <w:r w:rsidRPr="00BB1003">
        <w:rPr>
          <w:b/>
        </w:rPr>
        <w:t xml:space="preserve"> = </w:t>
      </w:r>
      <w:proofErr w:type="spellStart"/>
      <w:r w:rsidRPr="00BB1003">
        <w:rPr>
          <w:b/>
        </w:rPr>
        <w:t>PV</w:t>
      </w:r>
      <w:r w:rsidRPr="00BB1003">
        <w:rPr>
          <w:b/>
          <w:vertAlign w:val="subscript"/>
        </w:rPr>
        <w:t>к</w:t>
      </w:r>
      <w:proofErr w:type="spellEnd"/>
      <w:r w:rsidRPr="00BB1003">
        <w:rPr>
          <w:b/>
        </w:rPr>
        <w:t xml:space="preserve"> * (1+ r </w:t>
      </w:r>
      <w:r w:rsidRPr="00BB1003">
        <w:rPr>
          <w:b/>
          <w:vertAlign w:val="subscript"/>
        </w:rPr>
        <w:t>руб.</w:t>
      </w:r>
      <w:r w:rsidRPr="00BB1003">
        <w:rPr>
          <w:b/>
        </w:rPr>
        <w:t xml:space="preserve"> * t мес. / 12)  /  (1+ r </w:t>
      </w:r>
      <w:r w:rsidRPr="00BB1003">
        <w:rPr>
          <w:b/>
          <w:vertAlign w:val="subscript"/>
        </w:rPr>
        <w:t>вал.</w:t>
      </w:r>
      <w:r w:rsidRPr="00BB1003">
        <w:rPr>
          <w:b/>
        </w:rPr>
        <w:t xml:space="preserve"> * t мес. / 12),</w:t>
      </w:r>
    </w:p>
    <w:p w14:paraId="29A0C092" w14:textId="166C94BC" w:rsidR="00EB2F94" w:rsidRPr="00BB1003" w:rsidRDefault="00EB2F94" w:rsidP="00DC6AA3">
      <w:pPr>
        <w:spacing w:after="0" w:line="23" w:lineRule="atLeast"/>
      </w:pPr>
      <w:r w:rsidRPr="00BB1003">
        <w:t>где</w:t>
      </w:r>
    </w:p>
    <w:p w14:paraId="17086587" w14:textId="34940676" w:rsidR="00EB2F94" w:rsidRPr="00BB1003" w:rsidRDefault="00EB2F94" w:rsidP="00DC6AA3">
      <w:pPr>
        <w:spacing w:after="0" w:line="23" w:lineRule="atLeast"/>
      </w:pPr>
      <w:proofErr w:type="spellStart"/>
      <w:r w:rsidRPr="00BB1003">
        <w:t>FV</w:t>
      </w:r>
      <w:r w:rsidRPr="00BB1003">
        <w:rPr>
          <w:vertAlign w:val="subscript"/>
        </w:rPr>
        <w:t>к</w:t>
      </w:r>
      <w:proofErr w:type="spellEnd"/>
      <w:r w:rsidRPr="00BB1003">
        <w:t xml:space="preserve"> – будущий курс рубля по отношению к иностранной валюте (цена исполнения валютного фьючерса), руб.</w:t>
      </w:r>
    </w:p>
    <w:p w14:paraId="382BA045" w14:textId="77777777" w:rsidR="00EB2F94" w:rsidRPr="00BB1003" w:rsidRDefault="00EB2F94" w:rsidP="00DC6AA3">
      <w:pPr>
        <w:spacing w:after="0" w:line="23" w:lineRule="atLeast"/>
      </w:pPr>
      <w:proofErr w:type="spellStart"/>
      <w:r w:rsidRPr="00BB1003">
        <w:t>PV</w:t>
      </w:r>
      <w:r w:rsidRPr="00BB1003">
        <w:rPr>
          <w:vertAlign w:val="subscript"/>
        </w:rPr>
        <w:t>к</w:t>
      </w:r>
      <w:proofErr w:type="spellEnd"/>
      <w:r w:rsidRPr="00BB1003">
        <w:t xml:space="preserve"> – текущий курс рубля по отношению к иностранной валюте, руб.</w:t>
      </w:r>
    </w:p>
    <w:p w14:paraId="7CB041B1" w14:textId="2DC8B68F" w:rsidR="00EB2F94" w:rsidRPr="00BB1003" w:rsidRDefault="00EB2F94" w:rsidP="00DC6AA3">
      <w:pPr>
        <w:spacing w:after="0" w:line="23" w:lineRule="atLeast"/>
      </w:pPr>
      <w:r w:rsidRPr="00BB1003">
        <w:t xml:space="preserve">r </w:t>
      </w:r>
      <w:r w:rsidRPr="00BB1003">
        <w:rPr>
          <w:vertAlign w:val="subscript"/>
        </w:rPr>
        <w:t xml:space="preserve">руб. </w:t>
      </w:r>
      <w:r w:rsidRPr="00BB1003">
        <w:t>– годовая ставка по депозиту в рублях,  в долях.</w:t>
      </w:r>
    </w:p>
    <w:p w14:paraId="10D52036" w14:textId="08104FB0" w:rsidR="00EB2F94" w:rsidRPr="00BB1003" w:rsidRDefault="00EB2F94" w:rsidP="00DC6AA3">
      <w:pPr>
        <w:spacing w:after="0" w:line="23" w:lineRule="atLeast"/>
      </w:pPr>
      <w:r w:rsidRPr="00BB1003">
        <w:t xml:space="preserve">r </w:t>
      </w:r>
      <w:r w:rsidRPr="00BB1003">
        <w:rPr>
          <w:vertAlign w:val="subscript"/>
        </w:rPr>
        <w:t>вал</w:t>
      </w:r>
      <w:r w:rsidRPr="00BB1003">
        <w:t xml:space="preserve"> – годовая ставка по депозиту в иностранной валюте, в долях.</w:t>
      </w:r>
    </w:p>
    <w:p w14:paraId="08C858EC" w14:textId="77777777" w:rsidR="00EB2F94" w:rsidRPr="00BB1003" w:rsidRDefault="00EB2F94" w:rsidP="00DC6AA3">
      <w:pPr>
        <w:spacing w:after="0" w:line="23" w:lineRule="atLeast"/>
        <w:rPr>
          <w:b/>
        </w:rPr>
      </w:pPr>
    </w:p>
    <w:p w14:paraId="730CEB7C" w14:textId="285B269D" w:rsidR="007068F6" w:rsidRPr="00BB1003" w:rsidRDefault="007068F6" w:rsidP="00DC6AA3">
      <w:pPr>
        <w:spacing w:after="0" w:line="23" w:lineRule="atLeast"/>
        <w:rPr>
          <w:i/>
        </w:rPr>
      </w:pPr>
      <w:r w:rsidRPr="00BB1003">
        <w:rPr>
          <w:i/>
        </w:rPr>
        <w:t>Пример</w:t>
      </w:r>
    </w:p>
    <w:p w14:paraId="2F2AF181" w14:textId="77777777" w:rsidR="007068F6" w:rsidRPr="00BB1003" w:rsidRDefault="007068F6" w:rsidP="00DC6AA3">
      <w:pPr>
        <w:autoSpaceDE w:val="0"/>
        <w:autoSpaceDN w:val="0"/>
        <w:adjustRightInd w:val="0"/>
        <w:spacing w:after="0" w:line="23" w:lineRule="atLeast"/>
        <w:rPr>
          <w:rFonts w:eastAsia="Times New Roman"/>
          <w:i/>
          <w:lang w:eastAsia="ru-RU"/>
        </w:rPr>
      </w:pPr>
      <w:r w:rsidRPr="00BB1003">
        <w:rPr>
          <w:rFonts w:eastAsia="Times New Roman"/>
          <w:i/>
          <w:lang w:eastAsia="ru-RU"/>
        </w:rPr>
        <w:t>Спот-курс евро равен 80 руб., процентная ставка по рублевому депозиту - 9% годовых, по евро - 3% годовых. Определить четырехмесячный форвардный курс евро.</w:t>
      </w:r>
    </w:p>
    <w:p w14:paraId="590177BB" w14:textId="2B657BFC" w:rsidR="007068F6" w:rsidRPr="00BB1003" w:rsidRDefault="007068F6" w:rsidP="00DC6AA3">
      <w:pPr>
        <w:spacing w:after="0" w:line="23" w:lineRule="atLeast"/>
        <w:rPr>
          <w:rFonts w:eastAsia="Times New Roman"/>
          <w:i/>
          <w:lang w:eastAsia="ru-RU"/>
        </w:rPr>
      </w:pPr>
      <w:r w:rsidRPr="00BB1003">
        <w:rPr>
          <w:i/>
        </w:rPr>
        <w:t xml:space="preserve">FV = 80 * (1 + 0,09 * 4 /12) / (1 + 0,03 * 4/12) = </w:t>
      </w:r>
      <w:r w:rsidR="002905AC" w:rsidRPr="00BB1003">
        <w:rPr>
          <w:rFonts w:eastAsia="Times New Roman"/>
          <w:i/>
          <w:lang w:eastAsia="ru-RU"/>
        </w:rPr>
        <w:t>81,58 руб.</w:t>
      </w:r>
    </w:p>
    <w:p w14:paraId="6F5235D4" w14:textId="77777777" w:rsidR="002905AC" w:rsidRPr="00BB1003" w:rsidRDefault="002905AC" w:rsidP="00DC6AA3">
      <w:pPr>
        <w:spacing w:after="0" w:line="23" w:lineRule="atLeast"/>
        <w:rPr>
          <w:rFonts w:eastAsia="Times New Roman"/>
          <w:lang w:eastAsia="ru-RU"/>
        </w:rPr>
      </w:pPr>
    </w:p>
    <w:p w14:paraId="3FE80A90" w14:textId="3987FA07" w:rsidR="002905AC" w:rsidRPr="00BB1003" w:rsidRDefault="00BB1003" w:rsidP="00DC6AA3">
      <w:pPr>
        <w:spacing w:after="0" w:line="23" w:lineRule="atLeast"/>
        <w:rPr>
          <w:rFonts w:eastAsia="Times New Roman"/>
          <w:b/>
          <w:lang w:eastAsia="ru-RU"/>
        </w:rPr>
      </w:pPr>
      <w:r w:rsidRPr="00BB1003">
        <w:rPr>
          <w:rFonts w:eastAsia="Times New Roman"/>
          <w:b/>
          <w:lang w:eastAsia="ru-RU"/>
        </w:rPr>
        <w:t>Опционы</w:t>
      </w:r>
    </w:p>
    <w:p w14:paraId="72E47C6D" w14:textId="77777777" w:rsidR="00BB1003" w:rsidRDefault="00BB1003" w:rsidP="00DC6AA3">
      <w:pPr>
        <w:spacing w:after="0" w:line="23" w:lineRule="atLeast"/>
        <w:rPr>
          <w:rFonts w:eastAsia="Times New Roman"/>
          <w:lang w:eastAsia="ru-RU"/>
        </w:rPr>
      </w:pPr>
    </w:p>
    <w:p w14:paraId="79C191AD" w14:textId="3571F60F" w:rsidR="00B8494B" w:rsidRDefault="00B8494B" w:rsidP="00DC6AA3">
      <w:pPr>
        <w:spacing w:after="0" w:line="23" w:lineRule="atLeast"/>
        <w:rPr>
          <w:rFonts w:eastAsia="Times New Roman"/>
          <w:lang w:eastAsia="ru-RU"/>
        </w:rPr>
      </w:pPr>
      <w:r>
        <w:rPr>
          <w:rFonts w:eastAsia="Times New Roman"/>
          <w:lang w:eastAsia="ru-RU"/>
        </w:rPr>
        <w:t xml:space="preserve">Опцион дает держателю право требовать исполнения контракта. Подписчик (продавец) обязан по требованию держателя исполнить контракт. Опцион, который дает право купить базисный актив – это опцион </w:t>
      </w:r>
      <w:proofErr w:type="spellStart"/>
      <w:r>
        <w:rPr>
          <w:rFonts w:eastAsia="Times New Roman"/>
          <w:lang w:eastAsia="ru-RU"/>
        </w:rPr>
        <w:t>колл</w:t>
      </w:r>
      <w:proofErr w:type="spellEnd"/>
      <w:r>
        <w:rPr>
          <w:rFonts w:eastAsia="Times New Roman"/>
          <w:lang w:eastAsia="ru-RU"/>
        </w:rPr>
        <w:t>, опцион, который дает право продать базисный актив – опцион пут.</w:t>
      </w:r>
    </w:p>
    <w:p w14:paraId="6AED8771" w14:textId="77777777" w:rsidR="00B8494B" w:rsidRPr="00BB1003" w:rsidRDefault="00B8494B" w:rsidP="00DC6AA3">
      <w:pPr>
        <w:spacing w:after="0" w:line="23" w:lineRule="atLeast"/>
        <w:rPr>
          <w:rFonts w:eastAsia="Times New Roman"/>
          <w:lang w:eastAsia="ru-RU"/>
        </w:rPr>
      </w:pPr>
    </w:p>
    <w:p w14:paraId="308FC08D" w14:textId="40C39B5A" w:rsidR="00BB1003" w:rsidRPr="00BB1003" w:rsidRDefault="00BB1003" w:rsidP="00DC6AA3">
      <w:pPr>
        <w:spacing w:after="0" w:line="23" w:lineRule="atLeast"/>
        <w:rPr>
          <w:rFonts w:eastAsia="Times New Roman"/>
          <w:lang w:eastAsia="ru-RU"/>
        </w:rPr>
      </w:pPr>
      <w:r w:rsidRPr="00BB1003">
        <w:rPr>
          <w:rFonts w:eastAsia="Times New Roman"/>
          <w:lang w:eastAsia="ru-RU"/>
        </w:rPr>
        <w:t xml:space="preserve">Американский опцион можно исполнить в любой рабочий торговый день до истечения срока действия опционного контракта. </w:t>
      </w:r>
    </w:p>
    <w:p w14:paraId="38BCDEFE" w14:textId="77777777" w:rsidR="00BB1003" w:rsidRPr="00BB1003" w:rsidRDefault="00BB1003" w:rsidP="00DC6AA3">
      <w:pPr>
        <w:spacing w:after="0" w:line="23" w:lineRule="atLeast"/>
        <w:rPr>
          <w:rFonts w:eastAsia="Times New Roman"/>
          <w:lang w:eastAsia="ru-RU"/>
        </w:rPr>
      </w:pPr>
    </w:p>
    <w:p w14:paraId="506D35B8" w14:textId="0E99E08E" w:rsidR="00BB1003" w:rsidRPr="00BB1003" w:rsidRDefault="00BB1003" w:rsidP="00DC6AA3">
      <w:pPr>
        <w:spacing w:after="0" w:line="23" w:lineRule="atLeast"/>
        <w:rPr>
          <w:rFonts w:eastAsia="Times New Roman"/>
          <w:lang w:eastAsia="ru-RU"/>
        </w:rPr>
      </w:pPr>
      <w:r w:rsidRPr="00BB1003">
        <w:rPr>
          <w:rFonts w:eastAsia="Times New Roman"/>
          <w:lang w:eastAsia="ru-RU"/>
        </w:rPr>
        <w:t>Европейский опцион можно исполнить только в день истечения срока действия опционного контракта.</w:t>
      </w:r>
    </w:p>
    <w:p w14:paraId="4C2DA82F" w14:textId="77777777" w:rsidR="00BB1003" w:rsidRDefault="00BB1003" w:rsidP="00DC6AA3">
      <w:pPr>
        <w:spacing w:after="0" w:line="23" w:lineRule="atLeast"/>
        <w:rPr>
          <w:rFonts w:eastAsia="Times New Roman"/>
          <w:lang w:eastAsia="ru-RU"/>
        </w:rPr>
      </w:pPr>
    </w:p>
    <w:p w14:paraId="4CF50D55" w14:textId="77777777" w:rsidR="00530BA7" w:rsidRDefault="00530BA7" w:rsidP="00530BA7">
      <w:pPr>
        <w:spacing w:after="0" w:line="23" w:lineRule="atLeast"/>
        <w:rPr>
          <w:rFonts w:eastAsia="Times New Roman"/>
          <w:lang w:eastAsia="ru-RU"/>
        </w:rPr>
      </w:pPr>
      <w:r>
        <w:rPr>
          <w:rFonts w:eastAsia="Times New Roman"/>
          <w:lang w:eastAsia="ru-RU"/>
        </w:rPr>
        <w:t>Внутренняя стоимость опциона – это доход держателя опциона, в случае, если держатель будет исполнять опцион. Опционы, у которых есть внутренняя стоимость называются «опционы в деньгах» (</w:t>
      </w:r>
      <w:r>
        <w:rPr>
          <w:rFonts w:eastAsia="Times New Roman"/>
          <w:lang w:val="en-US" w:eastAsia="ru-RU"/>
        </w:rPr>
        <w:t>in the money, ITM)</w:t>
      </w:r>
      <w:r>
        <w:rPr>
          <w:rFonts w:eastAsia="Times New Roman"/>
          <w:lang w:eastAsia="ru-RU"/>
        </w:rPr>
        <w:t>, а те, у которых внутренняя стоимость равна нулю – «опционы без денег» (</w:t>
      </w:r>
      <w:r>
        <w:rPr>
          <w:rFonts w:eastAsia="Times New Roman"/>
          <w:lang w:val="en-US" w:eastAsia="ru-RU"/>
        </w:rPr>
        <w:t>out of the money, OTM)</w:t>
      </w:r>
      <w:r>
        <w:rPr>
          <w:rFonts w:eastAsia="Times New Roman"/>
          <w:lang w:eastAsia="ru-RU"/>
        </w:rPr>
        <w:t>. Например:</w:t>
      </w:r>
    </w:p>
    <w:p w14:paraId="700D66A5" w14:textId="77777777" w:rsidR="00530BA7" w:rsidRPr="00B8494B" w:rsidRDefault="00530BA7" w:rsidP="004D73C3">
      <w:pPr>
        <w:pStyle w:val="a9"/>
        <w:numPr>
          <w:ilvl w:val="0"/>
          <w:numId w:val="103"/>
        </w:numPr>
        <w:autoSpaceDE w:val="0"/>
        <w:autoSpaceDN w:val="0"/>
        <w:adjustRightInd w:val="0"/>
        <w:spacing w:after="0" w:line="23" w:lineRule="atLeast"/>
        <w:rPr>
          <w:rFonts w:eastAsia="Times New Roman"/>
          <w:lang w:eastAsia="ru-RU"/>
        </w:rPr>
      </w:pPr>
      <w:r w:rsidRPr="00B8494B">
        <w:rPr>
          <w:rFonts w:eastAsia="Times New Roman"/>
          <w:lang w:eastAsia="ru-RU"/>
        </w:rPr>
        <w:t xml:space="preserve">Опцион </w:t>
      </w:r>
      <w:proofErr w:type="spellStart"/>
      <w:r w:rsidRPr="00B8494B">
        <w:rPr>
          <w:rFonts w:eastAsia="Times New Roman"/>
          <w:lang w:eastAsia="ru-RU"/>
        </w:rPr>
        <w:t>колл</w:t>
      </w:r>
      <w:proofErr w:type="spellEnd"/>
      <w:r w:rsidRPr="00B8494B">
        <w:rPr>
          <w:rFonts w:eastAsia="Times New Roman"/>
          <w:lang w:eastAsia="ru-RU"/>
        </w:rPr>
        <w:t xml:space="preserve"> с ценой исполнения 300 руб. и спот-ценой базисного актива 250 руб. Исполнять невыгодно, его внутренняя стоимость равна 0 и это опцион без денег (</w:t>
      </w:r>
      <w:r w:rsidRPr="00B8494B">
        <w:rPr>
          <w:rFonts w:eastAsia="Times New Roman"/>
          <w:lang w:val="en-US" w:eastAsia="ru-RU"/>
        </w:rPr>
        <w:t>OTM)</w:t>
      </w:r>
    </w:p>
    <w:p w14:paraId="4D27AFF1" w14:textId="77777777" w:rsidR="00530BA7" w:rsidRPr="00B8494B" w:rsidRDefault="00530BA7" w:rsidP="004D73C3">
      <w:pPr>
        <w:pStyle w:val="a9"/>
        <w:numPr>
          <w:ilvl w:val="0"/>
          <w:numId w:val="103"/>
        </w:numPr>
        <w:autoSpaceDE w:val="0"/>
        <w:autoSpaceDN w:val="0"/>
        <w:adjustRightInd w:val="0"/>
        <w:spacing w:after="0" w:line="23" w:lineRule="atLeast"/>
        <w:rPr>
          <w:rFonts w:eastAsia="Times New Roman"/>
          <w:lang w:val="en-US" w:eastAsia="ru-RU"/>
        </w:rPr>
      </w:pPr>
      <w:r w:rsidRPr="00B8494B">
        <w:rPr>
          <w:rFonts w:eastAsia="Times New Roman"/>
          <w:lang w:eastAsia="ru-RU"/>
        </w:rPr>
        <w:t>Опцион пут с ценой исполнения 300 руб. и спот-ценой базисного актива 250 руб. Исполнять выгодно, внутренняя стоимость равна 50руб. и это опцион в деньгах (</w:t>
      </w:r>
      <w:r w:rsidRPr="00B8494B">
        <w:rPr>
          <w:rFonts w:eastAsia="Times New Roman"/>
          <w:lang w:val="en-US" w:eastAsia="ru-RU"/>
        </w:rPr>
        <w:t>ITM)</w:t>
      </w:r>
    </w:p>
    <w:p w14:paraId="06958EE4" w14:textId="77777777" w:rsidR="00530BA7" w:rsidRPr="00B8494B" w:rsidRDefault="00530BA7" w:rsidP="004D73C3">
      <w:pPr>
        <w:pStyle w:val="a9"/>
        <w:numPr>
          <w:ilvl w:val="0"/>
          <w:numId w:val="103"/>
        </w:numPr>
        <w:autoSpaceDE w:val="0"/>
        <w:autoSpaceDN w:val="0"/>
        <w:adjustRightInd w:val="0"/>
        <w:spacing w:after="0" w:line="23" w:lineRule="atLeast"/>
        <w:rPr>
          <w:rFonts w:eastAsia="Times New Roman"/>
          <w:lang w:eastAsia="ru-RU"/>
        </w:rPr>
      </w:pPr>
      <w:r w:rsidRPr="00B8494B">
        <w:rPr>
          <w:rFonts w:eastAsia="Times New Roman"/>
          <w:lang w:eastAsia="ru-RU"/>
        </w:rPr>
        <w:t xml:space="preserve">Опцион </w:t>
      </w:r>
      <w:proofErr w:type="spellStart"/>
      <w:r w:rsidRPr="00B8494B">
        <w:rPr>
          <w:rFonts w:eastAsia="Times New Roman"/>
          <w:lang w:eastAsia="ru-RU"/>
        </w:rPr>
        <w:t>колл</w:t>
      </w:r>
      <w:proofErr w:type="spellEnd"/>
      <w:r w:rsidRPr="00B8494B">
        <w:rPr>
          <w:rFonts w:eastAsia="Times New Roman"/>
          <w:lang w:eastAsia="ru-RU"/>
        </w:rPr>
        <w:t xml:space="preserve"> с ценой исполнения 250 руб. и спот-ценой базисного актива 300 руб. Исполнять выгодно, внутренняя стоимость равна 50руб. и это опцион в деньгах (</w:t>
      </w:r>
      <w:r w:rsidRPr="00B8494B">
        <w:rPr>
          <w:rFonts w:eastAsia="Times New Roman"/>
          <w:lang w:val="en-US" w:eastAsia="ru-RU"/>
        </w:rPr>
        <w:t>ITM)</w:t>
      </w:r>
    </w:p>
    <w:p w14:paraId="3297683E" w14:textId="77777777" w:rsidR="00530BA7" w:rsidRPr="00B8494B" w:rsidRDefault="00530BA7" w:rsidP="004D73C3">
      <w:pPr>
        <w:pStyle w:val="a9"/>
        <w:numPr>
          <w:ilvl w:val="0"/>
          <w:numId w:val="103"/>
        </w:numPr>
        <w:autoSpaceDE w:val="0"/>
        <w:autoSpaceDN w:val="0"/>
        <w:adjustRightInd w:val="0"/>
        <w:spacing w:after="0" w:line="23" w:lineRule="atLeast"/>
        <w:rPr>
          <w:rFonts w:eastAsia="Times New Roman"/>
          <w:lang w:eastAsia="ru-RU"/>
        </w:rPr>
      </w:pPr>
      <w:r w:rsidRPr="00B8494B">
        <w:rPr>
          <w:rFonts w:eastAsia="Times New Roman"/>
          <w:lang w:eastAsia="ru-RU"/>
        </w:rPr>
        <w:t>Опцион пут с ценой исполнения 250 руб. и спот-ценой базисного актива 300 руб. Исполнять невыгодно, его внутренняя стоимость равна 0 и это опцион без денег (</w:t>
      </w:r>
      <w:r w:rsidRPr="00B8494B">
        <w:rPr>
          <w:rFonts w:eastAsia="Times New Roman"/>
          <w:lang w:val="en-US" w:eastAsia="ru-RU"/>
        </w:rPr>
        <w:t>OTM)</w:t>
      </w:r>
    </w:p>
    <w:p w14:paraId="5468A0FE" w14:textId="77777777" w:rsidR="00530BA7" w:rsidRDefault="00530BA7" w:rsidP="00DC6AA3">
      <w:pPr>
        <w:spacing w:after="0" w:line="23" w:lineRule="atLeast"/>
        <w:rPr>
          <w:rFonts w:eastAsia="Times New Roman"/>
          <w:lang w:eastAsia="ru-RU"/>
        </w:rPr>
      </w:pPr>
    </w:p>
    <w:p w14:paraId="12A88FAE" w14:textId="77777777" w:rsidR="00885AE9" w:rsidRDefault="00885AE9" w:rsidP="00885AE9">
      <w:pPr>
        <w:autoSpaceDE w:val="0"/>
        <w:autoSpaceDN w:val="0"/>
        <w:adjustRightInd w:val="0"/>
        <w:spacing w:after="0" w:line="23" w:lineRule="atLeast"/>
        <w:rPr>
          <w:rFonts w:eastAsia="Times New Roman"/>
          <w:lang w:eastAsia="ru-RU"/>
        </w:rPr>
      </w:pPr>
      <w:r>
        <w:rPr>
          <w:rFonts w:eastAsia="Times New Roman"/>
          <w:lang w:eastAsia="ru-RU"/>
        </w:rPr>
        <w:t>Финансовый результат от опциона:</w:t>
      </w:r>
    </w:p>
    <w:p w14:paraId="679CBFC1" w14:textId="77777777" w:rsidR="00885AE9" w:rsidRPr="00885AE9" w:rsidRDefault="00885AE9" w:rsidP="004D73C3">
      <w:pPr>
        <w:pStyle w:val="a9"/>
        <w:numPr>
          <w:ilvl w:val="0"/>
          <w:numId w:val="104"/>
        </w:numPr>
        <w:autoSpaceDE w:val="0"/>
        <w:autoSpaceDN w:val="0"/>
        <w:adjustRightInd w:val="0"/>
        <w:spacing w:after="0" w:line="23" w:lineRule="atLeast"/>
        <w:rPr>
          <w:rFonts w:eastAsia="Times New Roman"/>
          <w:lang w:eastAsia="ru-RU"/>
        </w:rPr>
      </w:pPr>
      <w:r w:rsidRPr="00885AE9">
        <w:rPr>
          <w:rFonts w:eastAsia="Times New Roman"/>
          <w:lang w:eastAsia="ru-RU"/>
        </w:rPr>
        <w:t>Для покупателя: внутренняя стоимость – премия по опциону</w:t>
      </w:r>
    </w:p>
    <w:p w14:paraId="03753C23" w14:textId="77777777" w:rsidR="00885AE9" w:rsidRPr="00885AE9" w:rsidRDefault="00885AE9" w:rsidP="004D73C3">
      <w:pPr>
        <w:pStyle w:val="a9"/>
        <w:numPr>
          <w:ilvl w:val="0"/>
          <w:numId w:val="104"/>
        </w:numPr>
        <w:autoSpaceDE w:val="0"/>
        <w:autoSpaceDN w:val="0"/>
        <w:adjustRightInd w:val="0"/>
        <w:spacing w:after="0" w:line="23" w:lineRule="atLeast"/>
        <w:rPr>
          <w:rFonts w:eastAsia="Times New Roman"/>
          <w:lang w:eastAsia="ru-RU"/>
        </w:rPr>
      </w:pPr>
      <w:r w:rsidRPr="00885AE9">
        <w:rPr>
          <w:rFonts w:eastAsia="Times New Roman"/>
          <w:lang w:eastAsia="ru-RU"/>
        </w:rPr>
        <w:t>Для продавца: премия по опциону – внутренняя стоимость</w:t>
      </w:r>
    </w:p>
    <w:p w14:paraId="3035952C" w14:textId="77777777" w:rsidR="00885AE9" w:rsidRDefault="00885AE9" w:rsidP="00DC6AA3">
      <w:pPr>
        <w:spacing w:after="0" w:line="23" w:lineRule="atLeast"/>
        <w:rPr>
          <w:rFonts w:eastAsia="Times New Roman"/>
          <w:lang w:eastAsia="ru-RU"/>
        </w:rPr>
      </w:pPr>
    </w:p>
    <w:p w14:paraId="4390C935" w14:textId="2FCC485D" w:rsidR="00885AE9" w:rsidRPr="00530BA7" w:rsidRDefault="00885AE9" w:rsidP="00DC6AA3">
      <w:pPr>
        <w:spacing w:after="0" w:line="23" w:lineRule="atLeast"/>
        <w:rPr>
          <w:rFonts w:eastAsia="Times New Roman"/>
          <w:i/>
          <w:lang w:eastAsia="ru-RU"/>
        </w:rPr>
      </w:pPr>
      <w:r w:rsidRPr="00530BA7">
        <w:rPr>
          <w:rFonts w:eastAsia="Times New Roman"/>
          <w:i/>
          <w:lang w:eastAsia="ru-RU"/>
        </w:rPr>
        <w:t xml:space="preserve">Пример. </w:t>
      </w:r>
    </w:p>
    <w:p w14:paraId="7F114F7B" w14:textId="56232BA0" w:rsidR="00885AE9" w:rsidRPr="00530BA7" w:rsidRDefault="00885AE9" w:rsidP="00DC6AA3">
      <w:pPr>
        <w:spacing w:after="0" w:line="23" w:lineRule="atLeast"/>
        <w:rPr>
          <w:rFonts w:eastAsia="Times New Roman"/>
          <w:i/>
          <w:lang w:eastAsia="ru-RU"/>
        </w:rPr>
      </w:pPr>
      <w:r w:rsidRPr="00530BA7">
        <w:rPr>
          <w:rFonts w:eastAsia="Times New Roman"/>
          <w:i/>
          <w:lang w:eastAsia="ru-RU"/>
        </w:rPr>
        <w:t xml:space="preserve">Цена исполнения в европейском трехмесячном опционе </w:t>
      </w:r>
      <w:proofErr w:type="spellStart"/>
      <w:r w:rsidRPr="00530BA7">
        <w:rPr>
          <w:rFonts w:eastAsia="Times New Roman"/>
          <w:i/>
          <w:lang w:eastAsia="ru-RU"/>
        </w:rPr>
        <w:t>колл</w:t>
      </w:r>
      <w:proofErr w:type="spellEnd"/>
      <w:r w:rsidRPr="00530BA7">
        <w:rPr>
          <w:rFonts w:eastAsia="Times New Roman"/>
          <w:i/>
          <w:lang w:eastAsia="ru-RU"/>
        </w:rPr>
        <w:t xml:space="preserve"> на акции компании Х равна 400 руб. за акцию. Лот – 100 акций. Инвестор купил данный опцион по цене 30 руб. за акцию. К моменту истечения срока опциона спот-цена акции составила 420 руб. Определите финансовый результат операции для инвестора.</w:t>
      </w:r>
    </w:p>
    <w:p w14:paraId="1E4D8267" w14:textId="4E7EE7CC" w:rsidR="00885AE9" w:rsidRPr="00530BA7" w:rsidRDefault="00885AE9" w:rsidP="00DC6AA3">
      <w:pPr>
        <w:spacing w:after="0" w:line="23" w:lineRule="atLeast"/>
        <w:rPr>
          <w:rFonts w:eastAsia="Times New Roman"/>
          <w:i/>
          <w:lang w:eastAsia="ru-RU"/>
        </w:rPr>
      </w:pPr>
      <w:r w:rsidRPr="00530BA7">
        <w:rPr>
          <w:rFonts w:eastAsia="Times New Roman"/>
          <w:i/>
          <w:lang w:eastAsia="ru-RU"/>
        </w:rPr>
        <w:t>Внутренняя стоимость опциона = 100 * (420 – 400)</w:t>
      </w:r>
      <w:r w:rsidR="00530BA7" w:rsidRPr="00530BA7">
        <w:rPr>
          <w:rFonts w:eastAsia="Times New Roman"/>
          <w:i/>
          <w:lang w:eastAsia="ru-RU"/>
        </w:rPr>
        <w:t xml:space="preserve"> = 2000руб.</w:t>
      </w:r>
    </w:p>
    <w:p w14:paraId="68A89E79" w14:textId="2BF7BF66" w:rsidR="00885AE9" w:rsidRPr="00530BA7" w:rsidRDefault="00885AE9" w:rsidP="00DC6AA3">
      <w:pPr>
        <w:spacing w:after="0" w:line="23" w:lineRule="atLeast"/>
        <w:rPr>
          <w:rFonts w:eastAsia="Times New Roman"/>
          <w:i/>
          <w:lang w:eastAsia="ru-RU"/>
        </w:rPr>
      </w:pPr>
      <w:r w:rsidRPr="00530BA7">
        <w:rPr>
          <w:rFonts w:eastAsia="Times New Roman"/>
          <w:i/>
          <w:lang w:eastAsia="ru-RU"/>
        </w:rPr>
        <w:t>Финансовый результат = 2000 – 100</w:t>
      </w:r>
      <w:r w:rsidRPr="00530BA7">
        <w:rPr>
          <w:rFonts w:eastAsia="Times New Roman"/>
          <w:i/>
          <w:lang w:val="en-US" w:eastAsia="ru-RU"/>
        </w:rPr>
        <w:t xml:space="preserve"> * </w:t>
      </w:r>
      <w:r w:rsidRPr="00530BA7">
        <w:rPr>
          <w:rFonts w:eastAsia="Times New Roman"/>
          <w:i/>
          <w:lang w:eastAsia="ru-RU"/>
        </w:rPr>
        <w:t xml:space="preserve">30 = </w:t>
      </w:r>
      <w:r w:rsidR="00530BA7" w:rsidRPr="00530BA7">
        <w:rPr>
          <w:rFonts w:eastAsia="Times New Roman"/>
          <w:i/>
          <w:lang w:eastAsia="ru-RU"/>
        </w:rPr>
        <w:t>–</w:t>
      </w:r>
      <w:r w:rsidRPr="00530BA7">
        <w:rPr>
          <w:rFonts w:eastAsia="Times New Roman"/>
          <w:i/>
          <w:lang w:eastAsia="ru-RU"/>
        </w:rPr>
        <w:t xml:space="preserve"> 1000руб.</w:t>
      </w:r>
    </w:p>
    <w:p w14:paraId="3F774E41" w14:textId="77777777" w:rsidR="00530BA7" w:rsidRPr="00530BA7" w:rsidRDefault="00530BA7" w:rsidP="00DC6AA3">
      <w:pPr>
        <w:spacing w:after="0" w:line="23" w:lineRule="atLeast"/>
        <w:rPr>
          <w:rFonts w:eastAsia="Times New Roman"/>
          <w:i/>
          <w:lang w:eastAsia="ru-RU"/>
        </w:rPr>
      </w:pPr>
    </w:p>
    <w:p w14:paraId="30814C9E" w14:textId="77777777" w:rsidR="00530BA7" w:rsidRPr="00530BA7" w:rsidRDefault="00530BA7" w:rsidP="00530BA7">
      <w:pPr>
        <w:autoSpaceDE w:val="0"/>
        <w:autoSpaceDN w:val="0"/>
        <w:adjustRightInd w:val="0"/>
        <w:spacing w:after="0" w:line="23" w:lineRule="atLeast"/>
        <w:rPr>
          <w:rFonts w:eastAsia="Times New Roman"/>
          <w:i/>
          <w:lang w:eastAsia="ru-RU"/>
        </w:rPr>
      </w:pPr>
      <w:r w:rsidRPr="00530BA7">
        <w:rPr>
          <w:rFonts w:eastAsia="Times New Roman"/>
          <w:i/>
          <w:lang w:eastAsia="ru-RU"/>
        </w:rPr>
        <w:t xml:space="preserve">Цена исполнения в европейском трехмесячном опционе пут на акции компании Х равна 600 руб. за акцию. Лот – 100 акций. Инвестор продал данный опцион по цене 30 руб. за акцию. К моменту истечения срока опциона спот-цена акции составила 540 руб. Определите финансовый результат операции для инвестора. </w:t>
      </w:r>
    </w:p>
    <w:p w14:paraId="0BE9EAAD" w14:textId="758F5DC4" w:rsidR="00530BA7" w:rsidRPr="00530BA7" w:rsidRDefault="00530BA7" w:rsidP="00530BA7">
      <w:pPr>
        <w:spacing w:after="0" w:line="23" w:lineRule="atLeast"/>
        <w:rPr>
          <w:rFonts w:eastAsia="Times New Roman"/>
          <w:i/>
          <w:lang w:eastAsia="ru-RU"/>
        </w:rPr>
      </w:pPr>
      <w:r w:rsidRPr="00530BA7">
        <w:rPr>
          <w:rFonts w:eastAsia="Times New Roman"/>
          <w:i/>
          <w:lang w:eastAsia="ru-RU"/>
        </w:rPr>
        <w:t>Внутренняя стоимость опциона = 100 * (600 – 540) = 6000руб</w:t>
      </w:r>
    </w:p>
    <w:p w14:paraId="4C10E5CF" w14:textId="7586DAD4" w:rsidR="00530BA7" w:rsidRPr="00530BA7" w:rsidRDefault="00530BA7" w:rsidP="00DC6AA3">
      <w:pPr>
        <w:spacing w:after="0" w:line="23" w:lineRule="atLeast"/>
        <w:rPr>
          <w:rFonts w:eastAsia="Times New Roman"/>
          <w:i/>
          <w:lang w:eastAsia="ru-RU"/>
        </w:rPr>
      </w:pPr>
      <w:r w:rsidRPr="00530BA7">
        <w:rPr>
          <w:rFonts w:eastAsia="Times New Roman"/>
          <w:i/>
          <w:lang w:eastAsia="ru-RU"/>
        </w:rPr>
        <w:t>Финансовый результат = 100</w:t>
      </w:r>
      <w:r w:rsidRPr="00530BA7">
        <w:rPr>
          <w:rFonts w:eastAsia="Times New Roman"/>
          <w:i/>
          <w:lang w:val="en-US" w:eastAsia="ru-RU"/>
        </w:rPr>
        <w:t xml:space="preserve"> * </w:t>
      </w:r>
      <w:r w:rsidRPr="00530BA7">
        <w:rPr>
          <w:rFonts w:eastAsia="Times New Roman"/>
          <w:i/>
          <w:lang w:eastAsia="ru-RU"/>
        </w:rPr>
        <w:t>30 – 6000 = – 3000руб.</w:t>
      </w:r>
    </w:p>
    <w:p w14:paraId="1E9064C3" w14:textId="77777777" w:rsidR="00885AE9" w:rsidRPr="00BB1003" w:rsidRDefault="00885AE9" w:rsidP="00DC6AA3">
      <w:pPr>
        <w:spacing w:after="0" w:line="23" w:lineRule="atLeast"/>
        <w:rPr>
          <w:rFonts w:eastAsia="Times New Roman"/>
          <w:lang w:eastAsia="ru-RU"/>
        </w:rPr>
      </w:pPr>
    </w:p>
    <w:p w14:paraId="40485405" w14:textId="32FB023A" w:rsidR="00BB1003" w:rsidRPr="00BB1003" w:rsidRDefault="00BB1003" w:rsidP="00DC6AA3">
      <w:pPr>
        <w:spacing w:after="0" w:line="23" w:lineRule="atLeast"/>
        <w:rPr>
          <w:rFonts w:eastAsia="Times New Roman"/>
          <w:lang w:eastAsia="ru-RU"/>
        </w:rPr>
      </w:pPr>
      <w:r w:rsidRPr="00BB1003">
        <w:rPr>
          <w:rFonts w:eastAsia="Times New Roman"/>
          <w:lang w:eastAsia="ru-RU"/>
        </w:rPr>
        <w:t xml:space="preserve">Покупка опциона </w:t>
      </w:r>
      <w:proofErr w:type="spellStart"/>
      <w:r w:rsidRPr="00BB1003">
        <w:rPr>
          <w:rFonts w:eastAsia="Times New Roman"/>
          <w:lang w:eastAsia="ru-RU"/>
        </w:rPr>
        <w:t>колл</w:t>
      </w:r>
      <w:proofErr w:type="spellEnd"/>
    </w:p>
    <w:p w14:paraId="334BBC9E" w14:textId="5457A2FB" w:rsidR="00BB1003" w:rsidRPr="00BB1003" w:rsidRDefault="00DD74C6" w:rsidP="00DC6AA3">
      <w:pPr>
        <w:spacing w:after="0" w:line="23" w:lineRule="atLeast"/>
        <w:rPr>
          <w:rFonts w:eastAsia="Times New Roman"/>
          <w:lang w:eastAsia="ru-RU"/>
        </w:rPr>
      </w:pPr>
      <w:r>
        <w:rPr>
          <w:rFonts w:eastAsia="Times New Roman"/>
          <w:lang w:eastAsia="ru-RU"/>
        </w:rPr>
        <w:pict w14:anchorId="7B8FB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65pt;height:122.65pt" fillcolor="window">
            <v:imagedata r:id="rId8" o:title=""/>
          </v:shape>
        </w:pict>
      </w:r>
    </w:p>
    <w:p w14:paraId="41146B19" w14:textId="77777777" w:rsidR="00BB1003" w:rsidRPr="00BB1003" w:rsidRDefault="00BB1003" w:rsidP="00DC6AA3">
      <w:pPr>
        <w:spacing w:after="0" w:line="23" w:lineRule="atLeast"/>
        <w:rPr>
          <w:rFonts w:eastAsia="Times New Roman"/>
          <w:lang w:eastAsia="ru-RU"/>
        </w:rPr>
      </w:pPr>
    </w:p>
    <w:p w14:paraId="475D77D9" w14:textId="068E8749" w:rsidR="00BB1003" w:rsidRPr="00BB1003" w:rsidRDefault="00BB1003" w:rsidP="00DC6AA3">
      <w:pPr>
        <w:spacing w:after="0" w:line="23" w:lineRule="atLeast"/>
        <w:rPr>
          <w:rFonts w:eastAsia="Times New Roman"/>
          <w:lang w:eastAsia="ru-RU"/>
        </w:rPr>
      </w:pPr>
      <w:r w:rsidRPr="00BB1003">
        <w:rPr>
          <w:rFonts w:eastAsia="Times New Roman"/>
          <w:lang w:eastAsia="ru-RU"/>
        </w:rPr>
        <w:t xml:space="preserve">Продажа опциона </w:t>
      </w:r>
      <w:proofErr w:type="spellStart"/>
      <w:r w:rsidRPr="00BB1003">
        <w:rPr>
          <w:rFonts w:eastAsia="Times New Roman"/>
          <w:lang w:eastAsia="ru-RU"/>
        </w:rPr>
        <w:t>колл</w:t>
      </w:r>
      <w:proofErr w:type="spellEnd"/>
    </w:p>
    <w:p w14:paraId="67CB8A89" w14:textId="59B16A1F" w:rsidR="00BB1003" w:rsidRPr="00BB1003" w:rsidRDefault="00DD74C6" w:rsidP="00DC6AA3">
      <w:pPr>
        <w:spacing w:after="0" w:line="23" w:lineRule="atLeast"/>
        <w:rPr>
          <w:rFonts w:eastAsia="Times New Roman"/>
          <w:lang w:eastAsia="ru-RU"/>
        </w:rPr>
      </w:pPr>
      <w:r>
        <w:rPr>
          <w:rFonts w:eastAsia="Times New Roman"/>
          <w:lang w:eastAsia="ru-RU"/>
        </w:rPr>
        <w:pict w14:anchorId="038D2AD9">
          <v:shape id="_x0000_i1026" type="#_x0000_t75" style="width:227.85pt;height:132.9pt" fillcolor="window">
            <v:imagedata r:id="rId9" o:title=""/>
          </v:shape>
        </w:pict>
      </w:r>
    </w:p>
    <w:p w14:paraId="0641164F" w14:textId="77777777" w:rsidR="00BB1003" w:rsidRPr="00BB1003" w:rsidRDefault="00BB1003" w:rsidP="00DC6AA3">
      <w:pPr>
        <w:spacing w:after="0" w:line="23" w:lineRule="atLeast"/>
        <w:rPr>
          <w:rFonts w:eastAsia="Times New Roman"/>
          <w:lang w:eastAsia="ru-RU"/>
        </w:rPr>
      </w:pPr>
    </w:p>
    <w:p w14:paraId="0A018F86" w14:textId="04193A7F" w:rsidR="00BB1003" w:rsidRPr="00BB1003" w:rsidRDefault="00BB1003" w:rsidP="00DC6AA3">
      <w:pPr>
        <w:spacing w:after="0" w:line="23" w:lineRule="atLeast"/>
        <w:rPr>
          <w:rFonts w:eastAsia="Times New Roman"/>
          <w:lang w:eastAsia="ru-RU"/>
        </w:rPr>
      </w:pPr>
      <w:r w:rsidRPr="00BB1003">
        <w:rPr>
          <w:rFonts w:eastAsia="Times New Roman"/>
          <w:lang w:eastAsia="ru-RU"/>
        </w:rPr>
        <w:t>Покупка опциона пут</w:t>
      </w:r>
    </w:p>
    <w:p w14:paraId="78EBAB58" w14:textId="6A829BD1" w:rsidR="00BB1003" w:rsidRPr="00BB1003" w:rsidRDefault="00DD74C6" w:rsidP="00DC6AA3">
      <w:pPr>
        <w:spacing w:after="0" w:line="23" w:lineRule="atLeast"/>
        <w:rPr>
          <w:rFonts w:eastAsia="Times New Roman"/>
          <w:lang w:eastAsia="ru-RU"/>
        </w:rPr>
      </w:pPr>
      <w:r>
        <w:rPr>
          <w:rFonts w:eastAsia="Times New Roman"/>
          <w:lang w:eastAsia="ru-RU"/>
        </w:rPr>
        <w:pict w14:anchorId="333745EE">
          <v:shape id="_x0000_i1027" type="#_x0000_t75" style="width:213.65pt;height:125pt" fillcolor="window">
            <v:imagedata r:id="rId10" o:title=""/>
          </v:shape>
        </w:pict>
      </w:r>
    </w:p>
    <w:p w14:paraId="2FA09165" w14:textId="77777777" w:rsidR="00BB1003" w:rsidRPr="00BB1003" w:rsidRDefault="00BB1003" w:rsidP="00DC6AA3">
      <w:pPr>
        <w:spacing w:after="0" w:line="23" w:lineRule="atLeast"/>
        <w:rPr>
          <w:rFonts w:eastAsia="Times New Roman"/>
          <w:lang w:eastAsia="ru-RU"/>
        </w:rPr>
      </w:pPr>
    </w:p>
    <w:p w14:paraId="3DF69BD2" w14:textId="67CB5EA9" w:rsidR="00BB1003" w:rsidRPr="00BB1003" w:rsidRDefault="00BB1003" w:rsidP="00DC6AA3">
      <w:pPr>
        <w:spacing w:after="0" w:line="23" w:lineRule="atLeast"/>
        <w:rPr>
          <w:rFonts w:eastAsia="Times New Roman"/>
          <w:lang w:eastAsia="ru-RU"/>
        </w:rPr>
      </w:pPr>
      <w:r w:rsidRPr="00BB1003">
        <w:rPr>
          <w:rFonts w:eastAsia="Times New Roman"/>
          <w:lang w:eastAsia="ru-RU"/>
        </w:rPr>
        <w:t>Продажа опциона пут</w:t>
      </w:r>
    </w:p>
    <w:p w14:paraId="38C48FBF" w14:textId="715C47D7" w:rsidR="00BB1003" w:rsidRDefault="00DD74C6" w:rsidP="00DC6AA3">
      <w:pPr>
        <w:spacing w:after="0" w:line="23" w:lineRule="atLeast"/>
        <w:rPr>
          <w:rFonts w:eastAsia="Times New Roman"/>
          <w:lang w:eastAsia="ru-RU"/>
        </w:rPr>
      </w:pPr>
      <w:r>
        <w:rPr>
          <w:rFonts w:eastAsia="Times New Roman"/>
          <w:lang w:eastAsia="ru-RU"/>
        </w:rPr>
        <w:pict w14:anchorId="714B5081">
          <v:shape id="_x0000_i1028" type="#_x0000_t75" style="width:213.65pt;height:125pt" fillcolor="window">
            <v:imagedata r:id="rId11" o:title=""/>
          </v:shape>
        </w:pict>
      </w:r>
    </w:p>
    <w:p w14:paraId="4B6A02CF" w14:textId="77777777" w:rsidR="00BB1003" w:rsidRDefault="00BB1003" w:rsidP="00DC6AA3">
      <w:pPr>
        <w:spacing w:after="0" w:line="23" w:lineRule="atLeast"/>
        <w:rPr>
          <w:rFonts w:eastAsia="Times New Roman"/>
          <w:lang w:eastAsia="ru-RU"/>
        </w:rPr>
      </w:pPr>
    </w:p>
    <w:p w14:paraId="5795EAFE" w14:textId="77777777" w:rsidR="005D3FAF" w:rsidRDefault="005D3FAF" w:rsidP="00DC6AA3">
      <w:pPr>
        <w:spacing w:after="0" w:line="23" w:lineRule="atLeast"/>
        <w:rPr>
          <w:rFonts w:eastAsia="Times New Roman"/>
          <w:lang w:eastAsia="ru-RU"/>
        </w:rPr>
      </w:pPr>
    </w:p>
    <w:p w14:paraId="3CFA97B1" w14:textId="749A28A1" w:rsidR="00BB1003" w:rsidRDefault="00BB1003" w:rsidP="00DC6AA3">
      <w:pPr>
        <w:spacing w:after="0" w:line="23" w:lineRule="atLeast"/>
        <w:rPr>
          <w:rFonts w:eastAsia="Times New Roman"/>
          <w:lang w:val="en-US" w:eastAsia="ru-RU"/>
        </w:rPr>
      </w:pPr>
      <w:r>
        <w:rPr>
          <w:rFonts w:eastAsia="Times New Roman"/>
          <w:lang w:eastAsia="ru-RU"/>
        </w:rPr>
        <w:t xml:space="preserve">Правила построения синтетических опционов: </w:t>
      </w:r>
    </w:p>
    <w:p w14:paraId="5915A5B1" w14:textId="43F363EF" w:rsidR="00BB1003" w:rsidRDefault="00BB1003" w:rsidP="00DC6AA3">
      <w:pPr>
        <w:spacing w:after="0" w:line="23" w:lineRule="atLeast"/>
        <w:rPr>
          <w:rFonts w:eastAsia="Times New Roman"/>
          <w:lang w:val="en-US" w:eastAsia="ru-RU"/>
        </w:rPr>
      </w:pPr>
      <w:r>
        <w:rPr>
          <w:rFonts w:eastAsia="Times New Roman"/>
          <w:lang w:val="en-US" w:eastAsia="ru-RU"/>
        </w:rPr>
        <w:t xml:space="preserve">+C = </w:t>
      </w:r>
      <w:r w:rsidR="00B24C96">
        <w:rPr>
          <w:rFonts w:eastAsia="Times New Roman"/>
          <w:lang w:val="en-US" w:eastAsia="ru-RU"/>
        </w:rPr>
        <w:t>+P +</w:t>
      </w:r>
      <w:r>
        <w:rPr>
          <w:rFonts w:eastAsia="Times New Roman"/>
          <w:lang w:val="en-US" w:eastAsia="ru-RU"/>
        </w:rPr>
        <w:t>Spot</w:t>
      </w:r>
    </w:p>
    <w:p w14:paraId="2E826539" w14:textId="45FAF37D" w:rsidR="00BB1003" w:rsidRDefault="00BB1003" w:rsidP="00DC6AA3">
      <w:pPr>
        <w:spacing w:after="0" w:line="23" w:lineRule="atLeast"/>
        <w:rPr>
          <w:rFonts w:eastAsia="Times New Roman"/>
          <w:lang w:eastAsia="ru-RU"/>
        </w:rPr>
      </w:pPr>
      <w:r>
        <w:rPr>
          <w:rFonts w:eastAsia="Times New Roman"/>
          <w:lang w:eastAsia="ru-RU"/>
        </w:rPr>
        <w:t xml:space="preserve">Например, покупка пут и покупка акции равнозначна покупке опциона </w:t>
      </w:r>
      <w:proofErr w:type="spellStart"/>
      <w:r>
        <w:rPr>
          <w:rFonts w:eastAsia="Times New Roman"/>
          <w:lang w:eastAsia="ru-RU"/>
        </w:rPr>
        <w:t>колл</w:t>
      </w:r>
      <w:proofErr w:type="spellEnd"/>
      <w:r>
        <w:rPr>
          <w:rFonts w:eastAsia="Times New Roman"/>
          <w:lang w:eastAsia="ru-RU"/>
        </w:rPr>
        <w:t xml:space="preserve">. Продажа опциона пут и продажа акции равнозначна продаже опциона </w:t>
      </w:r>
      <w:proofErr w:type="spellStart"/>
      <w:r>
        <w:rPr>
          <w:rFonts w:eastAsia="Times New Roman"/>
          <w:lang w:eastAsia="ru-RU"/>
        </w:rPr>
        <w:t>колл</w:t>
      </w:r>
      <w:proofErr w:type="spellEnd"/>
      <w:r>
        <w:rPr>
          <w:rFonts w:eastAsia="Times New Roman"/>
          <w:lang w:eastAsia="ru-RU"/>
        </w:rPr>
        <w:t xml:space="preserve">. Покупка опциона </w:t>
      </w:r>
      <w:proofErr w:type="spellStart"/>
      <w:r>
        <w:rPr>
          <w:rFonts w:eastAsia="Times New Roman"/>
          <w:lang w:eastAsia="ru-RU"/>
        </w:rPr>
        <w:t>колл</w:t>
      </w:r>
      <w:proofErr w:type="spellEnd"/>
      <w:r>
        <w:rPr>
          <w:rFonts w:eastAsia="Times New Roman"/>
          <w:lang w:eastAsia="ru-RU"/>
        </w:rPr>
        <w:t xml:space="preserve"> и продажа акции </w:t>
      </w:r>
      <w:proofErr w:type="spellStart"/>
      <w:r>
        <w:rPr>
          <w:rFonts w:eastAsia="Times New Roman"/>
          <w:lang w:eastAsia="ru-RU"/>
        </w:rPr>
        <w:t>акции</w:t>
      </w:r>
      <w:proofErr w:type="spellEnd"/>
      <w:r>
        <w:rPr>
          <w:rFonts w:eastAsia="Times New Roman"/>
          <w:lang w:eastAsia="ru-RU"/>
        </w:rPr>
        <w:t xml:space="preserve"> равнозначна покупке опциона пут. Продажа опциона </w:t>
      </w:r>
      <w:proofErr w:type="spellStart"/>
      <w:r>
        <w:rPr>
          <w:rFonts w:eastAsia="Times New Roman"/>
          <w:lang w:eastAsia="ru-RU"/>
        </w:rPr>
        <w:t>колл</w:t>
      </w:r>
      <w:proofErr w:type="spellEnd"/>
      <w:r>
        <w:rPr>
          <w:rFonts w:eastAsia="Times New Roman"/>
          <w:lang w:eastAsia="ru-RU"/>
        </w:rPr>
        <w:t xml:space="preserve"> и покупка акции </w:t>
      </w:r>
      <w:proofErr w:type="spellStart"/>
      <w:r>
        <w:rPr>
          <w:rFonts w:eastAsia="Times New Roman"/>
          <w:lang w:eastAsia="ru-RU"/>
        </w:rPr>
        <w:t>акции</w:t>
      </w:r>
      <w:proofErr w:type="spellEnd"/>
      <w:r>
        <w:rPr>
          <w:rFonts w:eastAsia="Times New Roman"/>
          <w:lang w:eastAsia="ru-RU"/>
        </w:rPr>
        <w:t xml:space="preserve"> равнозначна продаже опциона пут.</w:t>
      </w:r>
    </w:p>
    <w:p w14:paraId="063F9F19" w14:textId="77777777" w:rsidR="00CF5041" w:rsidRDefault="00CF5041" w:rsidP="00DC6AA3">
      <w:pPr>
        <w:spacing w:after="0" w:line="23" w:lineRule="atLeast"/>
        <w:rPr>
          <w:rFonts w:eastAsia="Times New Roman"/>
          <w:lang w:eastAsia="ru-RU"/>
        </w:rPr>
      </w:pPr>
    </w:p>
    <w:p w14:paraId="49F3E6A9" w14:textId="77777777" w:rsidR="0064181E" w:rsidRPr="0064181E" w:rsidRDefault="0064181E" w:rsidP="0064181E">
      <w:pPr>
        <w:autoSpaceDE w:val="0"/>
        <w:autoSpaceDN w:val="0"/>
        <w:adjustRightInd w:val="0"/>
        <w:spacing w:after="0" w:line="23" w:lineRule="atLeast"/>
        <w:rPr>
          <w:rFonts w:eastAsia="Times New Roman"/>
          <w:b/>
          <w:lang w:eastAsia="ru-RU"/>
        </w:rPr>
      </w:pPr>
      <w:r w:rsidRPr="0064181E">
        <w:rPr>
          <w:rFonts w:eastAsia="Times New Roman"/>
          <w:b/>
          <w:lang w:eastAsia="ru-RU"/>
        </w:rPr>
        <w:t xml:space="preserve">Стоимость опциона </w:t>
      </w:r>
      <w:proofErr w:type="spellStart"/>
      <w:r w:rsidRPr="0064181E">
        <w:rPr>
          <w:rFonts w:eastAsia="Times New Roman"/>
          <w:b/>
          <w:lang w:eastAsia="ru-RU"/>
        </w:rPr>
        <w:t>колл</w:t>
      </w:r>
      <w:proofErr w:type="spellEnd"/>
    </w:p>
    <w:p w14:paraId="2CE4AF52" w14:textId="77777777" w:rsidR="0064181E" w:rsidRPr="0064181E" w:rsidRDefault="0064181E" w:rsidP="0064181E">
      <w:pPr>
        <w:autoSpaceDE w:val="0"/>
        <w:autoSpaceDN w:val="0"/>
        <w:adjustRightInd w:val="0"/>
        <w:spacing w:after="0" w:line="23" w:lineRule="atLeast"/>
        <w:rPr>
          <w:rFonts w:eastAsia="Times New Roman"/>
          <w:lang w:eastAsia="ru-RU"/>
        </w:rPr>
      </w:pPr>
      <w:r w:rsidRPr="0064181E">
        <w:rPr>
          <w:rFonts w:eastAsia="Times New Roman"/>
          <w:lang w:eastAsia="ru-RU"/>
        </w:rPr>
        <w:t xml:space="preserve">С – цена (премия) опциона </w:t>
      </w:r>
      <w:proofErr w:type="spellStart"/>
      <w:r w:rsidRPr="0064181E">
        <w:rPr>
          <w:rFonts w:eastAsia="Times New Roman"/>
          <w:lang w:eastAsia="ru-RU"/>
        </w:rPr>
        <w:t>колл</w:t>
      </w:r>
      <w:proofErr w:type="spellEnd"/>
      <w:r w:rsidRPr="0064181E">
        <w:rPr>
          <w:rFonts w:eastAsia="Times New Roman"/>
          <w:lang w:eastAsia="ru-RU"/>
        </w:rPr>
        <w:t>, руб.</w:t>
      </w:r>
      <w:r w:rsidRPr="0064181E">
        <w:rPr>
          <w:rFonts w:eastAsia="Times New Roman"/>
          <w:lang w:eastAsia="ru-RU"/>
        </w:rPr>
        <w:tab/>
      </w:r>
      <w:r w:rsidRPr="0064181E">
        <w:rPr>
          <w:rFonts w:eastAsia="Times New Roman"/>
          <w:lang w:eastAsia="ru-RU"/>
        </w:rPr>
        <w:tab/>
      </w:r>
      <w:r w:rsidRPr="0064181E">
        <w:rPr>
          <w:rFonts w:eastAsia="Times New Roman"/>
          <w:lang w:eastAsia="ru-RU"/>
        </w:rPr>
        <w:tab/>
      </w:r>
      <w:proofErr w:type="gramStart"/>
      <w:r w:rsidRPr="0064181E">
        <w:rPr>
          <w:rFonts w:eastAsia="Times New Roman"/>
          <w:lang w:val="en-US" w:eastAsia="ru-RU"/>
        </w:rPr>
        <w:t>S</w:t>
      </w:r>
      <w:r w:rsidRPr="0064181E">
        <w:rPr>
          <w:rFonts w:eastAsia="Times New Roman"/>
          <w:lang w:eastAsia="ru-RU"/>
        </w:rPr>
        <w:t xml:space="preserve"> – спот-цена базового актива, руб.</w:t>
      </w:r>
      <w:proofErr w:type="gramEnd"/>
    </w:p>
    <w:p w14:paraId="5C26B308" w14:textId="77777777" w:rsidR="0064181E" w:rsidRPr="0064181E" w:rsidRDefault="0064181E" w:rsidP="0064181E">
      <w:pPr>
        <w:autoSpaceDE w:val="0"/>
        <w:autoSpaceDN w:val="0"/>
        <w:adjustRightInd w:val="0"/>
        <w:spacing w:after="0" w:line="23" w:lineRule="atLeast"/>
        <w:rPr>
          <w:rFonts w:eastAsia="Times New Roman"/>
          <w:lang w:eastAsia="ru-RU"/>
        </w:rPr>
      </w:pPr>
      <w:r w:rsidRPr="0064181E">
        <w:rPr>
          <w:rFonts w:eastAsia="Times New Roman"/>
          <w:lang w:val="en-US" w:eastAsia="ru-RU"/>
        </w:rPr>
        <w:t>F</w:t>
      </w:r>
      <w:r w:rsidRPr="0064181E">
        <w:rPr>
          <w:rFonts w:eastAsia="Times New Roman"/>
          <w:lang w:eastAsia="ru-RU"/>
        </w:rPr>
        <w:t xml:space="preserve"> – цена исполнения опционов (</w:t>
      </w:r>
      <w:proofErr w:type="spellStart"/>
      <w:r w:rsidRPr="0064181E">
        <w:rPr>
          <w:rFonts w:eastAsia="Times New Roman"/>
          <w:lang w:eastAsia="ru-RU"/>
        </w:rPr>
        <w:t>страйк</w:t>
      </w:r>
      <w:proofErr w:type="spellEnd"/>
      <w:r w:rsidRPr="0064181E">
        <w:rPr>
          <w:rFonts w:eastAsia="Times New Roman"/>
          <w:lang w:eastAsia="ru-RU"/>
        </w:rPr>
        <w:t>), руб.</w:t>
      </w:r>
      <w:r w:rsidRPr="0064181E">
        <w:rPr>
          <w:rFonts w:eastAsia="Times New Roman"/>
          <w:lang w:eastAsia="ru-RU"/>
        </w:rPr>
        <w:tab/>
      </w:r>
      <w:proofErr w:type="gramStart"/>
      <w:r w:rsidRPr="0064181E">
        <w:rPr>
          <w:rFonts w:eastAsia="Times New Roman"/>
          <w:lang w:val="en-US" w:eastAsia="ru-RU"/>
        </w:rPr>
        <w:t>r</w:t>
      </w:r>
      <w:proofErr w:type="gramEnd"/>
      <w:r w:rsidRPr="0064181E">
        <w:rPr>
          <w:rFonts w:eastAsia="Times New Roman"/>
          <w:lang w:eastAsia="ru-RU"/>
        </w:rPr>
        <w:t xml:space="preserve"> – годовая </w:t>
      </w:r>
      <w:r w:rsidRPr="0064181E">
        <w:rPr>
          <w:rFonts w:eastAsia="Times New Roman"/>
          <w:lang w:val="en-US" w:eastAsia="ru-RU"/>
        </w:rPr>
        <w:t>%</w:t>
      </w:r>
      <w:r w:rsidRPr="0064181E">
        <w:rPr>
          <w:rFonts w:eastAsia="Times New Roman"/>
          <w:lang w:eastAsia="ru-RU"/>
        </w:rPr>
        <w:t>-</w:t>
      </w:r>
      <w:proofErr w:type="spellStart"/>
      <w:r w:rsidRPr="0064181E">
        <w:rPr>
          <w:rFonts w:eastAsia="Times New Roman"/>
          <w:lang w:eastAsia="ru-RU"/>
        </w:rPr>
        <w:t>ная</w:t>
      </w:r>
      <w:proofErr w:type="spellEnd"/>
      <w:r w:rsidRPr="0064181E">
        <w:rPr>
          <w:rFonts w:eastAsia="Times New Roman"/>
          <w:lang w:eastAsia="ru-RU"/>
        </w:rPr>
        <w:t xml:space="preserve"> ставка за период исполнения опциона, в долях.</w:t>
      </w:r>
    </w:p>
    <w:p w14:paraId="53AF165E" w14:textId="030857DA" w:rsidR="0064181E" w:rsidRDefault="0064181E" w:rsidP="0064181E">
      <w:pPr>
        <w:autoSpaceDE w:val="0"/>
        <w:autoSpaceDN w:val="0"/>
        <w:adjustRightInd w:val="0"/>
        <w:spacing w:after="0" w:line="23" w:lineRule="atLeast"/>
        <w:rPr>
          <w:rFonts w:eastAsia="Times New Roman"/>
          <w:lang w:eastAsia="ru-RU"/>
        </w:rPr>
      </w:pPr>
      <w:r w:rsidRPr="0064181E">
        <w:rPr>
          <w:rFonts w:eastAsia="Times New Roman"/>
          <w:lang w:val="fr-FR" w:eastAsia="ru-RU"/>
        </w:rPr>
        <w:t>t</w:t>
      </w:r>
      <w:r w:rsidRPr="0064181E">
        <w:rPr>
          <w:rFonts w:eastAsia="Times New Roman"/>
          <w:lang w:eastAsia="ru-RU"/>
        </w:rPr>
        <w:t>. – срок до исполнения контракта.</w:t>
      </w:r>
      <w:r w:rsidRPr="0064181E">
        <w:rPr>
          <w:rFonts w:eastAsia="Times New Roman"/>
          <w:lang w:eastAsia="ru-RU"/>
        </w:rPr>
        <w:tab/>
      </w:r>
      <w:r w:rsidRPr="0064181E">
        <w:rPr>
          <w:rFonts w:eastAsia="Times New Roman"/>
          <w:lang w:val="fr-FR" w:eastAsia="ru-RU"/>
        </w:rPr>
        <w:t>t</w:t>
      </w:r>
      <w:r w:rsidRPr="0064181E">
        <w:rPr>
          <w:rFonts w:eastAsia="Times New Roman"/>
          <w:lang w:eastAsia="ru-RU"/>
        </w:rPr>
        <w:t>. д– срок до выплаты дивидендов.</w:t>
      </w:r>
    </w:p>
    <w:p w14:paraId="721F06C8" w14:textId="33F68E21" w:rsidR="00A01A38" w:rsidRPr="0064181E" w:rsidRDefault="00A01A38" w:rsidP="0064181E">
      <w:pPr>
        <w:autoSpaceDE w:val="0"/>
        <w:autoSpaceDN w:val="0"/>
        <w:adjustRightInd w:val="0"/>
        <w:spacing w:after="0" w:line="23" w:lineRule="atLeast"/>
        <w:rPr>
          <w:rFonts w:eastAsia="Times New Roman"/>
          <w:lang w:eastAsia="ru-RU"/>
        </w:rPr>
      </w:pPr>
      <w:r>
        <w:rPr>
          <w:rFonts w:eastAsia="Times New Roman"/>
          <w:lang w:eastAsia="ru-RU"/>
        </w:rPr>
        <w:t>База – количество дней или месяцев в году</w:t>
      </w:r>
    </w:p>
    <w:p w14:paraId="2008503C" w14:textId="77777777" w:rsidR="0064181E" w:rsidRDefault="0064181E" w:rsidP="0064181E">
      <w:pPr>
        <w:autoSpaceDE w:val="0"/>
        <w:autoSpaceDN w:val="0"/>
        <w:adjustRightInd w:val="0"/>
        <w:spacing w:after="0" w:line="23" w:lineRule="atLeast"/>
        <w:rPr>
          <w:rFonts w:eastAsia="Times New Roman"/>
          <w:lang w:eastAsia="ru-RU"/>
        </w:rPr>
      </w:pPr>
      <w:r w:rsidRPr="0064181E">
        <w:rPr>
          <w:rFonts w:eastAsia="Times New Roman"/>
          <w:lang w:eastAsia="ru-RU"/>
        </w:rPr>
        <w:t xml:space="preserve">Нижняя граница премии европейского опциона </w:t>
      </w:r>
      <w:proofErr w:type="spellStart"/>
      <w:r w:rsidRPr="0064181E">
        <w:rPr>
          <w:rFonts w:eastAsia="Times New Roman"/>
          <w:lang w:eastAsia="ru-RU"/>
        </w:rPr>
        <w:t>колл</w:t>
      </w:r>
      <w:proofErr w:type="spellEnd"/>
      <w:r w:rsidRPr="0064181E">
        <w:rPr>
          <w:rFonts w:eastAsia="Times New Roman"/>
          <w:lang w:eastAsia="ru-RU"/>
        </w:rPr>
        <w:t xml:space="preserve"> на акцию</w:t>
      </w:r>
    </w:p>
    <w:p w14:paraId="6DE1CD6D" w14:textId="6F52F7B9" w:rsidR="0064181E" w:rsidRPr="0064181E" w:rsidRDefault="0064181E" w:rsidP="0064181E">
      <w:pPr>
        <w:autoSpaceDE w:val="0"/>
        <w:autoSpaceDN w:val="0"/>
        <w:adjustRightInd w:val="0"/>
        <w:spacing w:after="0" w:line="23" w:lineRule="atLeast"/>
        <w:jc w:val="center"/>
        <w:rPr>
          <w:rFonts w:eastAsia="Times New Roman"/>
          <w:b/>
          <w:lang w:eastAsia="ru-RU"/>
        </w:rPr>
      </w:pPr>
      <w:r w:rsidRPr="0064181E">
        <w:rPr>
          <w:rFonts w:eastAsia="Times New Roman"/>
          <w:b/>
          <w:lang w:val="en-US" w:eastAsia="ru-RU"/>
        </w:rPr>
        <w:t>C</w:t>
      </w:r>
      <w:r w:rsidRPr="0064181E">
        <w:rPr>
          <w:rFonts w:eastAsia="Times New Roman"/>
          <w:b/>
          <w:lang w:eastAsia="ru-RU"/>
        </w:rPr>
        <w:t xml:space="preserve"> = </w:t>
      </w:r>
      <w:r w:rsidRPr="0064181E">
        <w:rPr>
          <w:rFonts w:eastAsia="Times New Roman"/>
          <w:b/>
          <w:lang w:val="en-US" w:eastAsia="ru-RU"/>
        </w:rPr>
        <w:t>S</w:t>
      </w:r>
      <w:r w:rsidRPr="0064181E">
        <w:rPr>
          <w:rFonts w:eastAsia="Times New Roman"/>
          <w:b/>
          <w:lang w:eastAsia="ru-RU"/>
        </w:rPr>
        <w:t xml:space="preserve"> – </w:t>
      </w:r>
      <w:r w:rsidRPr="0064181E">
        <w:rPr>
          <w:rFonts w:eastAsia="Times New Roman"/>
          <w:b/>
          <w:lang w:val="en-US" w:eastAsia="ru-RU"/>
        </w:rPr>
        <w:t>F</w:t>
      </w:r>
      <w:r w:rsidRPr="0064181E">
        <w:rPr>
          <w:rFonts w:eastAsia="Times New Roman"/>
          <w:b/>
          <w:lang w:eastAsia="ru-RU"/>
        </w:rPr>
        <w:t xml:space="preserve"> / (1 + </w:t>
      </w:r>
      <w:r w:rsidRPr="0064181E">
        <w:rPr>
          <w:rFonts w:eastAsia="Times New Roman"/>
          <w:b/>
          <w:lang w:val="en-US" w:eastAsia="ru-RU"/>
        </w:rPr>
        <w:t>r</w:t>
      </w:r>
      <w:r w:rsidRPr="0064181E">
        <w:rPr>
          <w:rFonts w:eastAsia="Times New Roman"/>
          <w:b/>
          <w:lang w:eastAsia="ru-RU"/>
        </w:rPr>
        <w:t xml:space="preserve"> * </w:t>
      </w:r>
      <w:r w:rsidRPr="0064181E">
        <w:rPr>
          <w:rFonts w:eastAsia="Times New Roman"/>
          <w:b/>
          <w:lang w:val="fr-FR" w:eastAsia="ru-RU"/>
        </w:rPr>
        <w:t>t</w:t>
      </w:r>
      <w:r w:rsidRPr="0064181E">
        <w:rPr>
          <w:rFonts w:eastAsia="Times New Roman"/>
          <w:b/>
          <w:lang w:eastAsia="ru-RU"/>
        </w:rPr>
        <w:t xml:space="preserve"> / </w:t>
      </w:r>
      <w:r w:rsidR="00A01A38">
        <w:rPr>
          <w:rFonts w:eastAsia="Times New Roman"/>
          <w:b/>
          <w:lang w:eastAsia="ru-RU"/>
        </w:rPr>
        <w:t>база</w:t>
      </w:r>
      <w:r w:rsidRPr="0064181E">
        <w:rPr>
          <w:rFonts w:eastAsia="Times New Roman"/>
          <w:b/>
          <w:lang w:eastAsia="ru-RU"/>
        </w:rPr>
        <w:t xml:space="preserve">) – </w:t>
      </w:r>
      <w:proofErr w:type="spellStart"/>
      <w:r w:rsidRPr="0064181E">
        <w:rPr>
          <w:rFonts w:eastAsia="Times New Roman"/>
          <w:b/>
          <w:lang w:val="en-US" w:eastAsia="ru-RU"/>
        </w:rPr>
        <w:t>Div</w:t>
      </w:r>
      <w:proofErr w:type="spellEnd"/>
      <w:r w:rsidRPr="0064181E">
        <w:rPr>
          <w:rFonts w:eastAsia="Times New Roman"/>
          <w:b/>
          <w:lang w:eastAsia="ru-RU"/>
        </w:rPr>
        <w:t xml:space="preserve"> / (1 + </w:t>
      </w:r>
      <w:r w:rsidRPr="0064181E">
        <w:rPr>
          <w:rFonts w:eastAsia="Times New Roman"/>
          <w:b/>
          <w:lang w:val="en-US" w:eastAsia="ru-RU"/>
        </w:rPr>
        <w:t>r</w:t>
      </w:r>
      <w:r w:rsidRPr="0064181E">
        <w:rPr>
          <w:rFonts w:eastAsia="Times New Roman"/>
          <w:b/>
          <w:lang w:eastAsia="ru-RU"/>
        </w:rPr>
        <w:t xml:space="preserve"> * </w:t>
      </w:r>
      <w:r w:rsidRPr="0064181E">
        <w:rPr>
          <w:rFonts w:eastAsia="Times New Roman"/>
          <w:b/>
          <w:lang w:val="fr-FR" w:eastAsia="ru-RU"/>
        </w:rPr>
        <w:t>t</w:t>
      </w:r>
      <w:r w:rsidR="00A01A38">
        <w:rPr>
          <w:rFonts w:eastAsia="Times New Roman"/>
          <w:b/>
          <w:lang w:eastAsia="ru-RU"/>
        </w:rPr>
        <w:t xml:space="preserve"> д / база</w:t>
      </w:r>
      <w:r w:rsidRPr="0064181E">
        <w:rPr>
          <w:rFonts w:eastAsia="Times New Roman"/>
          <w:b/>
          <w:lang w:eastAsia="ru-RU"/>
        </w:rPr>
        <w:t>)</w:t>
      </w:r>
    </w:p>
    <w:p w14:paraId="0A92B88D" w14:textId="77777777" w:rsidR="0064181E" w:rsidRDefault="0064181E" w:rsidP="0064181E">
      <w:pPr>
        <w:autoSpaceDE w:val="0"/>
        <w:autoSpaceDN w:val="0"/>
        <w:adjustRightInd w:val="0"/>
        <w:spacing w:after="0" w:line="23" w:lineRule="atLeast"/>
        <w:rPr>
          <w:rFonts w:eastAsia="Times New Roman"/>
          <w:lang w:eastAsia="ru-RU"/>
        </w:rPr>
      </w:pPr>
    </w:p>
    <w:p w14:paraId="1A84A535" w14:textId="613E2755" w:rsidR="00A01A38" w:rsidRPr="00F67434" w:rsidRDefault="00A01A38" w:rsidP="0064181E">
      <w:pPr>
        <w:autoSpaceDE w:val="0"/>
        <w:autoSpaceDN w:val="0"/>
        <w:adjustRightInd w:val="0"/>
        <w:spacing w:after="0" w:line="23" w:lineRule="atLeast"/>
        <w:rPr>
          <w:rFonts w:eastAsia="Times New Roman"/>
          <w:i/>
          <w:lang w:eastAsia="ru-RU"/>
        </w:rPr>
      </w:pPr>
      <w:r w:rsidRPr="00F67434">
        <w:rPr>
          <w:rFonts w:eastAsia="Times New Roman"/>
          <w:i/>
          <w:lang w:eastAsia="ru-RU"/>
        </w:rPr>
        <w:t>Пример</w:t>
      </w:r>
    </w:p>
    <w:p w14:paraId="2877C41E" w14:textId="77777777" w:rsidR="00A01A38" w:rsidRPr="00F67434" w:rsidRDefault="00A01A38" w:rsidP="00A01A38">
      <w:pPr>
        <w:autoSpaceDE w:val="0"/>
        <w:autoSpaceDN w:val="0"/>
        <w:adjustRightInd w:val="0"/>
        <w:spacing w:after="0" w:line="23" w:lineRule="atLeast"/>
        <w:rPr>
          <w:rFonts w:eastAsia="Times New Roman"/>
          <w:i/>
          <w:lang w:eastAsia="ru-RU"/>
        </w:rPr>
      </w:pPr>
      <w:r w:rsidRPr="00F67434">
        <w:rPr>
          <w:rFonts w:eastAsia="Times New Roman"/>
          <w:i/>
          <w:lang w:eastAsia="ru-RU"/>
        </w:rPr>
        <w:t xml:space="preserve">Спот-цена акции – 200 руб., цена исполнения – 180 руб., ставка без риска – 8% годовых. Определить нижнюю границу премии европейского опциона </w:t>
      </w:r>
      <w:proofErr w:type="spellStart"/>
      <w:r w:rsidRPr="00F67434">
        <w:rPr>
          <w:rFonts w:eastAsia="Times New Roman"/>
          <w:i/>
          <w:lang w:eastAsia="ru-RU"/>
        </w:rPr>
        <w:t>колл</w:t>
      </w:r>
      <w:proofErr w:type="spellEnd"/>
      <w:r w:rsidRPr="00F67434">
        <w:rPr>
          <w:rFonts w:eastAsia="Times New Roman"/>
          <w:i/>
          <w:lang w:eastAsia="ru-RU"/>
        </w:rPr>
        <w:t>, который заключается на 65 дней. Финансовый год равен 365 дням.</w:t>
      </w:r>
    </w:p>
    <w:p w14:paraId="6DC2B246" w14:textId="0F8AAE70" w:rsidR="00A01A38" w:rsidRPr="00F67434" w:rsidRDefault="00A01A38" w:rsidP="0064181E">
      <w:pPr>
        <w:autoSpaceDE w:val="0"/>
        <w:autoSpaceDN w:val="0"/>
        <w:adjustRightInd w:val="0"/>
        <w:spacing w:after="0" w:line="23" w:lineRule="atLeast"/>
        <w:rPr>
          <w:rFonts w:eastAsia="Times New Roman"/>
          <w:i/>
          <w:lang w:eastAsia="ru-RU"/>
        </w:rPr>
      </w:pPr>
      <w:r w:rsidRPr="00F67434">
        <w:rPr>
          <w:rFonts w:eastAsia="Times New Roman"/>
          <w:i/>
          <w:lang w:eastAsia="ru-RU"/>
        </w:rPr>
        <w:t>С = 200 – 180 / (1 + 0</w:t>
      </w:r>
      <w:r w:rsidRPr="00F67434">
        <w:rPr>
          <w:rFonts w:eastAsia="Times New Roman"/>
          <w:i/>
          <w:lang w:val="en-US" w:eastAsia="ru-RU"/>
        </w:rPr>
        <w:t>,08 * 65 / 365) = 22,53</w:t>
      </w:r>
      <w:r w:rsidRPr="00F67434">
        <w:rPr>
          <w:rFonts w:eastAsia="Times New Roman"/>
          <w:i/>
          <w:lang w:eastAsia="ru-RU"/>
        </w:rPr>
        <w:t>руб.</w:t>
      </w:r>
    </w:p>
    <w:p w14:paraId="15AB7D61" w14:textId="77777777" w:rsidR="00A01A38" w:rsidRPr="0064181E" w:rsidRDefault="00A01A38" w:rsidP="0064181E">
      <w:pPr>
        <w:autoSpaceDE w:val="0"/>
        <w:autoSpaceDN w:val="0"/>
        <w:adjustRightInd w:val="0"/>
        <w:spacing w:after="0" w:line="23" w:lineRule="atLeast"/>
        <w:rPr>
          <w:rFonts w:eastAsia="Times New Roman"/>
          <w:lang w:eastAsia="ru-RU"/>
        </w:rPr>
      </w:pPr>
    </w:p>
    <w:p w14:paraId="3F57D5AF" w14:textId="4444C217" w:rsidR="0064181E" w:rsidRDefault="0064181E" w:rsidP="0064181E">
      <w:pPr>
        <w:autoSpaceDE w:val="0"/>
        <w:autoSpaceDN w:val="0"/>
        <w:adjustRightInd w:val="0"/>
        <w:spacing w:after="0" w:line="23" w:lineRule="atLeast"/>
        <w:rPr>
          <w:rFonts w:eastAsia="Times New Roman"/>
          <w:lang w:eastAsia="ru-RU"/>
        </w:rPr>
      </w:pPr>
      <w:r w:rsidRPr="0064181E">
        <w:rPr>
          <w:rFonts w:eastAsia="Times New Roman"/>
          <w:lang w:eastAsia="ru-RU"/>
        </w:rPr>
        <w:t xml:space="preserve">Верхняя граница премии европейского опциона </w:t>
      </w:r>
      <w:proofErr w:type="spellStart"/>
      <w:r w:rsidRPr="0064181E">
        <w:rPr>
          <w:rFonts w:eastAsia="Times New Roman"/>
          <w:lang w:eastAsia="ru-RU"/>
        </w:rPr>
        <w:t>колл</w:t>
      </w:r>
      <w:proofErr w:type="spellEnd"/>
      <w:r w:rsidRPr="0064181E">
        <w:rPr>
          <w:rFonts w:eastAsia="Times New Roman"/>
          <w:lang w:eastAsia="ru-RU"/>
        </w:rPr>
        <w:t xml:space="preserve"> на акцию</w:t>
      </w:r>
      <w:r w:rsidR="0025735B">
        <w:rPr>
          <w:rFonts w:eastAsia="Times New Roman"/>
          <w:lang w:eastAsia="ru-RU"/>
        </w:rPr>
        <w:t>.</w:t>
      </w:r>
      <w:r w:rsidRPr="0064181E">
        <w:rPr>
          <w:rFonts w:eastAsia="Times New Roman"/>
          <w:lang w:eastAsia="ru-RU"/>
        </w:rPr>
        <w:t xml:space="preserve"> </w:t>
      </w:r>
    </w:p>
    <w:p w14:paraId="5496352A" w14:textId="27AD680D" w:rsidR="0064181E" w:rsidRPr="0064181E" w:rsidRDefault="0064181E" w:rsidP="0064181E">
      <w:pPr>
        <w:autoSpaceDE w:val="0"/>
        <w:autoSpaceDN w:val="0"/>
        <w:adjustRightInd w:val="0"/>
        <w:spacing w:after="0" w:line="23" w:lineRule="atLeast"/>
        <w:jc w:val="center"/>
        <w:rPr>
          <w:rFonts w:eastAsia="Times New Roman"/>
          <w:lang w:eastAsia="ru-RU"/>
        </w:rPr>
      </w:pPr>
      <w:r w:rsidRPr="0064181E">
        <w:rPr>
          <w:rFonts w:eastAsia="Times New Roman"/>
          <w:b/>
          <w:lang w:val="en-US" w:eastAsia="ru-RU"/>
        </w:rPr>
        <w:t>C</w:t>
      </w:r>
      <w:r w:rsidRPr="0064181E">
        <w:rPr>
          <w:rFonts w:eastAsia="Times New Roman"/>
          <w:b/>
          <w:lang w:eastAsia="ru-RU"/>
        </w:rPr>
        <w:t xml:space="preserve"> = </w:t>
      </w:r>
      <w:r w:rsidRPr="0064181E">
        <w:rPr>
          <w:rFonts w:eastAsia="Times New Roman"/>
          <w:b/>
          <w:lang w:val="en-US" w:eastAsia="ru-RU"/>
        </w:rPr>
        <w:t>S</w:t>
      </w:r>
      <w:r w:rsidRPr="0064181E">
        <w:rPr>
          <w:rFonts w:eastAsia="Times New Roman"/>
          <w:b/>
          <w:lang w:eastAsia="ru-RU"/>
        </w:rPr>
        <w:t xml:space="preserve"> – </w:t>
      </w:r>
      <w:proofErr w:type="spellStart"/>
      <w:r w:rsidRPr="0064181E">
        <w:rPr>
          <w:rFonts w:eastAsia="Times New Roman"/>
          <w:b/>
          <w:lang w:val="en-US" w:eastAsia="ru-RU"/>
        </w:rPr>
        <w:t>Div</w:t>
      </w:r>
      <w:proofErr w:type="spellEnd"/>
      <w:r w:rsidRPr="0064181E">
        <w:rPr>
          <w:rFonts w:eastAsia="Times New Roman"/>
          <w:b/>
          <w:lang w:eastAsia="ru-RU"/>
        </w:rPr>
        <w:t xml:space="preserve"> / (1 + </w:t>
      </w:r>
      <w:r w:rsidRPr="0064181E">
        <w:rPr>
          <w:rFonts w:eastAsia="Times New Roman"/>
          <w:b/>
          <w:lang w:val="en-US" w:eastAsia="ru-RU"/>
        </w:rPr>
        <w:t>r</w:t>
      </w:r>
      <w:r w:rsidRPr="0064181E">
        <w:rPr>
          <w:rFonts w:eastAsia="Times New Roman"/>
          <w:b/>
          <w:lang w:eastAsia="ru-RU"/>
        </w:rPr>
        <w:t xml:space="preserve"> * </w:t>
      </w:r>
      <w:r w:rsidRPr="0064181E">
        <w:rPr>
          <w:rFonts w:eastAsia="Times New Roman"/>
          <w:b/>
          <w:lang w:val="fr-FR" w:eastAsia="ru-RU"/>
        </w:rPr>
        <w:t>t</w:t>
      </w:r>
      <w:r w:rsidRPr="0064181E">
        <w:rPr>
          <w:rFonts w:eastAsia="Times New Roman"/>
          <w:b/>
          <w:lang w:eastAsia="ru-RU"/>
        </w:rPr>
        <w:t xml:space="preserve"> мес. д / 12)</w:t>
      </w:r>
    </w:p>
    <w:p w14:paraId="12E86AEB" w14:textId="77777777" w:rsidR="0064181E" w:rsidRDefault="0064181E" w:rsidP="0064181E">
      <w:pPr>
        <w:autoSpaceDE w:val="0"/>
        <w:autoSpaceDN w:val="0"/>
        <w:adjustRightInd w:val="0"/>
        <w:spacing w:after="0" w:line="23" w:lineRule="atLeast"/>
        <w:rPr>
          <w:rFonts w:eastAsia="Times New Roman"/>
          <w:lang w:eastAsia="ru-RU"/>
        </w:rPr>
      </w:pPr>
    </w:p>
    <w:p w14:paraId="218262E1" w14:textId="77777777" w:rsidR="0064181E" w:rsidRPr="0064181E" w:rsidRDefault="0064181E" w:rsidP="0064181E">
      <w:pPr>
        <w:autoSpaceDE w:val="0"/>
        <w:autoSpaceDN w:val="0"/>
        <w:adjustRightInd w:val="0"/>
        <w:spacing w:after="0" w:line="23" w:lineRule="atLeast"/>
        <w:rPr>
          <w:rFonts w:eastAsia="Times New Roman"/>
          <w:b/>
          <w:lang w:eastAsia="ru-RU"/>
        </w:rPr>
      </w:pPr>
      <w:r w:rsidRPr="0064181E">
        <w:rPr>
          <w:rFonts w:eastAsia="Times New Roman"/>
          <w:b/>
          <w:lang w:eastAsia="ru-RU"/>
        </w:rPr>
        <w:t>Стоимость опцион пут</w:t>
      </w:r>
    </w:p>
    <w:p w14:paraId="22180451" w14:textId="77777777" w:rsidR="0064181E" w:rsidRPr="0064181E" w:rsidRDefault="0064181E" w:rsidP="0064181E">
      <w:pPr>
        <w:autoSpaceDE w:val="0"/>
        <w:autoSpaceDN w:val="0"/>
        <w:adjustRightInd w:val="0"/>
        <w:spacing w:after="0" w:line="23" w:lineRule="atLeast"/>
        <w:rPr>
          <w:rFonts w:eastAsia="Times New Roman"/>
          <w:lang w:eastAsia="ru-RU"/>
        </w:rPr>
      </w:pPr>
      <w:r w:rsidRPr="0064181E">
        <w:rPr>
          <w:rFonts w:eastAsia="Times New Roman"/>
          <w:lang w:eastAsia="ru-RU"/>
        </w:rPr>
        <w:t>Р – цена (премия) опциона пут, руб.</w:t>
      </w:r>
      <w:r w:rsidRPr="0064181E">
        <w:rPr>
          <w:rFonts w:eastAsia="Times New Roman"/>
          <w:lang w:eastAsia="ru-RU"/>
        </w:rPr>
        <w:tab/>
      </w:r>
      <w:r w:rsidRPr="0064181E">
        <w:rPr>
          <w:rFonts w:eastAsia="Times New Roman"/>
          <w:lang w:eastAsia="ru-RU"/>
        </w:rPr>
        <w:tab/>
      </w:r>
      <w:r w:rsidRPr="0064181E">
        <w:rPr>
          <w:rFonts w:eastAsia="Times New Roman"/>
          <w:lang w:eastAsia="ru-RU"/>
        </w:rPr>
        <w:tab/>
      </w:r>
      <w:proofErr w:type="gramStart"/>
      <w:r w:rsidRPr="0064181E">
        <w:rPr>
          <w:rFonts w:eastAsia="Times New Roman"/>
          <w:lang w:val="en-US" w:eastAsia="ru-RU"/>
        </w:rPr>
        <w:t>S</w:t>
      </w:r>
      <w:r w:rsidRPr="0064181E">
        <w:rPr>
          <w:rFonts w:eastAsia="Times New Roman"/>
          <w:lang w:eastAsia="ru-RU"/>
        </w:rPr>
        <w:t xml:space="preserve"> – спот-цена базового актива, руб.</w:t>
      </w:r>
      <w:proofErr w:type="gramEnd"/>
    </w:p>
    <w:p w14:paraId="0E6A6235" w14:textId="77777777" w:rsidR="0064181E" w:rsidRPr="0064181E" w:rsidRDefault="0064181E" w:rsidP="0064181E">
      <w:pPr>
        <w:autoSpaceDE w:val="0"/>
        <w:autoSpaceDN w:val="0"/>
        <w:adjustRightInd w:val="0"/>
        <w:spacing w:after="0" w:line="23" w:lineRule="atLeast"/>
        <w:rPr>
          <w:rFonts w:eastAsia="Times New Roman"/>
          <w:lang w:eastAsia="ru-RU"/>
        </w:rPr>
      </w:pPr>
      <w:r w:rsidRPr="0064181E">
        <w:rPr>
          <w:rFonts w:eastAsia="Times New Roman"/>
          <w:lang w:val="en-US" w:eastAsia="ru-RU"/>
        </w:rPr>
        <w:t>F</w:t>
      </w:r>
      <w:r w:rsidRPr="0064181E">
        <w:rPr>
          <w:rFonts w:eastAsia="Times New Roman"/>
          <w:lang w:eastAsia="ru-RU"/>
        </w:rPr>
        <w:t xml:space="preserve"> – цена исполнения опционов (</w:t>
      </w:r>
      <w:proofErr w:type="spellStart"/>
      <w:r w:rsidRPr="0064181E">
        <w:rPr>
          <w:rFonts w:eastAsia="Times New Roman"/>
          <w:lang w:eastAsia="ru-RU"/>
        </w:rPr>
        <w:t>страйк</w:t>
      </w:r>
      <w:proofErr w:type="spellEnd"/>
      <w:r w:rsidRPr="0064181E">
        <w:rPr>
          <w:rFonts w:eastAsia="Times New Roman"/>
          <w:lang w:eastAsia="ru-RU"/>
        </w:rPr>
        <w:t>), руб.</w:t>
      </w:r>
      <w:r w:rsidRPr="0064181E">
        <w:rPr>
          <w:rFonts w:eastAsia="Times New Roman"/>
          <w:lang w:eastAsia="ru-RU"/>
        </w:rPr>
        <w:tab/>
      </w:r>
      <w:proofErr w:type="gramStart"/>
      <w:r w:rsidRPr="0064181E">
        <w:rPr>
          <w:rFonts w:eastAsia="Times New Roman"/>
          <w:lang w:val="en-US" w:eastAsia="ru-RU"/>
        </w:rPr>
        <w:t>r</w:t>
      </w:r>
      <w:proofErr w:type="gramEnd"/>
      <w:r w:rsidRPr="0064181E">
        <w:rPr>
          <w:rFonts w:eastAsia="Times New Roman"/>
          <w:lang w:eastAsia="ru-RU"/>
        </w:rPr>
        <w:t xml:space="preserve"> – годовая %-</w:t>
      </w:r>
      <w:proofErr w:type="spellStart"/>
      <w:r w:rsidRPr="0064181E">
        <w:rPr>
          <w:rFonts w:eastAsia="Times New Roman"/>
          <w:lang w:eastAsia="ru-RU"/>
        </w:rPr>
        <w:t>ная</w:t>
      </w:r>
      <w:proofErr w:type="spellEnd"/>
      <w:r w:rsidRPr="0064181E">
        <w:rPr>
          <w:rFonts w:eastAsia="Times New Roman"/>
          <w:lang w:eastAsia="ru-RU"/>
        </w:rPr>
        <w:t xml:space="preserve"> ставка за период исполнения опциона, в долях.</w:t>
      </w:r>
    </w:p>
    <w:p w14:paraId="385E6FA3" w14:textId="77777777" w:rsidR="00A01A38" w:rsidRDefault="00A01A38" w:rsidP="00A01A38">
      <w:pPr>
        <w:autoSpaceDE w:val="0"/>
        <w:autoSpaceDN w:val="0"/>
        <w:adjustRightInd w:val="0"/>
        <w:spacing w:after="0" w:line="23" w:lineRule="atLeast"/>
        <w:rPr>
          <w:rFonts w:eastAsia="Times New Roman"/>
          <w:lang w:eastAsia="ru-RU"/>
        </w:rPr>
      </w:pPr>
      <w:r w:rsidRPr="0064181E">
        <w:rPr>
          <w:rFonts w:eastAsia="Times New Roman"/>
          <w:lang w:val="fr-FR" w:eastAsia="ru-RU"/>
        </w:rPr>
        <w:t>t</w:t>
      </w:r>
      <w:r w:rsidRPr="0064181E">
        <w:rPr>
          <w:rFonts w:eastAsia="Times New Roman"/>
          <w:lang w:eastAsia="ru-RU"/>
        </w:rPr>
        <w:t>. – срок до исполнения контракта.</w:t>
      </w:r>
      <w:r w:rsidRPr="0064181E">
        <w:rPr>
          <w:rFonts w:eastAsia="Times New Roman"/>
          <w:lang w:eastAsia="ru-RU"/>
        </w:rPr>
        <w:tab/>
      </w:r>
      <w:r w:rsidRPr="0064181E">
        <w:rPr>
          <w:rFonts w:eastAsia="Times New Roman"/>
          <w:lang w:val="fr-FR" w:eastAsia="ru-RU"/>
        </w:rPr>
        <w:t>t</w:t>
      </w:r>
      <w:r w:rsidRPr="0064181E">
        <w:rPr>
          <w:rFonts w:eastAsia="Times New Roman"/>
          <w:lang w:eastAsia="ru-RU"/>
        </w:rPr>
        <w:t>. д– срок до выплаты дивидендов.</w:t>
      </w:r>
    </w:p>
    <w:p w14:paraId="19ED8441" w14:textId="77777777" w:rsidR="00A01A38" w:rsidRPr="0064181E" w:rsidRDefault="00A01A38" w:rsidP="00A01A38">
      <w:pPr>
        <w:autoSpaceDE w:val="0"/>
        <w:autoSpaceDN w:val="0"/>
        <w:adjustRightInd w:val="0"/>
        <w:spacing w:after="0" w:line="23" w:lineRule="atLeast"/>
        <w:rPr>
          <w:rFonts w:eastAsia="Times New Roman"/>
          <w:lang w:eastAsia="ru-RU"/>
        </w:rPr>
      </w:pPr>
      <w:r>
        <w:rPr>
          <w:rFonts w:eastAsia="Times New Roman"/>
          <w:lang w:eastAsia="ru-RU"/>
        </w:rPr>
        <w:t>База – количество дней или месяцев в году</w:t>
      </w:r>
    </w:p>
    <w:p w14:paraId="65AAF624" w14:textId="77777777" w:rsidR="0064181E" w:rsidRDefault="0064181E" w:rsidP="0064181E">
      <w:pPr>
        <w:autoSpaceDE w:val="0"/>
        <w:autoSpaceDN w:val="0"/>
        <w:adjustRightInd w:val="0"/>
        <w:spacing w:after="0" w:line="23" w:lineRule="atLeast"/>
        <w:rPr>
          <w:rFonts w:eastAsia="Times New Roman"/>
          <w:lang w:eastAsia="ru-RU"/>
        </w:rPr>
      </w:pPr>
      <w:r w:rsidRPr="0064181E">
        <w:rPr>
          <w:rFonts w:eastAsia="Times New Roman"/>
          <w:lang w:eastAsia="ru-RU"/>
        </w:rPr>
        <w:t xml:space="preserve">Нижняя граница премии европейского опциона </w:t>
      </w:r>
      <w:proofErr w:type="spellStart"/>
      <w:r w:rsidRPr="0064181E">
        <w:rPr>
          <w:rFonts w:eastAsia="Times New Roman"/>
          <w:lang w:eastAsia="ru-RU"/>
        </w:rPr>
        <w:t>колл</w:t>
      </w:r>
      <w:proofErr w:type="spellEnd"/>
      <w:r w:rsidRPr="0064181E">
        <w:rPr>
          <w:rFonts w:eastAsia="Times New Roman"/>
          <w:lang w:eastAsia="ru-RU"/>
        </w:rPr>
        <w:t xml:space="preserve"> на акцию</w:t>
      </w:r>
    </w:p>
    <w:p w14:paraId="2F040A1F" w14:textId="6AB1A036" w:rsidR="0064181E" w:rsidRPr="0064181E" w:rsidRDefault="0064181E" w:rsidP="0064181E">
      <w:pPr>
        <w:autoSpaceDE w:val="0"/>
        <w:autoSpaceDN w:val="0"/>
        <w:adjustRightInd w:val="0"/>
        <w:spacing w:after="0" w:line="23" w:lineRule="atLeast"/>
        <w:jc w:val="center"/>
        <w:rPr>
          <w:rFonts w:eastAsia="Times New Roman"/>
          <w:b/>
          <w:bCs/>
          <w:lang w:eastAsia="ru-RU"/>
        </w:rPr>
      </w:pPr>
      <w:r w:rsidRPr="0064181E">
        <w:rPr>
          <w:rFonts w:eastAsia="Times New Roman"/>
          <w:b/>
          <w:lang w:val="en-US" w:eastAsia="ru-RU"/>
        </w:rPr>
        <w:t>P</w:t>
      </w:r>
      <w:r w:rsidRPr="0064181E">
        <w:rPr>
          <w:rFonts w:eastAsia="Times New Roman"/>
          <w:b/>
          <w:lang w:eastAsia="ru-RU"/>
        </w:rPr>
        <w:t xml:space="preserve"> = </w:t>
      </w:r>
      <w:r w:rsidRPr="0064181E">
        <w:rPr>
          <w:rFonts w:eastAsia="Times New Roman"/>
          <w:b/>
          <w:lang w:val="en-US" w:eastAsia="ru-RU"/>
        </w:rPr>
        <w:t>F</w:t>
      </w:r>
      <w:r w:rsidRPr="0064181E">
        <w:rPr>
          <w:rFonts w:eastAsia="Times New Roman"/>
          <w:b/>
          <w:lang w:eastAsia="ru-RU"/>
        </w:rPr>
        <w:t xml:space="preserve"> / (1 + </w:t>
      </w:r>
      <w:r w:rsidRPr="0064181E">
        <w:rPr>
          <w:rFonts w:eastAsia="Times New Roman"/>
          <w:b/>
          <w:lang w:val="en-US" w:eastAsia="ru-RU"/>
        </w:rPr>
        <w:t>r</w:t>
      </w:r>
      <w:r w:rsidRPr="0064181E">
        <w:rPr>
          <w:rFonts w:eastAsia="Times New Roman"/>
          <w:b/>
          <w:lang w:eastAsia="ru-RU"/>
        </w:rPr>
        <w:t xml:space="preserve"> * </w:t>
      </w:r>
      <w:r w:rsidRPr="0064181E">
        <w:rPr>
          <w:rFonts w:eastAsia="Times New Roman"/>
          <w:b/>
          <w:lang w:val="fr-FR" w:eastAsia="ru-RU"/>
        </w:rPr>
        <w:t>t</w:t>
      </w:r>
      <w:r w:rsidRPr="0064181E">
        <w:rPr>
          <w:rFonts w:eastAsia="Times New Roman"/>
          <w:b/>
          <w:lang w:eastAsia="ru-RU"/>
        </w:rPr>
        <w:t xml:space="preserve"> мес. / 12) + </w:t>
      </w:r>
      <w:proofErr w:type="spellStart"/>
      <w:r w:rsidRPr="0064181E">
        <w:rPr>
          <w:rFonts w:eastAsia="Times New Roman"/>
          <w:b/>
          <w:lang w:val="en-US" w:eastAsia="ru-RU"/>
        </w:rPr>
        <w:t>Div</w:t>
      </w:r>
      <w:proofErr w:type="spellEnd"/>
      <w:r w:rsidRPr="0064181E">
        <w:rPr>
          <w:rFonts w:eastAsia="Times New Roman"/>
          <w:b/>
          <w:lang w:eastAsia="ru-RU"/>
        </w:rPr>
        <w:t xml:space="preserve"> / (1 + </w:t>
      </w:r>
      <w:r w:rsidRPr="0064181E">
        <w:rPr>
          <w:rFonts w:eastAsia="Times New Roman"/>
          <w:b/>
          <w:lang w:val="en-US" w:eastAsia="ru-RU"/>
        </w:rPr>
        <w:t>r</w:t>
      </w:r>
      <w:r w:rsidRPr="0064181E">
        <w:rPr>
          <w:rFonts w:eastAsia="Times New Roman"/>
          <w:b/>
          <w:lang w:eastAsia="ru-RU"/>
        </w:rPr>
        <w:t xml:space="preserve"> * </w:t>
      </w:r>
      <w:r w:rsidRPr="0064181E">
        <w:rPr>
          <w:rFonts w:eastAsia="Times New Roman"/>
          <w:b/>
          <w:lang w:val="fr-FR" w:eastAsia="ru-RU"/>
        </w:rPr>
        <w:t>t</w:t>
      </w:r>
      <w:r w:rsidRPr="0064181E">
        <w:rPr>
          <w:rFonts w:eastAsia="Times New Roman"/>
          <w:b/>
          <w:lang w:eastAsia="ru-RU"/>
        </w:rPr>
        <w:t xml:space="preserve"> </w:t>
      </w:r>
      <w:proofErr w:type="spellStart"/>
      <w:r w:rsidRPr="0064181E">
        <w:rPr>
          <w:rFonts w:eastAsia="Times New Roman"/>
          <w:b/>
          <w:lang w:eastAsia="ru-RU"/>
        </w:rPr>
        <w:t>мес.д</w:t>
      </w:r>
      <w:proofErr w:type="spellEnd"/>
      <w:r w:rsidRPr="0064181E">
        <w:rPr>
          <w:rFonts w:eastAsia="Times New Roman"/>
          <w:b/>
          <w:lang w:eastAsia="ru-RU"/>
        </w:rPr>
        <w:t xml:space="preserve"> / 12)  – </w:t>
      </w:r>
      <w:r w:rsidRPr="0064181E">
        <w:rPr>
          <w:rFonts w:eastAsia="Times New Roman"/>
          <w:b/>
          <w:lang w:val="en-US" w:eastAsia="ru-RU"/>
        </w:rPr>
        <w:t>S</w:t>
      </w:r>
    </w:p>
    <w:p w14:paraId="490518A2" w14:textId="77777777" w:rsidR="0064181E" w:rsidRDefault="0064181E" w:rsidP="0064181E">
      <w:pPr>
        <w:autoSpaceDE w:val="0"/>
        <w:autoSpaceDN w:val="0"/>
        <w:adjustRightInd w:val="0"/>
        <w:spacing w:after="0" w:line="23" w:lineRule="atLeast"/>
        <w:rPr>
          <w:rFonts w:eastAsia="Times New Roman"/>
          <w:lang w:eastAsia="ru-RU"/>
        </w:rPr>
      </w:pPr>
    </w:p>
    <w:p w14:paraId="4C5A1794" w14:textId="4AE62BBA" w:rsidR="00274272" w:rsidRDefault="00274272" w:rsidP="0064181E">
      <w:pPr>
        <w:autoSpaceDE w:val="0"/>
        <w:autoSpaceDN w:val="0"/>
        <w:adjustRightInd w:val="0"/>
        <w:spacing w:after="0" w:line="23" w:lineRule="atLeast"/>
        <w:rPr>
          <w:rFonts w:eastAsia="Times New Roman"/>
          <w:lang w:eastAsia="ru-RU"/>
        </w:rPr>
      </w:pPr>
      <w:r>
        <w:rPr>
          <w:rFonts w:eastAsia="Times New Roman"/>
          <w:lang w:eastAsia="ru-RU"/>
        </w:rPr>
        <w:t>Пример</w:t>
      </w:r>
    </w:p>
    <w:p w14:paraId="7B285F60" w14:textId="77777777" w:rsidR="00274272" w:rsidRPr="00F32839" w:rsidRDefault="00274272" w:rsidP="00274272">
      <w:pPr>
        <w:autoSpaceDE w:val="0"/>
        <w:autoSpaceDN w:val="0"/>
        <w:adjustRightInd w:val="0"/>
        <w:spacing w:after="0" w:line="23" w:lineRule="atLeast"/>
        <w:rPr>
          <w:rFonts w:eastAsia="Times New Roman"/>
          <w:lang w:eastAsia="ru-RU"/>
        </w:rPr>
      </w:pPr>
      <w:r w:rsidRPr="00F32839">
        <w:rPr>
          <w:rFonts w:eastAsia="Times New Roman"/>
          <w:lang w:eastAsia="ru-RU"/>
        </w:rPr>
        <w:t>Спот-цена акции – 180 руб., цена исполнения – 200 руб., ставка без риска – 8% годовых. Определить нижнюю границу премии европейского опциона пут, который заключается на 65 дней. Финансовый год равен 365 дням.</w:t>
      </w:r>
    </w:p>
    <w:p w14:paraId="374771D1" w14:textId="62FAD666" w:rsidR="00274272" w:rsidRPr="00274272" w:rsidRDefault="00274272" w:rsidP="0064181E">
      <w:pPr>
        <w:autoSpaceDE w:val="0"/>
        <w:autoSpaceDN w:val="0"/>
        <w:adjustRightInd w:val="0"/>
        <w:spacing w:after="0" w:line="23" w:lineRule="atLeast"/>
        <w:rPr>
          <w:rFonts w:eastAsia="Times New Roman"/>
          <w:lang w:eastAsia="ru-RU"/>
        </w:rPr>
      </w:pPr>
      <w:r>
        <w:rPr>
          <w:rFonts w:eastAsia="Times New Roman"/>
          <w:lang w:val="en-US" w:eastAsia="ru-RU"/>
        </w:rPr>
        <w:t>P = 200 / (1 + 0,08 * 65/365) – 180 = 17,19</w:t>
      </w:r>
      <w:r>
        <w:rPr>
          <w:rFonts w:eastAsia="Times New Roman"/>
          <w:lang w:eastAsia="ru-RU"/>
        </w:rPr>
        <w:t>руб.</w:t>
      </w:r>
    </w:p>
    <w:p w14:paraId="137BCD29" w14:textId="77777777" w:rsidR="00274272" w:rsidRPr="00274272" w:rsidRDefault="00274272" w:rsidP="0064181E">
      <w:pPr>
        <w:autoSpaceDE w:val="0"/>
        <w:autoSpaceDN w:val="0"/>
        <w:adjustRightInd w:val="0"/>
        <w:spacing w:after="0" w:line="23" w:lineRule="atLeast"/>
        <w:rPr>
          <w:rFonts w:eastAsia="Times New Roman"/>
          <w:lang w:val="en-US" w:eastAsia="ru-RU"/>
        </w:rPr>
      </w:pPr>
    </w:p>
    <w:p w14:paraId="3B5C2F5A" w14:textId="2DBC40BF" w:rsidR="0064181E" w:rsidRDefault="0064181E" w:rsidP="0064181E">
      <w:pPr>
        <w:autoSpaceDE w:val="0"/>
        <w:autoSpaceDN w:val="0"/>
        <w:adjustRightInd w:val="0"/>
        <w:spacing w:after="0" w:line="23" w:lineRule="atLeast"/>
        <w:rPr>
          <w:rFonts w:eastAsia="Times New Roman"/>
          <w:lang w:eastAsia="ru-RU"/>
        </w:rPr>
      </w:pPr>
      <w:r w:rsidRPr="0064181E">
        <w:rPr>
          <w:rFonts w:eastAsia="Times New Roman"/>
          <w:lang w:eastAsia="ru-RU"/>
        </w:rPr>
        <w:t>Верхняя граница премии европейского опциона пут на акцию.</w:t>
      </w:r>
    </w:p>
    <w:p w14:paraId="7B9CFEA4" w14:textId="190BAD1D" w:rsidR="0064181E" w:rsidRDefault="0064181E" w:rsidP="0064181E">
      <w:pPr>
        <w:autoSpaceDE w:val="0"/>
        <w:autoSpaceDN w:val="0"/>
        <w:adjustRightInd w:val="0"/>
        <w:spacing w:after="0" w:line="23" w:lineRule="atLeast"/>
        <w:jc w:val="center"/>
        <w:rPr>
          <w:rFonts w:eastAsia="Times New Roman"/>
          <w:b/>
          <w:lang w:val="en-US" w:eastAsia="ru-RU"/>
        </w:rPr>
      </w:pPr>
      <w:r w:rsidRPr="0064181E">
        <w:rPr>
          <w:rFonts w:eastAsia="Times New Roman"/>
          <w:b/>
          <w:lang w:val="en-US" w:eastAsia="ru-RU"/>
        </w:rPr>
        <w:t>P</w:t>
      </w:r>
      <w:r w:rsidRPr="0064181E">
        <w:rPr>
          <w:rFonts w:eastAsia="Times New Roman"/>
          <w:b/>
          <w:lang w:eastAsia="ru-RU"/>
        </w:rPr>
        <w:t xml:space="preserve"> = </w:t>
      </w:r>
      <w:r w:rsidRPr="0064181E">
        <w:rPr>
          <w:rFonts w:eastAsia="Times New Roman"/>
          <w:b/>
          <w:lang w:val="en-US" w:eastAsia="ru-RU"/>
        </w:rPr>
        <w:t>F</w:t>
      </w:r>
      <w:r w:rsidRPr="0064181E">
        <w:rPr>
          <w:rFonts w:eastAsia="Times New Roman"/>
          <w:b/>
          <w:lang w:eastAsia="ru-RU"/>
        </w:rPr>
        <w:t xml:space="preserve"> + </w:t>
      </w:r>
      <w:proofErr w:type="spellStart"/>
      <w:r w:rsidRPr="0064181E">
        <w:rPr>
          <w:rFonts w:eastAsia="Times New Roman"/>
          <w:b/>
          <w:lang w:val="en-US" w:eastAsia="ru-RU"/>
        </w:rPr>
        <w:t>Div</w:t>
      </w:r>
      <w:proofErr w:type="spellEnd"/>
    </w:p>
    <w:p w14:paraId="6FFCFBC9" w14:textId="77777777" w:rsidR="0064181E" w:rsidRPr="0064181E" w:rsidRDefault="0064181E" w:rsidP="0064181E">
      <w:pPr>
        <w:autoSpaceDE w:val="0"/>
        <w:autoSpaceDN w:val="0"/>
        <w:adjustRightInd w:val="0"/>
        <w:spacing w:after="0" w:line="23" w:lineRule="atLeast"/>
        <w:jc w:val="center"/>
        <w:rPr>
          <w:rFonts w:eastAsia="Times New Roman"/>
          <w:b/>
          <w:lang w:eastAsia="ru-RU"/>
        </w:rPr>
      </w:pPr>
    </w:p>
    <w:p w14:paraId="12C1342F" w14:textId="77777777" w:rsidR="003C1DD8" w:rsidRDefault="003C1DD8" w:rsidP="003C1DD8">
      <w:pPr>
        <w:autoSpaceDE w:val="0"/>
        <w:autoSpaceDN w:val="0"/>
        <w:adjustRightInd w:val="0"/>
        <w:spacing w:after="0" w:line="23" w:lineRule="atLeast"/>
        <w:rPr>
          <w:rFonts w:eastAsia="Times New Roman"/>
          <w:lang w:eastAsia="ru-RU"/>
        </w:rPr>
      </w:pPr>
      <w:r w:rsidRPr="003C1DD8">
        <w:rPr>
          <w:rFonts w:eastAsia="Times New Roman"/>
          <w:b/>
          <w:bCs/>
          <w:lang w:eastAsia="ru-RU"/>
        </w:rPr>
        <w:t>Паритет европейских опционов</w:t>
      </w:r>
      <w:r w:rsidRPr="003C1DD8">
        <w:rPr>
          <w:rFonts w:eastAsia="Times New Roman"/>
          <w:b/>
          <w:lang w:eastAsia="ru-RU"/>
        </w:rPr>
        <w:t xml:space="preserve"> </w:t>
      </w:r>
      <w:proofErr w:type="spellStart"/>
      <w:r w:rsidRPr="003C1DD8">
        <w:rPr>
          <w:rFonts w:eastAsia="Times New Roman"/>
          <w:b/>
          <w:lang w:eastAsia="ru-RU"/>
        </w:rPr>
        <w:t>колл</w:t>
      </w:r>
      <w:proofErr w:type="spellEnd"/>
      <w:r w:rsidRPr="003C1DD8">
        <w:rPr>
          <w:rFonts w:eastAsia="Times New Roman"/>
          <w:b/>
          <w:lang w:eastAsia="ru-RU"/>
        </w:rPr>
        <w:t xml:space="preserve"> и пут</w:t>
      </w:r>
      <w:r w:rsidRPr="003C1DD8">
        <w:rPr>
          <w:rFonts w:eastAsia="Times New Roman"/>
          <w:lang w:eastAsia="ru-RU"/>
        </w:rPr>
        <w:t xml:space="preserve"> имеет следующий вид:</w:t>
      </w:r>
    </w:p>
    <w:p w14:paraId="32E67A21" w14:textId="77777777" w:rsidR="003C1DD8" w:rsidRPr="003C1DD8" w:rsidRDefault="003C1DD8" w:rsidP="003C1DD8">
      <w:pPr>
        <w:autoSpaceDE w:val="0"/>
        <w:autoSpaceDN w:val="0"/>
        <w:adjustRightInd w:val="0"/>
        <w:spacing w:after="0" w:line="23" w:lineRule="atLeast"/>
        <w:rPr>
          <w:rFonts w:eastAsia="Times New Roman"/>
          <w:lang w:eastAsia="ru-RU"/>
        </w:rPr>
      </w:pPr>
    </w:p>
    <w:p w14:paraId="27431D54" w14:textId="1AE3EC63" w:rsidR="003C1DD8" w:rsidRPr="003C1DD8" w:rsidRDefault="003C1DD8" w:rsidP="003C1DD8">
      <w:pPr>
        <w:autoSpaceDE w:val="0"/>
        <w:autoSpaceDN w:val="0"/>
        <w:adjustRightInd w:val="0"/>
        <w:spacing w:after="0" w:line="23" w:lineRule="atLeast"/>
        <w:jc w:val="center"/>
        <w:rPr>
          <w:rFonts w:eastAsia="Times New Roman"/>
          <w:b/>
          <w:lang w:eastAsia="ru-RU"/>
        </w:rPr>
      </w:pPr>
      <w:r w:rsidRPr="003C1DD8">
        <w:rPr>
          <w:rFonts w:eastAsia="Times New Roman"/>
          <w:b/>
          <w:lang w:eastAsia="ru-RU"/>
        </w:rPr>
        <w:t xml:space="preserve">С + </w:t>
      </w:r>
      <w:r w:rsidRPr="003C1DD8">
        <w:rPr>
          <w:rFonts w:eastAsia="Times New Roman"/>
          <w:b/>
          <w:lang w:val="en-US" w:eastAsia="ru-RU"/>
        </w:rPr>
        <w:t>F</w:t>
      </w:r>
      <w:r w:rsidRPr="003C1DD8">
        <w:rPr>
          <w:rFonts w:eastAsia="Times New Roman"/>
          <w:b/>
          <w:lang w:eastAsia="ru-RU"/>
        </w:rPr>
        <w:t xml:space="preserve"> / (1 + </w:t>
      </w:r>
      <w:r w:rsidRPr="003C1DD8">
        <w:rPr>
          <w:rFonts w:eastAsia="Times New Roman"/>
          <w:b/>
          <w:lang w:val="en-US" w:eastAsia="ru-RU"/>
        </w:rPr>
        <w:t>r</w:t>
      </w:r>
      <w:r w:rsidRPr="003C1DD8">
        <w:rPr>
          <w:rFonts w:eastAsia="Times New Roman"/>
          <w:b/>
          <w:lang w:eastAsia="ru-RU"/>
        </w:rPr>
        <w:t xml:space="preserve"> * </w:t>
      </w:r>
      <w:r w:rsidRPr="003C1DD8">
        <w:rPr>
          <w:rFonts w:eastAsia="Times New Roman"/>
          <w:b/>
          <w:lang w:val="fr-FR" w:eastAsia="ru-RU"/>
        </w:rPr>
        <w:t>t</w:t>
      </w:r>
      <w:r w:rsidRPr="003C1DD8">
        <w:rPr>
          <w:rFonts w:eastAsia="Times New Roman"/>
          <w:b/>
          <w:lang w:eastAsia="ru-RU"/>
        </w:rPr>
        <w:t xml:space="preserve">. / </w:t>
      </w:r>
      <w:r>
        <w:rPr>
          <w:rFonts w:eastAsia="Times New Roman"/>
          <w:b/>
          <w:lang w:eastAsia="ru-RU"/>
        </w:rPr>
        <w:t>база</w:t>
      </w:r>
      <w:r w:rsidRPr="003C1DD8">
        <w:rPr>
          <w:rFonts w:eastAsia="Times New Roman"/>
          <w:b/>
          <w:lang w:eastAsia="ru-RU"/>
        </w:rPr>
        <w:t xml:space="preserve">) = Р + </w:t>
      </w:r>
      <w:r w:rsidRPr="003C1DD8">
        <w:rPr>
          <w:rFonts w:eastAsia="Times New Roman"/>
          <w:b/>
          <w:lang w:val="en-US" w:eastAsia="ru-RU"/>
        </w:rPr>
        <w:t>S</w:t>
      </w:r>
      <w:r w:rsidRPr="003C1DD8">
        <w:rPr>
          <w:rFonts w:eastAsia="Times New Roman"/>
          <w:b/>
          <w:lang w:eastAsia="ru-RU"/>
        </w:rPr>
        <w:t>,</w:t>
      </w:r>
    </w:p>
    <w:p w14:paraId="18FBB0A4" w14:textId="54C8F42F" w:rsidR="003C1DD8" w:rsidRPr="003C1DD8" w:rsidRDefault="003C1DD8" w:rsidP="003C1DD8">
      <w:pPr>
        <w:autoSpaceDE w:val="0"/>
        <w:autoSpaceDN w:val="0"/>
        <w:adjustRightInd w:val="0"/>
        <w:spacing w:after="0" w:line="23" w:lineRule="atLeast"/>
        <w:rPr>
          <w:rFonts w:eastAsia="Times New Roman"/>
          <w:lang w:eastAsia="ru-RU"/>
        </w:rPr>
      </w:pPr>
      <w:r w:rsidRPr="003C1DD8">
        <w:rPr>
          <w:rFonts w:eastAsia="Times New Roman"/>
          <w:lang w:eastAsia="ru-RU"/>
        </w:rPr>
        <w:t>где</w:t>
      </w:r>
    </w:p>
    <w:p w14:paraId="0AB43496" w14:textId="77777777" w:rsidR="003C1DD8" w:rsidRPr="003C1DD8" w:rsidRDefault="003C1DD8" w:rsidP="003C1DD8">
      <w:pPr>
        <w:autoSpaceDE w:val="0"/>
        <w:autoSpaceDN w:val="0"/>
        <w:adjustRightInd w:val="0"/>
        <w:spacing w:after="0" w:line="23" w:lineRule="atLeast"/>
        <w:rPr>
          <w:rFonts w:eastAsia="Times New Roman"/>
          <w:lang w:eastAsia="ru-RU"/>
        </w:rPr>
      </w:pPr>
      <w:r w:rsidRPr="003C1DD8">
        <w:rPr>
          <w:rFonts w:eastAsia="Times New Roman"/>
          <w:lang w:eastAsia="ru-RU"/>
        </w:rPr>
        <w:t xml:space="preserve">С – цена (премия) опциона </w:t>
      </w:r>
      <w:proofErr w:type="spellStart"/>
      <w:r w:rsidRPr="003C1DD8">
        <w:rPr>
          <w:rFonts w:eastAsia="Times New Roman"/>
          <w:lang w:eastAsia="ru-RU"/>
        </w:rPr>
        <w:t>колл</w:t>
      </w:r>
      <w:proofErr w:type="spellEnd"/>
      <w:r w:rsidRPr="003C1DD8">
        <w:rPr>
          <w:rFonts w:eastAsia="Times New Roman"/>
          <w:lang w:eastAsia="ru-RU"/>
        </w:rPr>
        <w:t>, руб.</w:t>
      </w:r>
      <w:r w:rsidRPr="003C1DD8">
        <w:rPr>
          <w:rFonts w:eastAsia="Times New Roman"/>
          <w:lang w:eastAsia="ru-RU"/>
        </w:rPr>
        <w:tab/>
      </w:r>
      <w:r w:rsidRPr="003C1DD8">
        <w:rPr>
          <w:rFonts w:eastAsia="Times New Roman"/>
          <w:lang w:eastAsia="ru-RU"/>
        </w:rPr>
        <w:tab/>
      </w:r>
      <w:r w:rsidRPr="003C1DD8">
        <w:rPr>
          <w:rFonts w:eastAsia="Times New Roman"/>
          <w:lang w:eastAsia="ru-RU"/>
        </w:rPr>
        <w:tab/>
        <w:t>Р – цена (премия) опциона пут, руб.</w:t>
      </w:r>
    </w:p>
    <w:p w14:paraId="3E520A07" w14:textId="77777777" w:rsidR="003C1DD8" w:rsidRPr="003C1DD8" w:rsidRDefault="003C1DD8" w:rsidP="003C1DD8">
      <w:pPr>
        <w:autoSpaceDE w:val="0"/>
        <w:autoSpaceDN w:val="0"/>
        <w:adjustRightInd w:val="0"/>
        <w:spacing w:after="0" w:line="23" w:lineRule="atLeast"/>
        <w:rPr>
          <w:rFonts w:eastAsia="Times New Roman"/>
          <w:lang w:eastAsia="ru-RU"/>
        </w:rPr>
      </w:pPr>
      <w:proofErr w:type="gramStart"/>
      <w:r w:rsidRPr="003C1DD8">
        <w:rPr>
          <w:rFonts w:eastAsia="Times New Roman"/>
          <w:lang w:val="en-US" w:eastAsia="ru-RU"/>
        </w:rPr>
        <w:t>S</w:t>
      </w:r>
      <w:r w:rsidRPr="003C1DD8">
        <w:rPr>
          <w:rFonts w:eastAsia="Times New Roman"/>
          <w:lang w:eastAsia="ru-RU"/>
        </w:rPr>
        <w:t xml:space="preserve"> – спот-цена базового актива, руб.</w:t>
      </w:r>
      <w:proofErr w:type="gramEnd"/>
      <w:r w:rsidRPr="003C1DD8">
        <w:rPr>
          <w:rFonts w:eastAsia="Times New Roman"/>
          <w:lang w:eastAsia="ru-RU"/>
        </w:rPr>
        <w:tab/>
      </w:r>
      <w:r w:rsidRPr="003C1DD8">
        <w:rPr>
          <w:rFonts w:eastAsia="Times New Roman"/>
          <w:lang w:eastAsia="ru-RU"/>
        </w:rPr>
        <w:tab/>
      </w:r>
      <w:r w:rsidRPr="003C1DD8">
        <w:rPr>
          <w:rFonts w:eastAsia="Times New Roman"/>
          <w:lang w:eastAsia="ru-RU"/>
        </w:rPr>
        <w:tab/>
      </w:r>
      <w:r w:rsidRPr="003C1DD8">
        <w:rPr>
          <w:rFonts w:eastAsia="Times New Roman"/>
          <w:lang w:val="en-US" w:eastAsia="ru-RU"/>
        </w:rPr>
        <w:t>F</w:t>
      </w:r>
      <w:r w:rsidRPr="003C1DD8">
        <w:rPr>
          <w:rFonts w:eastAsia="Times New Roman"/>
          <w:lang w:eastAsia="ru-RU"/>
        </w:rPr>
        <w:t xml:space="preserve"> – цена исполнения опционов (</w:t>
      </w:r>
      <w:proofErr w:type="spellStart"/>
      <w:r w:rsidRPr="003C1DD8">
        <w:rPr>
          <w:rFonts w:eastAsia="Times New Roman"/>
          <w:lang w:eastAsia="ru-RU"/>
        </w:rPr>
        <w:t>страйк</w:t>
      </w:r>
      <w:proofErr w:type="spellEnd"/>
      <w:r w:rsidRPr="003C1DD8">
        <w:rPr>
          <w:rFonts w:eastAsia="Times New Roman"/>
          <w:lang w:eastAsia="ru-RU"/>
        </w:rPr>
        <w:t>), руб.</w:t>
      </w:r>
    </w:p>
    <w:p w14:paraId="6C577679" w14:textId="77777777" w:rsidR="003C1DD8" w:rsidRPr="003C1DD8" w:rsidRDefault="003C1DD8" w:rsidP="003C1DD8">
      <w:pPr>
        <w:autoSpaceDE w:val="0"/>
        <w:autoSpaceDN w:val="0"/>
        <w:adjustRightInd w:val="0"/>
        <w:spacing w:after="0" w:line="23" w:lineRule="atLeast"/>
        <w:rPr>
          <w:rFonts w:eastAsia="Times New Roman"/>
          <w:lang w:eastAsia="ru-RU"/>
        </w:rPr>
      </w:pPr>
      <w:proofErr w:type="gramStart"/>
      <w:r w:rsidRPr="003C1DD8">
        <w:rPr>
          <w:rFonts w:eastAsia="Times New Roman"/>
          <w:lang w:val="en-US" w:eastAsia="ru-RU"/>
        </w:rPr>
        <w:t>r</w:t>
      </w:r>
      <w:proofErr w:type="gramEnd"/>
      <w:r w:rsidRPr="003C1DD8">
        <w:rPr>
          <w:rFonts w:eastAsia="Times New Roman"/>
          <w:lang w:eastAsia="ru-RU"/>
        </w:rPr>
        <w:t xml:space="preserve"> – годовая %-</w:t>
      </w:r>
      <w:proofErr w:type="spellStart"/>
      <w:r w:rsidRPr="003C1DD8">
        <w:rPr>
          <w:rFonts w:eastAsia="Times New Roman"/>
          <w:lang w:eastAsia="ru-RU"/>
        </w:rPr>
        <w:t>ная</w:t>
      </w:r>
      <w:proofErr w:type="spellEnd"/>
      <w:r w:rsidRPr="003C1DD8">
        <w:rPr>
          <w:rFonts w:eastAsia="Times New Roman"/>
          <w:lang w:eastAsia="ru-RU"/>
        </w:rPr>
        <w:t xml:space="preserve"> ставка за период исполнения опциона, в долях.</w:t>
      </w:r>
    </w:p>
    <w:p w14:paraId="7268E82E" w14:textId="21BC877A" w:rsidR="003C1DD8" w:rsidRDefault="003C1DD8" w:rsidP="003C1DD8">
      <w:pPr>
        <w:autoSpaceDE w:val="0"/>
        <w:autoSpaceDN w:val="0"/>
        <w:adjustRightInd w:val="0"/>
        <w:spacing w:after="0" w:line="23" w:lineRule="atLeast"/>
        <w:rPr>
          <w:rFonts w:eastAsia="Times New Roman"/>
          <w:lang w:eastAsia="ru-RU"/>
        </w:rPr>
      </w:pPr>
      <w:r w:rsidRPr="003C1DD8">
        <w:rPr>
          <w:rFonts w:eastAsia="Times New Roman"/>
          <w:lang w:val="fr-FR" w:eastAsia="ru-RU"/>
        </w:rPr>
        <w:t>t</w:t>
      </w:r>
      <w:r w:rsidRPr="003C1DD8">
        <w:rPr>
          <w:rFonts w:eastAsia="Times New Roman"/>
          <w:lang w:eastAsia="ru-RU"/>
        </w:rPr>
        <w:t xml:space="preserve">. – </w:t>
      </w:r>
      <w:r>
        <w:rPr>
          <w:rFonts w:eastAsia="Times New Roman"/>
          <w:lang w:eastAsia="ru-RU"/>
        </w:rPr>
        <w:t>срок до исполнения контракта</w:t>
      </w:r>
      <w:r w:rsidRPr="003C1DD8">
        <w:rPr>
          <w:rFonts w:eastAsia="Times New Roman"/>
          <w:lang w:eastAsia="ru-RU"/>
        </w:rPr>
        <w:t>.</w:t>
      </w:r>
    </w:p>
    <w:p w14:paraId="3C39014F" w14:textId="77777777" w:rsidR="003C1DD8" w:rsidRPr="0064181E" w:rsidRDefault="003C1DD8" w:rsidP="003C1DD8">
      <w:pPr>
        <w:autoSpaceDE w:val="0"/>
        <w:autoSpaceDN w:val="0"/>
        <w:adjustRightInd w:val="0"/>
        <w:spacing w:after="0" w:line="23" w:lineRule="atLeast"/>
        <w:rPr>
          <w:rFonts w:eastAsia="Times New Roman"/>
          <w:lang w:eastAsia="ru-RU"/>
        </w:rPr>
      </w:pPr>
      <w:r>
        <w:rPr>
          <w:rFonts w:eastAsia="Times New Roman"/>
          <w:lang w:eastAsia="ru-RU"/>
        </w:rPr>
        <w:t>База – количество дней или месяцев в году</w:t>
      </w:r>
    </w:p>
    <w:p w14:paraId="58A61B2D" w14:textId="77777777" w:rsidR="003C1DD8" w:rsidRPr="003C1DD8" w:rsidRDefault="003C1DD8" w:rsidP="003C1DD8">
      <w:pPr>
        <w:autoSpaceDE w:val="0"/>
        <w:autoSpaceDN w:val="0"/>
        <w:adjustRightInd w:val="0"/>
        <w:spacing w:after="0" w:line="23" w:lineRule="atLeast"/>
        <w:rPr>
          <w:rFonts w:eastAsia="Times New Roman"/>
          <w:lang w:eastAsia="ru-RU"/>
        </w:rPr>
      </w:pPr>
    </w:p>
    <w:p w14:paraId="734DEFB5" w14:textId="34F04298" w:rsidR="00B8494B" w:rsidRPr="003C1DD8" w:rsidRDefault="003C1DD8" w:rsidP="00B8494B">
      <w:pPr>
        <w:autoSpaceDE w:val="0"/>
        <w:autoSpaceDN w:val="0"/>
        <w:adjustRightInd w:val="0"/>
        <w:spacing w:after="0" w:line="23" w:lineRule="atLeast"/>
        <w:rPr>
          <w:rFonts w:eastAsia="Times New Roman"/>
          <w:i/>
          <w:lang w:eastAsia="ru-RU"/>
        </w:rPr>
      </w:pPr>
      <w:r w:rsidRPr="003C1DD8">
        <w:rPr>
          <w:rFonts w:eastAsia="Times New Roman"/>
          <w:i/>
          <w:lang w:eastAsia="ru-RU"/>
        </w:rPr>
        <w:t>Пример</w:t>
      </w:r>
    </w:p>
    <w:p w14:paraId="072D8D52" w14:textId="77777777" w:rsidR="003C1DD8" w:rsidRPr="003C1DD8" w:rsidRDefault="003C1DD8" w:rsidP="003C1DD8">
      <w:pPr>
        <w:autoSpaceDE w:val="0"/>
        <w:autoSpaceDN w:val="0"/>
        <w:adjustRightInd w:val="0"/>
        <w:spacing w:after="0" w:line="23" w:lineRule="atLeast"/>
        <w:rPr>
          <w:rFonts w:eastAsia="Times New Roman"/>
          <w:i/>
          <w:lang w:eastAsia="ru-RU"/>
        </w:rPr>
      </w:pPr>
      <w:r w:rsidRPr="003C1DD8">
        <w:rPr>
          <w:rFonts w:eastAsia="Times New Roman"/>
          <w:i/>
          <w:lang w:eastAsia="ru-RU"/>
        </w:rPr>
        <w:t xml:space="preserve">Цена исполнения европейских опционов </w:t>
      </w:r>
      <w:proofErr w:type="spellStart"/>
      <w:r w:rsidRPr="003C1DD8">
        <w:rPr>
          <w:rFonts w:eastAsia="Times New Roman"/>
          <w:i/>
          <w:lang w:eastAsia="ru-RU"/>
        </w:rPr>
        <w:t>колл</w:t>
      </w:r>
      <w:proofErr w:type="spellEnd"/>
      <w:r w:rsidRPr="003C1DD8">
        <w:rPr>
          <w:rFonts w:eastAsia="Times New Roman"/>
          <w:i/>
          <w:lang w:eastAsia="ru-RU"/>
        </w:rPr>
        <w:t xml:space="preserve"> и пут на акции равна 200 руб. Срок действия контрактов – шесть месяцев. Цена опциона пут – 6 руб. Цена спот акции – 200 руб. Ставка без риска – 8% годовых. В течение действия контрактов дивиденды на акции не выплачиваются. Определить величину премии опциона </w:t>
      </w:r>
      <w:proofErr w:type="spellStart"/>
      <w:r w:rsidRPr="003C1DD8">
        <w:rPr>
          <w:rFonts w:eastAsia="Times New Roman"/>
          <w:i/>
          <w:lang w:eastAsia="ru-RU"/>
        </w:rPr>
        <w:t>колл</w:t>
      </w:r>
      <w:proofErr w:type="spellEnd"/>
      <w:r w:rsidRPr="003C1DD8">
        <w:rPr>
          <w:rFonts w:eastAsia="Times New Roman"/>
          <w:i/>
          <w:lang w:eastAsia="ru-RU"/>
        </w:rPr>
        <w:t xml:space="preserve">. </w:t>
      </w:r>
    </w:p>
    <w:p w14:paraId="2BA3D808" w14:textId="609AEF98" w:rsidR="00885AE9" w:rsidRPr="003C1DD8" w:rsidRDefault="003C1DD8" w:rsidP="00B8494B">
      <w:pPr>
        <w:autoSpaceDE w:val="0"/>
        <w:autoSpaceDN w:val="0"/>
        <w:adjustRightInd w:val="0"/>
        <w:spacing w:after="0" w:line="23" w:lineRule="atLeast"/>
        <w:rPr>
          <w:rFonts w:eastAsia="Times New Roman"/>
          <w:i/>
          <w:lang w:eastAsia="ru-RU"/>
        </w:rPr>
      </w:pPr>
      <w:r w:rsidRPr="003C1DD8">
        <w:rPr>
          <w:rFonts w:eastAsia="Times New Roman"/>
          <w:i/>
          <w:lang w:eastAsia="ru-RU"/>
        </w:rPr>
        <w:t>С = 6 + 200 – 200 / (1 + 0</w:t>
      </w:r>
      <w:r w:rsidRPr="003C1DD8">
        <w:rPr>
          <w:rFonts w:eastAsia="Times New Roman"/>
          <w:i/>
          <w:lang w:val="en-US" w:eastAsia="ru-RU"/>
        </w:rPr>
        <w:t>,08 * 6/12) = 13</w:t>
      </w:r>
      <w:r w:rsidRPr="003C1DD8">
        <w:rPr>
          <w:rFonts w:eastAsia="Times New Roman"/>
          <w:i/>
          <w:lang w:eastAsia="ru-RU"/>
        </w:rPr>
        <w:t>,69руб.</w:t>
      </w:r>
    </w:p>
    <w:p w14:paraId="6370EFDD" w14:textId="77777777" w:rsidR="00885AE9" w:rsidRPr="00B8494B" w:rsidRDefault="00885AE9" w:rsidP="00B8494B">
      <w:pPr>
        <w:autoSpaceDE w:val="0"/>
        <w:autoSpaceDN w:val="0"/>
        <w:adjustRightInd w:val="0"/>
        <w:spacing w:after="0" w:line="23" w:lineRule="atLeast"/>
        <w:rPr>
          <w:rFonts w:eastAsia="Times New Roman"/>
          <w:lang w:eastAsia="ru-RU"/>
        </w:rPr>
      </w:pPr>
    </w:p>
    <w:p w14:paraId="3EF7E56C" w14:textId="0F225D0B" w:rsidR="00DB716E" w:rsidRPr="00DB716E" w:rsidRDefault="00DB716E" w:rsidP="00DB716E">
      <w:pPr>
        <w:spacing w:after="0" w:line="23" w:lineRule="atLeast"/>
        <w:rPr>
          <w:rFonts w:eastAsia="Times New Roman"/>
          <w:lang w:eastAsia="ru-RU"/>
        </w:rPr>
      </w:pPr>
      <w:r w:rsidRPr="00DB716E">
        <w:rPr>
          <w:rFonts w:eastAsia="Times New Roman"/>
          <w:lang w:eastAsia="ru-RU"/>
        </w:rPr>
        <w:t xml:space="preserve">Если стоимость опциона (премия опциона) </w:t>
      </w:r>
      <w:r w:rsidRPr="00DB716E">
        <w:rPr>
          <w:rFonts w:eastAsia="Times New Roman"/>
          <w:bCs/>
          <w:lang w:eastAsia="ru-RU"/>
        </w:rPr>
        <w:t>к моменту исполнения</w:t>
      </w:r>
      <w:r w:rsidRPr="00DB716E">
        <w:rPr>
          <w:rFonts w:eastAsia="Times New Roman"/>
          <w:lang w:eastAsia="ru-RU"/>
        </w:rPr>
        <w:t xml:space="preserve"> не равна его внутренней стоимости, (разнице цен спот и </w:t>
      </w:r>
      <w:proofErr w:type="spellStart"/>
      <w:r w:rsidRPr="00DB716E">
        <w:rPr>
          <w:rFonts w:eastAsia="Times New Roman"/>
          <w:lang w:eastAsia="ru-RU"/>
        </w:rPr>
        <w:t>страйк</w:t>
      </w:r>
      <w:proofErr w:type="spellEnd"/>
      <w:r w:rsidRPr="00DB716E">
        <w:rPr>
          <w:rFonts w:eastAsia="Times New Roman"/>
          <w:lang w:eastAsia="ru-RU"/>
        </w:rPr>
        <w:t>) то можно совершить арбитражную операцию.</w:t>
      </w:r>
    </w:p>
    <w:p w14:paraId="4729441D" w14:textId="548288DB" w:rsidR="00DB716E" w:rsidRPr="00DB716E" w:rsidRDefault="00DB716E" w:rsidP="00DB716E">
      <w:pPr>
        <w:spacing w:after="0" w:line="23" w:lineRule="atLeast"/>
        <w:rPr>
          <w:rFonts w:eastAsia="Times New Roman"/>
          <w:lang w:eastAsia="ru-RU"/>
        </w:rPr>
      </w:pPr>
      <w:r w:rsidRPr="00DB716E">
        <w:rPr>
          <w:rFonts w:eastAsia="Times New Roman"/>
          <w:lang w:eastAsia="ru-RU"/>
        </w:rPr>
        <w:t>Если премия по опциону больше разницы цен, то:</w:t>
      </w:r>
    </w:p>
    <w:p w14:paraId="1526EB3F" w14:textId="77777777" w:rsidR="00DB716E" w:rsidRPr="00DB716E" w:rsidRDefault="00DB716E" w:rsidP="004D73C3">
      <w:pPr>
        <w:numPr>
          <w:ilvl w:val="0"/>
          <w:numId w:val="105"/>
        </w:numPr>
        <w:spacing w:after="0" w:line="23" w:lineRule="atLeast"/>
        <w:rPr>
          <w:rFonts w:eastAsia="Times New Roman"/>
          <w:lang w:eastAsia="ru-RU"/>
        </w:rPr>
      </w:pPr>
      <w:r w:rsidRPr="00DB716E">
        <w:rPr>
          <w:rFonts w:eastAsia="Times New Roman"/>
          <w:lang w:eastAsia="ru-RU"/>
        </w:rPr>
        <w:t xml:space="preserve">продают опцион </w:t>
      </w:r>
      <w:proofErr w:type="spellStart"/>
      <w:r w:rsidRPr="00DB716E">
        <w:rPr>
          <w:rFonts w:eastAsia="Times New Roman"/>
          <w:lang w:eastAsia="ru-RU"/>
        </w:rPr>
        <w:t>колл</w:t>
      </w:r>
      <w:proofErr w:type="spellEnd"/>
      <w:r w:rsidRPr="00DB716E">
        <w:rPr>
          <w:rFonts w:eastAsia="Times New Roman"/>
          <w:lang w:eastAsia="ru-RU"/>
        </w:rPr>
        <w:t xml:space="preserve"> и покупают акцию.</w:t>
      </w:r>
    </w:p>
    <w:p w14:paraId="111B9A25" w14:textId="77777777" w:rsidR="00DB716E" w:rsidRPr="00DB716E" w:rsidRDefault="00DB716E" w:rsidP="004D73C3">
      <w:pPr>
        <w:numPr>
          <w:ilvl w:val="0"/>
          <w:numId w:val="105"/>
        </w:numPr>
        <w:spacing w:after="0" w:line="23" w:lineRule="atLeast"/>
        <w:rPr>
          <w:rFonts w:eastAsia="Times New Roman"/>
          <w:lang w:eastAsia="ru-RU"/>
        </w:rPr>
      </w:pPr>
      <w:r w:rsidRPr="00DB716E">
        <w:rPr>
          <w:rFonts w:eastAsia="Times New Roman"/>
          <w:lang w:eastAsia="ru-RU"/>
        </w:rPr>
        <w:t>продают опцион пут и продают акцию.</w:t>
      </w:r>
    </w:p>
    <w:p w14:paraId="6AF53124" w14:textId="464EB500" w:rsidR="00DB716E" w:rsidRPr="00DB716E" w:rsidRDefault="00DB716E" w:rsidP="00DB716E">
      <w:pPr>
        <w:spacing w:after="0" w:line="23" w:lineRule="atLeast"/>
        <w:rPr>
          <w:rFonts w:eastAsia="Times New Roman"/>
          <w:lang w:eastAsia="ru-RU"/>
        </w:rPr>
      </w:pPr>
      <w:r w:rsidRPr="00DB716E">
        <w:rPr>
          <w:rFonts w:eastAsia="Times New Roman"/>
          <w:lang w:eastAsia="ru-RU"/>
        </w:rPr>
        <w:t>Если премия по опциону меньше разницы цен, то:</w:t>
      </w:r>
    </w:p>
    <w:p w14:paraId="5B6B18A7" w14:textId="77777777" w:rsidR="00DB716E" w:rsidRPr="00DB716E" w:rsidRDefault="00DB716E" w:rsidP="004D73C3">
      <w:pPr>
        <w:numPr>
          <w:ilvl w:val="0"/>
          <w:numId w:val="106"/>
        </w:numPr>
        <w:spacing w:after="0" w:line="23" w:lineRule="atLeast"/>
        <w:rPr>
          <w:rFonts w:eastAsia="Times New Roman"/>
          <w:lang w:eastAsia="ru-RU"/>
        </w:rPr>
      </w:pPr>
      <w:r w:rsidRPr="00DB716E">
        <w:rPr>
          <w:rFonts w:eastAsia="Times New Roman"/>
          <w:lang w:eastAsia="ru-RU"/>
        </w:rPr>
        <w:t xml:space="preserve">покупают опцион </w:t>
      </w:r>
      <w:proofErr w:type="spellStart"/>
      <w:r w:rsidRPr="00DB716E">
        <w:rPr>
          <w:rFonts w:eastAsia="Times New Roman"/>
          <w:lang w:eastAsia="ru-RU"/>
        </w:rPr>
        <w:t>колл</w:t>
      </w:r>
      <w:proofErr w:type="spellEnd"/>
      <w:r w:rsidRPr="00DB716E">
        <w:rPr>
          <w:rFonts w:eastAsia="Times New Roman"/>
          <w:lang w:eastAsia="ru-RU"/>
        </w:rPr>
        <w:t xml:space="preserve"> и продают акцию.</w:t>
      </w:r>
    </w:p>
    <w:p w14:paraId="369DB222" w14:textId="77777777" w:rsidR="00DB716E" w:rsidRPr="00DB716E" w:rsidRDefault="00DB716E" w:rsidP="004D73C3">
      <w:pPr>
        <w:numPr>
          <w:ilvl w:val="0"/>
          <w:numId w:val="106"/>
        </w:numPr>
        <w:spacing w:after="0" w:line="23" w:lineRule="atLeast"/>
        <w:rPr>
          <w:rFonts w:eastAsia="Times New Roman"/>
          <w:lang w:eastAsia="ru-RU"/>
        </w:rPr>
      </w:pPr>
      <w:r w:rsidRPr="00DB716E">
        <w:rPr>
          <w:rFonts w:eastAsia="Times New Roman"/>
          <w:lang w:eastAsia="ru-RU"/>
        </w:rPr>
        <w:t>покупают опцион пут и покупают акцию.</w:t>
      </w:r>
    </w:p>
    <w:p w14:paraId="32A96017" w14:textId="77777777" w:rsidR="00B8494B" w:rsidRPr="00B8494B" w:rsidRDefault="00B8494B" w:rsidP="00DC6AA3">
      <w:pPr>
        <w:spacing w:after="0" w:line="23" w:lineRule="atLeast"/>
        <w:rPr>
          <w:rFonts w:eastAsia="Times New Roman"/>
          <w:lang w:eastAsia="ru-RU"/>
        </w:rPr>
      </w:pPr>
    </w:p>
    <w:p w14:paraId="7C3D015B" w14:textId="215C0923" w:rsidR="00BB1003" w:rsidRPr="00DB716E" w:rsidRDefault="00DB716E" w:rsidP="00DC6AA3">
      <w:pPr>
        <w:spacing w:after="0" w:line="23" w:lineRule="atLeast"/>
        <w:rPr>
          <w:rFonts w:eastAsia="Times New Roman"/>
          <w:i/>
          <w:lang w:eastAsia="ru-RU"/>
        </w:rPr>
      </w:pPr>
      <w:r w:rsidRPr="00DB716E">
        <w:rPr>
          <w:rFonts w:eastAsia="Times New Roman"/>
          <w:i/>
          <w:lang w:eastAsia="ru-RU"/>
        </w:rPr>
        <w:t>Пример</w:t>
      </w:r>
    </w:p>
    <w:p w14:paraId="62D750AA" w14:textId="77777777" w:rsidR="00DB716E" w:rsidRPr="00DB716E" w:rsidRDefault="00DB716E" w:rsidP="00DB716E">
      <w:pPr>
        <w:autoSpaceDE w:val="0"/>
        <w:autoSpaceDN w:val="0"/>
        <w:adjustRightInd w:val="0"/>
        <w:spacing w:after="0" w:line="23" w:lineRule="atLeast"/>
        <w:rPr>
          <w:rFonts w:eastAsia="Times New Roman"/>
          <w:i/>
          <w:lang w:eastAsia="ru-RU"/>
        </w:rPr>
      </w:pPr>
      <w:r w:rsidRPr="00DB716E">
        <w:rPr>
          <w:rFonts w:eastAsia="Times New Roman"/>
          <w:i/>
          <w:lang w:eastAsia="ru-RU"/>
        </w:rPr>
        <w:t xml:space="preserve">Перед истечением срока действия опциона </w:t>
      </w:r>
      <w:proofErr w:type="spellStart"/>
      <w:r w:rsidRPr="00DB716E">
        <w:rPr>
          <w:rFonts w:eastAsia="Times New Roman"/>
          <w:i/>
          <w:lang w:eastAsia="ru-RU"/>
        </w:rPr>
        <w:t>колл</w:t>
      </w:r>
      <w:proofErr w:type="spellEnd"/>
      <w:r w:rsidRPr="00DB716E">
        <w:rPr>
          <w:rFonts w:eastAsia="Times New Roman"/>
          <w:i/>
          <w:lang w:eastAsia="ru-RU"/>
        </w:rPr>
        <w:t xml:space="preserve"> на акции компании Х спот-цена акции равна 300 руб., цена исполнения в контракте – 280 руб. за акцию. Лот – 100 акций. Котировка (премия по опциону) составила 15 руб. за акцию. Определить величину арбитражной прибыли и перечислить действия арбитражера.</w:t>
      </w:r>
    </w:p>
    <w:p w14:paraId="4D7DFE1B" w14:textId="04B61F1B" w:rsidR="00DB716E" w:rsidRPr="00DB716E" w:rsidRDefault="00DB716E" w:rsidP="00DC6AA3">
      <w:pPr>
        <w:spacing w:after="0" w:line="23" w:lineRule="atLeast"/>
        <w:rPr>
          <w:rFonts w:eastAsia="Times New Roman"/>
          <w:i/>
          <w:lang w:eastAsia="ru-RU"/>
        </w:rPr>
      </w:pPr>
      <w:r w:rsidRPr="00DB716E">
        <w:rPr>
          <w:rFonts w:eastAsia="Times New Roman"/>
          <w:i/>
          <w:lang w:eastAsia="ru-RU"/>
        </w:rPr>
        <w:t xml:space="preserve">Внутренняя стоимость = 300 – 280 = 20. Премия меньше, так что арбитражер покупает опцион и продает акции. Прибыль составит 100 </w:t>
      </w:r>
      <w:r w:rsidRPr="00DB716E">
        <w:rPr>
          <w:rFonts w:eastAsia="Times New Roman"/>
          <w:i/>
          <w:lang w:val="en-US" w:eastAsia="ru-RU"/>
        </w:rPr>
        <w:t xml:space="preserve">* </w:t>
      </w:r>
      <w:r w:rsidRPr="00DB716E">
        <w:rPr>
          <w:rFonts w:eastAsia="Times New Roman"/>
          <w:i/>
          <w:lang w:eastAsia="ru-RU"/>
        </w:rPr>
        <w:t>(20 – 15) = 500руб.</w:t>
      </w:r>
    </w:p>
    <w:p w14:paraId="219FA628" w14:textId="77777777" w:rsidR="00DB716E" w:rsidRPr="00DB716E" w:rsidRDefault="00DB716E" w:rsidP="00DC6AA3">
      <w:pPr>
        <w:spacing w:after="0" w:line="23" w:lineRule="atLeast"/>
        <w:rPr>
          <w:rFonts w:eastAsia="Times New Roman"/>
          <w:i/>
          <w:lang w:eastAsia="ru-RU"/>
        </w:rPr>
      </w:pPr>
    </w:p>
    <w:p w14:paraId="2F514DF8" w14:textId="77777777" w:rsidR="00DB716E" w:rsidRPr="00DB716E" w:rsidRDefault="00DB716E" w:rsidP="00DB716E">
      <w:pPr>
        <w:autoSpaceDE w:val="0"/>
        <w:autoSpaceDN w:val="0"/>
        <w:adjustRightInd w:val="0"/>
        <w:spacing w:after="0" w:line="23" w:lineRule="atLeast"/>
        <w:rPr>
          <w:rFonts w:eastAsia="Times New Roman"/>
          <w:i/>
          <w:lang w:eastAsia="ru-RU"/>
        </w:rPr>
      </w:pPr>
      <w:r w:rsidRPr="00DB716E">
        <w:rPr>
          <w:rFonts w:eastAsia="Times New Roman"/>
          <w:i/>
          <w:lang w:eastAsia="ru-RU"/>
        </w:rPr>
        <w:t>Перед истечением срока действия опциона пут на акции компании Х спот-цена акции равна 280 руб., цена исполнения в контракте – 300 руб. за акцию. Лот – 100 акций. Котировка (премия по опциону) составила 24 руб. за акцию. Определить величину арбитражной прибыли и перечислить действия арбитражера.</w:t>
      </w:r>
    </w:p>
    <w:p w14:paraId="054BD33A" w14:textId="4393CB6B" w:rsidR="00DB716E" w:rsidRPr="00DB716E" w:rsidRDefault="00DB716E" w:rsidP="00DB716E">
      <w:pPr>
        <w:spacing w:after="0" w:line="23" w:lineRule="atLeast"/>
        <w:rPr>
          <w:rFonts w:eastAsia="Times New Roman"/>
          <w:i/>
          <w:lang w:eastAsia="ru-RU"/>
        </w:rPr>
      </w:pPr>
      <w:r w:rsidRPr="00DB716E">
        <w:rPr>
          <w:rFonts w:eastAsia="Times New Roman"/>
          <w:i/>
          <w:lang w:eastAsia="ru-RU"/>
        </w:rPr>
        <w:t xml:space="preserve">Внутренняя стоимость = 300 – 280 = 20. Премия больше, так что арбитражер продает опцион и продает акции. Прибыль составит 100 </w:t>
      </w:r>
      <w:r w:rsidRPr="00DB716E">
        <w:rPr>
          <w:rFonts w:eastAsia="Times New Roman"/>
          <w:i/>
          <w:lang w:val="en-US" w:eastAsia="ru-RU"/>
        </w:rPr>
        <w:t xml:space="preserve">* </w:t>
      </w:r>
      <w:r w:rsidRPr="00DB716E">
        <w:rPr>
          <w:rFonts w:eastAsia="Times New Roman"/>
          <w:i/>
          <w:lang w:eastAsia="ru-RU"/>
        </w:rPr>
        <w:t>(24 – 20) = 400руб.</w:t>
      </w:r>
    </w:p>
    <w:p w14:paraId="3818ED38" w14:textId="77777777" w:rsidR="00DB716E" w:rsidRDefault="00DB716E" w:rsidP="00DC6AA3">
      <w:pPr>
        <w:spacing w:after="0" w:line="23" w:lineRule="atLeast"/>
        <w:rPr>
          <w:rFonts w:eastAsia="Times New Roman"/>
          <w:lang w:val="en-US" w:eastAsia="ru-RU"/>
        </w:rPr>
      </w:pPr>
    </w:p>
    <w:p w14:paraId="1DA26CF2" w14:textId="77777777" w:rsidR="00E01032" w:rsidRPr="00B47061" w:rsidRDefault="00E01032" w:rsidP="00E01032">
      <w:pPr>
        <w:autoSpaceDE w:val="0"/>
        <w:autoSpaceDN w:val="0"/>
        <w:adjustRightInd w:val="0"/>
        <w:spacing w:after="0" w:line="23" w:lineRule="atLeast"/>
        <w:jc w:val="center"/>
        <w:rPr>
          <w:rFonts w:eastAsia="Times New Roman"/>
          <w:b/>
          <w:sz w:val="24"/>
          <w:szCs w:val="24"/>
          <w:lang w:eastAsia="ru-RU"/>
        </w:rPr>
      </w:pPr>
      <w:bookmarkStart w:id="7" w:name="sub_38"/>
      <w:r w:rsidRPr="00B47061">
        <w:rPr>
          <w:rFonts w:eastAsia="Times New Roman"/>
          <w:b/>
          <w:bCs/>
          <w:sz w:val="24"/>
          <w:szCs w:val="24"/>
          <w:lang w:eastAsia="ru-RU"/>
        </w:rPr>
        <w:t>Тема 3.8.</w:t>
      </w:r>
      <w:r w:rsidRPr="00B47061">
        <w:rPr>
          <w:rFonts w:eastAsia="Times New Roman"/>
          <w:sz w:val="24"/>
          <w:szCs w:val="24"/>
          <w:lang w:eastAsia="ru-RU"/>
        </w:rPr>
        <w:t xml:space="preserve"> </w:t>
      </w:r>
      <w:r w:rsidRPr="00B47061">
        <w:rPr>
          <w:rFonts w:eastAsia="Times New Roman"/>
          <w:b/>
          <w:sz w:val="24"/>
          <w:szCs w:val="24"/>
          <w:lang w:eastAsia="ru-RU"/>
        </w:rPr>
        <w:t>Раскрытие информации на рынке ценных бумаг</w:t>
      </w:r>
    </w:p>
    <w:bookmarkEnd w:id="7"/>
    <w:p w14:paraId="19D864DF" w14:textId="77777777" w:rsidR="00E01032" w:rsidRDefault="00E01032" w:rsidP="00DC6AA3">
      <w:pPr>
        <w:spacing w:after="0" w:line="23" w:lineRule="atLeast"/>
        <w:rPr>
          <w:rFonts w:eastAsia="Times New Roman"/>
          <w:lang w:val="en-US" w:eastAsia="ru-RU"/>
        </w:rPr>
      </w:pPr>
    </w:p>
    <w:p w14:paraId="4FCF12E7" w14:textId="77777777" w:rsidR="00E01032" w:rsidRPr="00B47061" w:rsidRDefault="00E01032" w:rsidP="00E01032">
      <w:pPr>
        <w:autoSpaceDE w:val="0"/>
        <w:autoSpaceDN w:val="0"/>
        <w:adjustRightInd w:val="0"/>
        <w:spacing w:after="0" w:line="23" w:lineRule="atLeast"/>
        <w:rPr>
          <w:rFonts w:eastAsia="Times New Roman"/>
          <w:lang w:eastAsia="ru-RU"/>
        </w:rPr>
      </w:pPr>
      <w:r w:rsidRPr="00B47061">
        <w:rPr>
          <w:rFonts w:eastAsia="Times New Roman"/>
          <w:lang w:eastAsia="ru-RU"/>
        </w:rPr>
        <w:t>Признаками инсайдерской информации в соответствии с Федеральным законом «О противодействии неправомерному использованию инсайдерской информации и манипулированию рынком» являются следующие признаки:</w:t>
      </w:r>
    </w:p>
    <w:p w14:paraId="561518AF" w14:textId="77777777" w:rsidR="00E01032" w:rsidRPr="00B47061" w:rsidRDefault="00E01032" w:rsidP="004D73C3">
      <w:pPr>
        <w:pStyle w:val="a9"/>
        <w:numPr>
          <w:ilvl w:val="0"/>
          <w:numId w:val="107"/>
        </w:numPr>
        <w:autoSpaceDE w:val="0"/>
        <w:autoSpaceDN w:val="0"/>
        <w:adjustRightInd w:val="0"/>
        <w:spacing w:after="0" w:line="23" w:lineRule="atLeast"/>
        <w:rPr>
          <w:rFonts w:eastAsia="Times New Roman"/>
          <w:lang w:eastAsia="ru-RU"/>
        </w:rPr>
      </w:pPr>
      <w:r w:rsidRPr="00B47061">
        <w:rPr>
          <w:rFonts w:eastAsia="Times New Roman"/>
          <w:lang w:eastAsia="ru-RU"/>
        </w:rPr>
        <w:t xml:space="preserve">Инсайдерская информация точная и конкретная информация, которая не была распространена или предоставлена, распространение или предоставление которой может оказать существенное влияние на цены финансовых инструментов и, которая относится к информации, включенной в соответствующий перечень инсайдерской информации, в соответствии с законодательством </w:t>
      </w:r>
    </w:p>
    <w:p w14:paraId="0260E50B" w14:textId="77777777" w:rsidR="00E01032" w:rsidRPr="00B47061" w:rsidRDefault="00E01032" w:rsidP="004D73C3">
      <w:pPr>
        <w:pStyle w:val="a9"/>
        <w:numPr>
          <w:ilvl w:val="0"/>
          <w:numId w:val="107"/>
        </w:numPr>
        <w:autoSpaceDE w:val="0"/>
        <w:autoSpaceDN w:val="0"/>
        <w:adjustRightInd w:val="0"/>
        <w:spacing w:after="0" w:line="23" w:lineRule="atLeast"/>
        <w:rPr>
          <w:rFonts w:eastAsia="Times New Roman"/>
          <w:lang w:eastAsia="ru-RU"/>
        </w:rPr>
      </w:pPr>
      <w:r w:rsidRPr="00B47061">
        <w:rPr>
          <w:rFonts w:eastAsia="Times New Roman"/>
          <w:lang w:eastAsia="ru-RU"/>
        </w:rPr>
        <w:t xml:space="preserve">К инсайдерской информации могут относиться сведения, составляющие коммерческую, служебную, банковскую тайну, тайну связи и иную охраняемую законом тайну </w:t>
      </w:r>
    </w:p>
    <w:p w14:paraId="5A3F86F3" w14:textId="77777777" w:rsidR="00E01032" w:rsidRPr="00B47061" w:rsidRDefault="00E01032" w:rsidP="004D73C3">
      <w:pPr>
        <w:pStyle w:val="a9"/>
        <w:numPr>
          <w:ilvl w:val="0"/>
          <w:numId w:val="107"/>
        </w:numPr>
        <w:autoSpaceDE w:val="0"/>
        <w:autoSpaceDN w:val="0"/>
        <w:adjustRightInd w:val="0"/>
        <w:spacing w:after="0" w:line="23" w:lineRule="atLeast"/>
        <w:rPr>
          <w:rFonts w:eastAsia="Times New Roman"/>
          <w:lang w:eastAsia="ru-RU"/>
        </w:rPr>
      </w:pPr>
      <w:r w:rsidRPr="00B47061">
        <w:rPr>
          <w:rFonts w:eastAsia="Times New Roman"/>
          <w:lang w:eastAsia="ru-RU"/>
        </w:rPr>
        <w:t>К инсайдерской информации могут относиться сведения, касающиеся одной или нескольких управляющих компаний инвестиционных фондов, паевых инвестиционных фондов и негосударственных пенсионных фондов</w:t>
      </w:r>
    </w:p>
    <w:p w14:paraId="7B3A40A6" w14:textId="77777777" w:rsidR="00E01032" w:rsidRDefault="00E01032" w:rsidP="00DC6AA3">
      <w:pPr>
        <w:spacing w:after="0" w:line="23" w:lineRule="atLeast"/>
        <w:rPr>
          <w:rFonts w:eastAsia="Times New Roman"/>
          <w:lang w:val="en-US" w:eastAsia="ru-RU"/>
        </w:rPr>
      </w:pPr>
    </w:p>
    <w:p w14:paraId="7C39C859" w14:textId="77777777" w:rsidR="004D73C3" w:rsidRPr="00B47061" w:rsidRDefault="004D73C3" w:rsidP="004D73C3">
      <w:pPr>
        <w:autoSpaceDE w:val="0"/>
        <w:autoSpaceDN w:val="0"/>
        <w:adjustRightInd w:val="0"/>
        <w:spacing w:after="0" w:line="23" w:lineRule="atLeast"/>
        <w:rPr>
          <w:rFonts w:eastAsia="Times New Roman"/>
          <w:lang w:eastAsia="ru-RU"/>
        </w:rPr>
      </w:pPr>
      <w:r w:rsidRPr="00B47061">
        <w:rPr>
          <w:rFonts w:eastAsia="Times New Roman"/>
          <w:lang w:eastAsia="ru-RU"/>
        </w:rPr>
        <w:t>К лицам, располагающим инсайдерской информацией, в соответствии с Федеральным законом «О противодействии неправомерному использованию инсайдерской информации и манипулированию рынком» относятся:</w:t>
      </w:r>
    </w:p>
    <w:p w14:paraId="4FC7F385" w14:textId="77777777" w:rsidR="004D73C3" w:rsidRPr="00B47061" w:rsidRDefault="004D73C3" w:rsidP="004D73C3">
      <w:pPr>
        <w:pStyle w:val="a9"/>
        <w:numPr>
          <w:ilvl w:val="0"/>
          <w:numId w:val="108"/>
        </w:numPr>
        <w:autoSpaceDE w:val="0"/>
        <w:autoSpaceDN w:val="0"/>
        <w:adjustRightInd w:val="0"/>
        <w:spacing w:after="0" w:line="23" w:lineRule="atLeast"/>
        <w:rPr>
          <w:rFonts w:eastAsia="Times New Roman"/>
          <w:lang w:eastAsia="ru-RU"/>
        </w:rPr>
      </w:pPr>
      <w:r w:rsidRPr="00B47061">
        <w:rPr>
          <w:rFonts w:eastAsia="Times New Roman"/>
          <w:lang w:eastAsia="ru-RU"/>
        </w:rPr>
        <w:t>Брокеры, осуществляющие в интересах клиентов операции с финансовыми инструментами;</w:t>
      </w:r>
    </w:p>
    <w:p w14:paraId="44D61274" w14:textId="77777777" w:rsidR="004D73C3" w:rsidRPr="00B47061" w:rsidRDefault="004D73C3" w:rsidP="004D73C3">
      <w:pPr>
        <w:pStyle w:val="a9"/>
        <w:numPr>
          <w:ilvl w:val="0"/>
          <w:numId w:val="108"/>
        </w:numPr>
        <w:autoSpaceDE w:val="0"/>
        <w:autoSpaceDN w:val="0"/>
        <w:adjustRightInd w:val="0"/>
        <w:spacing w:after="0" w:line="23" w:lineRule="atLeast"/>
        <w:rPr>
          <w:rFonts w:eastAsia="Times New Roman"/>
          <w:lang w:eastAsia="ru-RU"/>
        </w:rPr>
      </w:pPr>
      <w:r w:rsidRPr="00B47061">
        <w:rPr>
          <w:rFonts w:eastAsia="Times New Roman"/>
          <w:lang w:eastAsia="ru-RU"/>
        </w:rPr>
        <w:t>Информационные агентства, осуществляющих раскрытие или предоставление информации об эмитентах;</w:t>
      </w:r>
    </w:p>
    <w:p w14:paraId="638EBD83" w14:textId="77777777" w:rsidR="004D73C3" w:rsidRPr="00B47061" w:rsidRDefault="004D73C3" w:rsidP="004D73C3">
      <w:pPr>
        <w:pStyle w:val="a9"/>
        <w:numPr>
          <w:ilvl w:val="0"/>
          <w:numId w:val="108"/>
        </w:numPr>
        <w:autoSpaceDE w:val="0"/>
        <w:autoSpaceDN w:val="0"/>
        <w:adjustRightInd w:val="0"/>
        <w:spacing w:after="0" w:line="23" w:lineRule="atLeast"/>
        <w:rPr>
          <w:rFonts w:eastAsia="Times New Roman"/>
          <w:lang w:eastAsia="ru-RU"/>
        </w:rPr>
      </w:pPr>
      <w:r w:rsidRPr="00B47061">
        <w:rPr>
          <w:rFonts w:eastAsia="Times New Roman"/>
          <w:lang w:eastAsia="ru-RU"/>
        </w:rPr>
        <w:t>Рейтинговые агентства, осуществляющие присвоение рейтингов эмитентам;</w:t>
      </w:r>
    </w:p>
    <w:p w14:paraId="76092E77" w14:textId="77777777" w:rsidR="004D73C3" w:rsidRPr="00B47061" w:rsidRDefault="004D73C3" w:rsidP="004D73C3">
      <w:pPr>
        <w:pStyle w:val="a9"/>
        <w:numPr>
          <w:ilvl w:val="0"/>
          <w:numId w:val="108"/>
        </w:numPr>
        <w:autoSpaceDE w:val="0"/>
        <w:autoSpaceDN w:val="0"/>
        <w:adjustRightInd w:val="0"/>
        <w:spacing w:after="0" w:line="23" w:lineRule="atLeast"/>
        <w:rPr>
          <w:rFonts w:eastAsia="Times New Roman"/>
          <w:lang w:eastAsia="ru-RU"/>
        </w:rPr>
      </w:pPr>
      <w:r w:rsidRPr="00B47061">
        <w:rPr>
          <w:rFonts w:eastAsia="Times New Roman"/>
          <w:lang w:eastAsia="ru-RU"/>
        </w:rPr>
        <w:t>Доверительные управляющие, осуществляющие в интересах клиентов операции с финансовыми инструментами;</w:t>
      </w:r>
    </w:p>
    <w:p w14:paraId="5948904D" w14:textId="77777777" w:rsidR="004D73C3" w:rsidRPr="00B47061" w:rsidRDefault="004D73C3" w:rsidP="004D73C3">
      <w:pPr>
        <w:pStyle w:val="a9"/>
        <w:numPr>
          <w:ilvl w:val="0"/>
          <w:numId w:val="108"/>
        </w:numPr>
        <w:autoSpaceDE w:val="0"/>
        <w:autoSpaceDN w:val="0"/>
        <w:adjustRightInd w:val="0"/>
        <w:spacing w:after="0" w:line="23" w:lineRule="atLeast"/>
        <w:rPr>
          <w:rFonts w:eastAsia="Times New Roman"/>
          <w:lang w:eastAsia="ru-RU"/>
        </w:rPr>
      </w:pPr>
      <w:r w:rsidRPr="00B47061">
        <w:rPr>
          <w:rFonts w:eastAsia="Times New Roman"/>
          <w:lang w:eastAsia="ru-RU"/>
        </w:rPr>
        <w:t>Эмитенты;</w:t>
      </w:r>
    </w:p>
    <w:p w14:paraId="4FD4CA97" w14:textId="77777777" w:rsidR="004D73C3" w:rsidRPr="00B47061" w:rsidRDefault="004D73C3" w:rsidP="004D73C3">
      <w:pPr>
        <w:pStyle w:val="a9"/>
        <w:numPr>
          <w:ilvl w:val="0"/>
          <w:numId w:val="108"/>
        </w:numPr>
        <w:autoSpaceDE w:val="0"/>
        <w:autoSpaceDN w:val="0"/>
        <w:adjustRightInd w:val="0"/>
        <w:spacing w:after="0" w:line="23" w:lineRule="atLeast"/>
        <w:rPr>
          <w:rFonts w:eastAsia="Times New Roman"/>
          <w:lang w:eastAsia="ru-RU"/>
        </w:rPr>
      </w:pPr>
      <w:r w:rsidRPr="00B47061">
        <w:rPr>
          <w:rFonts w:eastAsia="Times New Roman"/>
          <w:lang w:eastAsia="ru-RU"/>
        </w:rPr>
        <w:t>Управляющие компании;</w:t>
      </w:r>
    </w:p>
    <w:p w14:paraId="316CDCEC" w14:textId="77777777" w:rsidR="004D73C3" w:rsidRPr="00B47061" w:rsidRDefault="004D73C3" w:rsidP="004D73C3">
      <w:pPr>
        <w:pStyle w:val="a9"/>
        <w:numPr>
          <w:ilvl w:val="0"/>
          <w:numId w:val="108"/>
        </w:numPr>
        <w:autoSpaceDE w:val="0"/>
        <w:autoSpaceDN w:val="0"/>
        <w:adjustRightInd w:val="0"/>
        <w:spacing w:after="0" w:line="23" w:lineRule="atLeast"/>
        <w:rPr>
          <w:rFonts w:eastAsia="Times New Roman"/>
          <w:lang w:eastAsia="ru-RU"/>
        </w:rPr>
      </w:pPr>
      <w:r w:rsidRPr="00B47061">
        <w:rPr>
          <w:rFonts w:eastAsia="Times New Roman"/>
          <w:lang w:eastAsia="ru-RU"/>
        </w:rPr>
        <w:t>Члены совета директоров эмитента;</w:t>
      </w:r>
    </w:p>
    <w:p w14:paraId="386409F3" w14:textId="77777777" w:rsidR="004D73C3" w:rsidRPr="00B47061" w:rsidRDefault="004D73C3" w:rsidP="004D73C3">
      <w:pPr>
        <w:pStyle w:val="a9"/>
        <w:numPr>
          <w:ilvl w:val="0"/>
          <w:numId w:val="108"/>
        </w:numPr>
        <w:autoSpaceDE w:val="0"/>
        <w:autoSpaceDN w:val="0"/>
        <w:adjustRightInd w:val="0"/>
        <w:spacing w:after="0" w:line="23" w:lineRule="atLeast"/>
        <w:rPr>
          <w:rFonts w:eastAsia="Times New Roman"/>
          <w:lang w:eastAsia="ru-RU"/>
        </w:rPr>
      </w:pPr>
      <w:r w:rsidRPr="00B47061">
        <w:rPr>
          <w:rFonts w:eastAsia="Times New Roman"/>
          <w:lang w:eastAsia="ru-RU"/>
        </w:rPr>
        <w:t>Единоличный исполнительный орган депозитария;</w:t>
      </w:r>
    </w:p>
    <w:p w14:paraId="70DE7C4D" w14:textId="77777777" w:rsidR="004D73C3" w:rsidRPr="00B47061" w:rsidRDefault="004D73C3" w:rsidP="004D73C3">
      <w:pPr>
        <w:pStyle w:val="a9"/>
        <w:numPr>
          <w:ilvl w:val="0"/>
          <w:numId w:val="108"/>
        </w:numPr>
        <w:autoSpaceDE w:val="0"/>
        <w:autoSpaceDN w:val="0"/>
        <w:adjustRightInd w:val="0"/>
        <w:spacing w:after="0" w:line="23" w:lineRule="atLeast"/>
        <w:rPr>
          <w:rFonts w:eastAsia="Times New Roman"/>
          <w:lang w:eastAsia="ru-RU"/>
        </w:rPr>
      </w:pPr>
      <w:r w:rsidRPr="00B47061">
        <w:rPr>
          <w:rFonts w:eastAsia="Times New Roman"/>
          <w:lang w:eastAsia="ru-RU"/>
        </w:rPr>
        <w:t>Члены ревизионной комиссии управляющей компании.</w:t>
      </w:r>
    </w:p>
    <w:p w14:paraId="5228FBB5" w14:textId="77777777" w:rsidR="00E01032" w:rsidRDefault="00E01032" w:rsidP="00DC6AA3">
      <w:pPr>
        <w:spacing w:after="0" w:line="23" w:lineRule="atLeast"/>
        <w:rPr>
          <w:rFonts w:eastAsia="Times New Roman"/>
          <w:lang w:val="en-US" w:eastAsia="ru-RU"/>
        </w:rPr>
      </w:pPr>
    </w:p>
    <w:p w14:paraId="1D68A663" w14:textId="77777777" w:rsidR="004D73C3" w:rsidRPr="00B47061" w:rsidRDefault="004D73C3" w:rsidP="004D73C3">
      <w:pPr>
        <w:autoSpaceDE w:val="0"/>
        <w:autoSpaceDN w:val="0"/>
        <w:adjustRightInd w:val="0"/>
        <w:spacing w:after="0" w:line="23" w:lineRule="atLeast"/>
        <w:rPr>
          <w:rFonts w:eastAsia="Times New Roman"/>
          <w:lang w:eastAsia="ru-RU"/>
        </w:rPr>
      </w:pPr>
      <w:r w:rsidRPr="00B47061">
        <w:rPr>
          <w:rFonts w:eastAsia="Times New Roman"/>
          <w:lang w:eastAsia="ru-RU"/>
        </w:rPr>
        <w:t>Под р</w:t>
      </w:r>
      <w:r>
        <w:rPr>
          <w:rFonts w:eastAsia="Times New Roman"/>
          <w:lang w:eastAsia="ru-RU"/>
        </w:rPr>
        <w:t>аскрытием информации понимается о</w:t>
      </w:r>
      <w:r w:rsidRPr="00B47061">
        <w:rPr>
          <w:rFonts w:eastAsia="Times New Roman"/>
          <w:lang w:eastAsia="ru-RU"/>
        </w:rPr>
        <w:t>беспечение доступности информации всем заинтересованным в этом лицам</w:t>
      </w:r>
    </w:p>
    <w:p w14:paraId="22538BB0" w14:textId="77777777" w:rsidR="004D73C3" w:rsidRDefault="004D73C3" w:rsidP="00DC6AA3">
      <w:pPr>
        <w:spacing w:after="0" w:line="23" w:lineRule="atLeast"/>
        <w:rPr>
          <w:rFonts w:eastAsia="Times New Roman"/>
          <w:lang w:val="en-US" w:eastAsia="ru-RU"/>
        </w:rPr>
      </w:pPr>
    </w:p>
    <w:p w14:paraId="19AF1EF2" w14:textId="77777777" w:rsidR="004D73C3" w:rsidRPr="00B47061" w:rsidRDefault="004D73C3" w:rsidP="004D73C3">
      <w:pPr>
        <w:autoSpaceDE w:val="0"/>
        <w:autoSpaceDN w:val="0"/>
        <w:adjustRightInd w:val="0"/>
        <w:spacing w:after="0" w:line="23" w:lineRule="atLeast"/>
        <w:rPr>
          <w:rFonts w:eastAsia="Times New Roman"/>
          <w:lang w:eastAsia="ru-RU"/>
        </w:rPr>
      </w:pPr>
      <w:r>
        <w:rPr>
          <w:rFonts w:eastAsia="Times New Roman"/>
          <w:lang w:eastAsia="ru-RU"/>
        </w:rPr>
        <w:t>Э</w:t>
      </w:r>
      <w:r w:rsidRPr="00B47061">
        <w:rPr>
          <w:rFonts w:eastAsia="Times New Roman"/>
          <w:lang w:eastAsia="ru-RU"/>
        </w:rPr>
        <w:t>митент обязан осуществлять раскрытие и</w:t>
      </w:r>
      <w:r>
        <w:rPr>
          <w:rFonts w:eastAsia="Times New Roman"/>
          <w:lang w:eastAsia="ru-RU"/>
        </w:rPr>
        <w:t>нформации на рынке ценных бумаг:</w:t>
      </w:r>
    </w:p>
    <w:p w14:paraId="6E42E089" w14:textId="77777777" w:rsidR="004D73C3" w:rsidRPr="00CA47A6" w:rsidRDefault="004D73C3" w:rsidP="004D73C3">
      <w:pPr>
        <w:pStyle w:val="a9"/>
        <w:numPr>
          <w:ilvl w:val="0"/>
          <w:numId w:val="113"/>
        </w:numPr>
        <w:autoSpaceDE w:val="0"/>
        <w:autoSpaceDN w:val="0"/>
        <w:adjustRightInd w:val="0"/>
        <w:spacing w:after="0" w:line="23" w:lineRule="atLeast"/>
        <w:rPr>
          <w:rFonts w:eastAsia="Times New Roman"/>
          <w:lang w:eastAsia="ru-RU"/>
        </w:rPr>
      </w:pPr>
      <w:bookmarkStart w:id="8" w:name="Par1894"/>
      <w:bookmarkEnd w:id="8"/>
      <w:r w:rsidRPr="00CA47A6">
        <w:rPr>
          <w:rFonts w:eastAsia="Times New Roman"/>
          <w:lang w:eastAsia="ru-RU"/>
        </w:rPr>
        <w:t>В случае регистрации проспекта ценных бумаг;</w:t>
      </w:r>
    </w:p>
    <w:p w14:paraId="16ACD192" w14:textId="77777777" w:rsidR="004D73C3" w:rsidRPr="00CA47A6" w:rsidRDefault="004D73C3" w:rsidP="004D73C3">
      <w:pPr>
        <w:pStyle w:val="a9"/>
        <w:numPr>
          <w:ilvl w:val="0"/>
          <w:numId w:val="113"/>
        </w:numPr>
        <w:autoSpaceDE w:val="0"/>
        <w:autoSpaceDN w:val="0"/>
        <w:adjustRightInd w:val="0"/>
        <w:spacing w:after="0" w:line="23" w:lineRule="atLeast"/>
        <w:rPr>
          <w:rFonts w:eastAsia="Times New Roman"/>
          <w:lang w:eastAsia="ru-RU"/>
        </w:rPr>
      </w:pPr>
      <w:r w:rsidRPr="00CA47A6">
        <w:rPr>
          <w:rFonts w:eastAsia="Times New Roman"/>
          <w:lang w:eastAsia="ru-RU"/>
        </w:rPr>
        <w:t>В случае допуска биржевых облигаций к организованным торгам с представлением бирже проспекта указанных ценных бумаг для такого допуска;</w:t>
      </w:r>
    </w:p>
    <w:p w14:paraId="7EF093CB" w14:textId="77777777" w:rsidR="004D73C3" w:rsidRPr="00CA47A6" w:rsidRDefault="004D73C3" w:rsidP="004D73C3">
      <w:pPr>
        <w:pStyle w:val="a9"/>
        <w:numPr>
          <w:ilvl w:val="0"/>
          <w:numId w:val="113"/>
        </w:numPr>
        <w:autoSpaceDE w:val="0"/>
        <w:autoSpaceDN w:val="0"/>
        <w:adjustRightInd w:val="0"/>
        <w:spacing w:after="0" w:line="23" w:lineRule="atLeast"/>
        <w:rPr>
          <w:rFonts w:eastAsia="Times New Roman"/>
          <w:lang w:eastAsia="ru-RU"/>
        </w:rPr>
      </w:pPr>
      <w:r w:rsidRPr="00CA47A6">
        <w:rPr>
          <w:rFonts w:eastAsia="Times New Roman"/>
          <w:lang w:eastAsia="ru-RU"/>
        </w:rPr>
        <w:t>В случае допуска российских депозитарных расписок к организованным торгам с представлением бирже проспекта указанных ценных бумаг для такого допуска.</w:t>
      </w:r>
    </w:p>
    <w:p w14:paraId="2E8AB0D8" w14:textId="77777777" w:rsidR="004D73C3" w:rsidRDefault="004D73C3" w:rsidP="00DC6AA3">
      <w:pPr>
        <w:spacing w:after="0" w:line="23" w:lineRule="atLeast"/>
        <w:rPr>
          <w:rFonts w:eastAsia="Times New Roman"/>
          <w:lang w:val="en-US" w:eastAsia="ru-RU"/>
        </w:rPr>
      </w:pPr>
    </w:p>
    <w:p w14:paraId="1EDD4600" w14:textId="77777777" w:rsidR="004D73C3" w:rsidRPr="00B47061" w:rsidRDefault="004D73C3" w:rsidP="004D73C3">
      <w:pPr>
        <w:autoSpaceDE w:val="0"/>
        <w:autoSpaceDN w:val="0"/>
        <w:adjustRightInd w:val="0"/>
        <w:spacing w:after="0" w:line="23" w:lineRule="atLeast"/>
        <w:rPr>
          <w:rFonts w:eastAsia="Times New Roman"/>
          <w:lang w:eastAsia="ru-RU"/>
        </w:rPr>
      </w:pPr>
      <w:r w:rsidRPr="00B47061">
        <w:rPr>
          <w:rFonts w:eastAsia="Times New Roman"/>
          <w:lang w:eastAsia="ru-RU"/>
        </w:rPr>
        <w:t>В случае регистрации проспекта ценных бумаг на эмитента возлагается обязанность:</w:t>
      </w:r>
    </w:p>
    <w:p w14:paraId="29D33FE6" w14:textId="77777777" w:rsidR="004D73C3" w:rsidRPr="00E63FEE" w:rsidRDefault="004D73C3" w:rsidP="004D73C3">
      <w:pPr>
        <w:pStyle w:val="a9"/>
        <w:numPr>
          <w:ilvl w:val="0"/>
          <w:numId w:val="109"/>
        </w:numPr>
        <w:autoSpaceDE w:val="0"/>
        <w:autoSpaceDN w:val="0"/>
        <w:adjustRightInd w:val="0"/>
        <w:spacing w:after="0" w:line="23" w:lineRule="atLeast"/>
        <w:rPr>
          <w:rFonts w:eastAsia="Times New Roman"/>
          <w:lang w:eastAsia="ru-RU"/>
        </w:rPr>
      </w:pPr>
      <w:r w:rsidRPr="00E63FEE">
        <w:rPr>
          <w:rFonts w:eastAsia="Times New Roman"/>
          <w:lang w:eastAsia="ru-RU"/>
        </w:rPr>
        <w:t>По раскрытию информации в форме консолидированной финансовой отчетности;</w:t>
      </w:r>
    </w:p>
    <w:p w14:paraId="2847227D" w14:textId="77777777" w:rsidR="004D73C3" w:rsidRPr="00E63FEE" w:rsidRDefault="004D73C3" w:rsidP="004D73C3">
      <w:pPr>
        <w:pStyle w:val="a9"/>
        <w:numPr>
          <w:ilvl w:val="0"/>
          <w:numId w:val="109"/>
        </w:numPr>
        <w:autoSpaceDE w:val="0"/>
        <w:autoSpaceDN w:val="0"/>
        <w:adjustRightInd w:val="0"/>
        <w:spacing w:after="0" w:line="23" w:lineRule="atLeast"/>
        <w:rPr>
          <w:rFonts w:eastAsia="Times New Roman"/>
          <w:lang w:eastAsia="ru-RU"/>
        </w:rPr>
      </w:pPr>
      <w:r w:rsidRPr="00E63FEE">
        <w:rPr>
          <w:rFonts w:eastAsia="Times New Roman"/>
          <w:lang w:eastAsia="ru-RU"/>
        </w:rPr>
        <w:t>По раскрытию информации в форме ежеквартального отчета;</w:t>
      </w:r>
    </w:p>
    <w:p w14:paraId="4C02D746" w14:textId="77777777" w:rsidR="004D73C3" w:rsidRPr="00E63FEE" w:rsidRDefault="004D73C3" w:rsidP="004D73C3">
      <w:pPr>
        <w:pStyle w:val="a9"/>
        <w:numPr>
          <w:ilvl w:val="0"/>
          <w:numId w:val="109"/>
        </w:numPr>
        <w:autoSpaceDE w:val="0"/>
        <w:autoSpaceDN w:val="0"/>
        <w:adjustRightInd w:val="0"/>
        <w:spacing w:after="0" w:line="23" w:lineRule="atLeast"/>
        <w:rPr>
          <w:rFonts w:eastAsia="Times New Roman"/>
          <w:lang w:eastAsia="ru-RU"/>
        </w:rPr>
      </w:pPr>
      <w:r w:rsidRPr="00E63FEE">
        <w:rPr>
          <w:rFonts w:eastAsia="Times New Roman"/>
          <w:lang w:eastAsia="ru-RU"/>
        </w:rPr>
        <w:t>По раскрытию информации в форме сообщений о существенных фактах.</w:t>
      </w:r>
    </w:p>
    <w:p w14:paraId="1780491D" w14:textId="77777777" w:rsidR="004D73C3" w:rsidRDefault="004D73C3" w:rsidP="004D73C3">
      <w:pPr>
        <w:autoSpaceDE w:val="0"/>
        <w:autoSpaceDN w:val="0"/>
        <w:adjustRightInd w:val="0"/>
        <w:spacing w:after="0" w:line="23" w:lineRule="atLeast"/>
        <w:rPr>
          <w:rFonts w:eastAsia="Times New Roman"/>
          <w:lang w:val="en-US" w:eastAsia="ru-RU"/>
        </w:rPr>
      </w:pPr>
    </w:p>
    <w:p w14:paraId="6A42E19E" w14:textId="77777777" w:rsidR="004D73C3" w:rsidRPr="00B47061" w:rsidRDefault="004D73C3" w:rsidP="004D73C3">
      <w:pPr>
        <w:autoSpaceDE w:val="0"/>
        <w:autoSpaceDN w:val="0"/>
        <w:adjustRightInd w:val="0"/>
        <w:spacing w:after="0" w:line="23" w:lineRule="atLeast"/>
        <w:rPr>
          <w:rFonts w:eastAsia="Times New Roman"/>
          <w:lang w:eastAsia="ru-RU"/>
        </w:rPr>
      </w:pPr>
      <w:r w:rsidRPr="00B47061">
        <w:rPr>
          <w:rFonts w:eastAsia="Times New Roman"/>
          <w:lang w:eastAsia="ru-RU"/>
        </w:rPr>
        <w:t>В случае регистрации проспекта ценных бумаг эмитент обязан осуществлять раскрытие следующей информации:</w:t>
      </w:r>
    </w:p>
    <w:p w14:paraId="22D6637C" w14:textId="77777777" w:rsidR="004D73C3" w:rsidRPr="006F5DC2" w:rsidRDefault="004D73C3" w:rsidP="004D73C3">
      <w:pPr>
        <w:pStyle w:val="a9"/>
        <w:numPr>
          <w:ilvl w:val="0"/>
          <w:numId w:val="110"/>
        </w:numPr>
        <w:autoSpaceDE w:val="0"/>
        <w:autoSpaceDN w:val="0"/>
        <w:adjustRightInd w:val="0"/>
        <w:spacing w:after="0" w:line="23" w:lineRule="atLeast"/>
        <w:rPr>
          <w:rFonts w:eastAsia="Times New Roman"/>
          <w:lang w:eastAsia="ru-RU"/>
        </w:rPr>
      </w:pPr>
      <w:r w:rsidRPr="006F5DC2">
        <w:rPr>
          <w:rFonts w:eastAsia="Times New Roman"/>
          <w:lang w:eastAsia="ru-RU"/>
        </w:rPr>
        <w:t>Ежеквартального отчета</w:t>
      </w:r>
    </w:p>
    <w:p w14:paraId="15B353E8" w14:textId="77777777" w:rsidR="004D73C3" w:rsidRPr="006F5DC2" w:rsidRDefault="004D73C3" w:rsidP="004D73C3">
      <w:pPr>
        <w:pStyle w:val="a9"/>
        <w:numPr>
          <w:ilvl w:val="0"/>
          <w:numId w:val="110"/>
        </w:numPr>
        <w:autoSpaceDE w:val="0"/>
        <w:autoSpaceDN w:val="0"/>
        <w:adjustRightInd w:val="0"/>
        <w:spacing w:after="0" w:line="23" w:lineRule="atLeast"/>
        <w:rPr>
          <w:rFonts w:eastAsia="Times New Roman"/>
          <w:lang w:eastAsia="ru-RU"/>
        </w:rPr>
      </w:pPr>
      <w:r w:rsidRPr="006F5DC2">
        <w:rPr>
          <w:rFonts w:eastAsia="Times New Roman"/>
          <w:lang w:eastAsia="ru-RU"/>
        </w:rPr>
        <w:t>Сведений о появлении у эмитента контролирующего его лица</w:t>
      </w:r>
      <w:r w:rsidRPr="006F5DC2">
        <w:rPr>
          <w:rFonts w:eastAsia="Times New Roman"/>
          <w:u w:val="single"/>
          <w:lang w:eastAsia="ru-RU"/>
        </w:rPr>
        <w:t xml:space="preserve"> </w:t>
      </w:r>
    </w:p>
    <w:p w14:paraId="1BA6A62D" w14:textId="77777777" w:rsidR="004D73C3" w:rsidRPr="006F5DC2" w:rsidRDefault="004D73C3" w:rsidP="004D73C3">
      <w:pPr>
        <w:pStyle w:val="a9"/>
        <w:numPr>
          <w:ilvl w:val="0"/>
          <w:numId w:val="110"/>
        </w:numPr>
        <w:autoSpaceDE w:val="0"/>
        <w:autoSpaceDN w:val="0"/>
        <w:adjustRightInd w:val="0"/>
        <w:spacing w:after="0" w:line="23" w:lineRule="atLeast"/>
        <w:rPr>
          <w:rFonts w:eastAsia="Times New Roman"/>
          <w:lang w:eastAsia="ru-RU"/>
        </w:rPr>
      </w:pPr>
      <w:r w:rsidRPr="006F5DC2">
        <w:rPr>
          <w:rFonts w:eastAsia="Times New Roman"/>
          <w:lang w:eastAsia="ru-RU"/>
        </w:rPr>
        <w:t>Сведений о принятии решения о размещении эмиссионных ценных бумаг и об утверждении решения о выпуске эмиссионных ценных бумаг</w:t>
      </w:r>
    </w:p>
    <w:p w14:paraId="0E80477B" w14:textId="77777777" w:rsidR="004D73C3" w:rsidRPr="004D73C3" w:rsidRDefault="004D73C3" w:rsidP="004D73C3">
      <w:pPr>
        <w:autoSpaceDE w:val="0"/>
        <w:autoSpaceDN w:val="0"/>
        <w:adjustRightInd w:val="0"/>
        <w:spacing w:after="0" w:line="23" w:lineRule="atLeast"/>
        <w:rPr>
          <w:rFonts w:eastAsia="Times New Roman"/>
          <w:lang w:val="en-US" w:eastAsia="ru-RU"/>
        </w:rPr>
      </w:pPr>
    </w:p>
    <w:p w14:paraId="2F81A6F7" w14:textId="753D3B32" w:rsidR="004D73C3" w:rsidRPr="00B47061" w:rsidRDefault="004D73C3" w:rsidP="004D73C3">
      <w:pPr>
        <w:autoSpaceDE w:val="0"/>
        <w:autoSpaceDN w:val="0"/>
        <w:adjustRightInd w:val="0"/>
        <w:spacing w:after="0" w:line="23" w:lineRule="atLeast"/>
        <w:rPr>
          <w:rFonts w:eastAsia="Times New Roman"/>
          <w:lang w:eastAsia="ru-RU"/>
        </w:rPr>
      </w:pPr>
      <w:r>
        <w:rPr>
          <w:rFonts w:eastAsia="Times New Roman"/>
          <w:lang w:eastAsia="ru-RU"/>
        </w:rPr>
        <w:t>Не л</w:t>
      </w:r>
      <w:r w:rsidRPr="00B47061">
        <w:rPr>
          <w:rFonts w:eastAsia="Times New Roman"/>
          <w:lang w:eastAsia="ru-RU"/>
        </w:rPr>
        <w:t>юбое акционерное общество</w:t>
      </w:r>
      <w:r w:rsidR="00CF210D">
        <w:rPr>
          <w:rFonts w:eastAsia="Times New Roman"/>
          <w:lang w:eastAsia="ru-RU"/>
        </w:rPr>
        <w:t>, с количеством акционеров более 50,</w:t>
      </w:r>
      <w:r w:rsidRPr="00B47061">
        <w:rPr>
          <w:rFonts w:eastAsia="Times New Roman"/>
          <w:lang w:eastAsia="ru-RU"/>
        </w:rPr>
        <w:t xml:space="preserve"> обязано раскрывать </w:t>
      </w:r>
      <w:r>
        <w:rPr>
          <w:rFonts w:eastAsia="Times New Roman"/>
          <w:lang w:eastAsia="ru-RU"/>
        </w:rPr>
        <w:t>информацию в форме ежеквартального</w:t>
      </w:r>
      <w:r w:rsidRPr="00B47061">
        <w:rPr>
          <w:rFonts w:eastAsia="Times New Roman"/>
          <w:lang w:eastAsia="ru-RU"/>
        </w:rPr>
        <w:t xml:space="preserve"> отчет</w:t>
      </w:r>
      <w:r>
        <w:rPr>
          <w:rFonts w:eastAsia="Times New Roman"/>
          <w:lang w:eastAsia="ru-RU"/>
        </w:rPr>
        <w:t>а</w:t>
      </w:r>
      <w:r w:rsidRPr="00B47061">
        <w:rPr>
          <w:rFonts w:eastAsia="Times New Roman"/>
          <w:lang w:eastAsia="ru-RU"/>
        </w:rPr>
        <w:t xml:space="preserve"> эмитента</w:t>
      </w:r>
      <w:r>
        <w:rPr>
          <w:rFonts w:eastAsia="Times New Roman"/>
          <w:lang w:eastAsia="ru-RU"/>
        </w:rPr>
        <w:t xml:space="preserve"> (его раскрывают только публичные АО или те, кто регистрировал проспект ценных бумаг)</w:t>
      </w:r>
    </w:p>
    <w:p w14:paraId="52C3E022" w14:textId="77777777" w:rsidR="004D73C3" w:rsidRDefault="004D73C3" w:rsidP="00DC6AA3">
      <w:pPr>
        <w:spacing w:after="0" w:line="23" w:lineRule="atLeast"/>
        <w:rPr>
          <w:rFonts w:eastAsia="Times New Roman"/>
          <w:lang w:val="en-US" w:eastAsia="ru-RU"/>
        </w:rPr>
      </w:pPr>
    </w:p>
    <w:p w14:paraId="7A240A35" w14:textId="30B40AAB" w:rsidR="004D73C3" w:rsidRPr="00B47061" w:rsidRDefault="004D73C3" w:rsidP="004D73C3">
      <w:pPr>
        <w:autoSpaceDE w:val="0"/>
        <w:autoSpaceDN w:val="0"/>
        <w:adjustRightInd w:val="0"/>
        <w:spacing w:after="0" w:line="23" w:lineRule="atLeast"/>
        <w:rPr>
          <w:rFonts w:eastAsia="Times New Roman"/>
          <w:lang w:eastAsia="ru-RU"/>
        </w:rPr>
      </w:pPr>
      <w:r>
        <w:rPr>
          <w:rFonts w:eastAsia="Times New Roman"/>
          <w:lang w:eastAsia="ru-RU"/>
        </w:rPr>
        <w:t>О</w:t>
      </w:r>
      <w:r w:rsidRPr="00B47061">
        <w:rPr>
          <w:rFonts w:eastAsia="Times New Roman"/>
          <w:lang w:eastAsia="ru-RU"/>
        </w:rPr>
        <w:t>бязанность по раскрытию информации в форме ежеквартального отчета</w:t>
      </w:r>
      <w:r w:rsidRPr="008A328B">
        <w:rPr>
          <w:rFonts w:eastAsia="Times New Roman"/>
          <w:lang w:eastAsia="ru-RU"/>
        </w:rPr>
        <w:t xml:space="preserve"> </w:t>
      </w:r>
      <w:r w:rsidRPr="00B47061">
        <w:rPr>
          <w:rFonts w:eastAsia="Times New Roman"/>
          <w:lang w:eastAsia="ru-RU"/>
        </w:rPr>
        <w:t>возникает</w:t>
      </w:r>
      <w:r w:rsidRPr="008A328B">
        <w:rPr>
          <w:rFonts w:eastAsia="Times New Roman"/>
          <w:lang w:eastAsia="ru-RU"/>
        </w:rPr>
        <w:t xml:space="preserve"> </w:t>
      </w:r>
      <w:r w:rsidRPr="00B47061">
        <w:rPr>
          <w:rFonts w:eastAsia="Times New Roman"/>
          <w:lang w:eastAsia="ru-RU"/>
        </w:rPr>
        <w:t>у эмитента</w:t>
      </w:r>
      <w:r>
        <w:rPr>
          <w:rFonts w:eastAsia="Times New Roman"/>
          <w:lang w:eastAsia="ru-RU"/>
        </w:rPr>
        <w:t xml:space="preserve"> н</w:t>
      </w:r>
      <w:r w:rsidRPr="00B47061">
        <w:rPr>
          <w:rFonts w:eastAsia="Times New Roman"/>
          <w:lang w:eastAsia="ru-RU"/>
        </w:rPr>
        <w:t>ачиная с квартала, в течение которого была осуществлена регистрация проспекта ценных бумаг</w:t>
      </w:r>
      <w:r w:rsidR="00CF210D" w:rsidRPr="00CF210D">
        <w:rPr>
          <w:rFonts w:eastAsia="Times New Roman"/>
          <w:lang w:eastAsia="ru-RU"/>
        </w:rPr>
        <w:t>, если это предусмотрено проспектом ценных бумаг</w:t>
      </w:r>
    </w:p>
    <w:p w14:paraId="53A897BA" w14:textId="77777777" w:rsidR="004D73C3" w:rsidRDefault="004D73C3" w:rsidP="004D73C3">
      <w:pPr>
        <w:autoSpaceDE w:val="0"/>
        <w:autoSpaceDN w:val="0"/>
        <w:adjustRightInd w:val="0"/>
        <w:spacing w:after="0" w:line="23" w:lineRule="atLeast"/>
        <w:rPr>
          <w:rFonts w:eastAsia="Times New Roman"/>
          <w:lang w:eastAsia="ru-RU"/>
        </w:rPr>
      </w:pPr>
    </w:p>
    <w:p w14:paraId="05D199CF" w14:textId="77777777" w:rsidR="004D73C3" w:rsidRPr="00B47061" w:rsidRDefault="004D73C3" w:rsidP="004D73C3">
      <w:pPr>
        <w:autoSpaceDE w:val="0"/>
        <w:autoSpaceDN w:val="0"/>
        <w:adjustRightInd w:val="0"/>
        <w:spacing w:after="0" w:line="23" w:lineRule="atLeast"/>
        <w:rPr>
          <w:rFonts w:eastAsia="Times New Roman"/>
          <w:lang w:eastAsia="ru-RU"/>
        </w:rPr>
      </w:pPr>
      <w:r w:rsidRPr="00B47061">
        <w:rPr>
          <w:rFonts w:eastAsia="Times New Roman"/>
          <w:lang w:eastAsia="ru-RU"/>
        </w:rPr>
        <w:t>Эмитент обязан опубликовать текст ежеквартального отчета в информационно-телек</w:t>
      </w:r>
      <w:r>
        <w:rPr>
          <w:rFonts w:eastAsia="Times New Roman"/>
          <w:lang w:eastAsia="ru-RU"/>
        </w:rPr>
        <w:t>оммуникационной сети «Интернет» н</w:t>
      </w:r>
      <w:r w:rsidRPr="00B47061">
        <w:rPr>
          <w:rFonts w:eastAsia="Times New Roman"/>
          <w:lang w:eastAsia="ru-RU"/>
        </w:rPr>
        <w:t>е позднее, чем через 45 дней со дня окончания отчетного квартала</w:t>
      </w:r>
    </w:p>
    <w:p w14:paraId="58D6C9AC" w14:textId="77777777" w:rsidR="004D73C3" w:rsidRPr="004D73C3" w:rsidRDefault="004D73C3" w:rsidP="004D73C3">
      <w:pPr>
        <w:autoSpaceDE w:val="0"/>
        <w:autoSpaceDN w:val="0"/>
        <w:adjustRightInd w:val="0"/>
        <w:spacing w:after="0" w:line="23" w:lineRule="atLeast"/>
        <w:rPr>
          <w:rFonts w:eastAsia="Times New Roman"/>
          <w:lang w:val="en-US" w:eastAsia="ru-RU"/>
        </w:rPr>
      </w:pPr>
    </w:p>
    <w:p w14:paraId="43039E21" w14:textId="77777777" w:rsidR="004D73C3" w:rsidRPr="00B47061" w:rsidRDefault="004D73C3" w:rsidP="004D73C3">
      <w:pPr>
        <w:autoSpaceDE w:val="0"/>
        <w:autoSpaceDN w:val="0"/>
        <w:adjustRightInd w:val="0"/>
        <w:spacing w:after="0" w:line="23" w:lineRule="atLeast"/>
        <w:rPr>
          <w:rFonts w:eastAsia="Times New Roman"/>
          <w:lang w:eastAsia="ru-RU"/>
        </w:rPr>
      </w:pPr>
      <w:r w:rsidRPr="00B47061">
        <w:rPr>
          <w:rFonts w:eastAsia="Times New Roman"/>
          <w:lang w:eastAsia="ru-RU"/>
        </w:rPr>
        <w:t xml:space="preserve">На </w:t>
      </w:r>
      <w:r>
        <w:rPr>
          <w:rFonts w:eastAsia="Times New Roman"/>
          <w:lang w:eastAsia="ru-RU"/>
        </w:rPr>
        <w:t>следующих</w:t>
      </w:r>
      <w:r w:rsidRPr="00B47061">
        <w:rPr>
          <w:rFonts w:eastAsia="Times New Roman"/>
          <w:lang w:eastAsia="ru-RU"/>
        </w:rPr>
        <w:t xml:space="preserve"> этапах процедуры эмиссии эмитент обязан осуществлять раскрытие информации, если государственная регистрация выпуска эмиссионных ценных бумаг сопровождается реги</w:t>
      </w:r>
      <w:r>
        <w:rPr>
          <w:rFonts w:eastAsia="Times New Roman"/>
          <w:lang w:eastAsia="ru-RU"/>
        </w:rPr>
        <w:t>страцией проспекта ценных бумаг:</w:t>
      </w:r>
    </w:p>
    <w:p w14:paraId="7CD63F3C" w14:textId="77777777" w:rsidR="004D73C3" w:rsidRPr="006F5DC2" w:rsidRDefault="004D73C3" w:rsidP="004D73C3">
      <w:pPr>
        <w:pStyle w:val="a9"/>
        <w:numPr>
          <w:ilvl w:val="0"/>
          <w:numId w:val="111"/>
        </w:numPr>
        <w:autoSpaceDE w:val="0"/>
        <w:autoSpaceDN w:val="0"/>
        <w:adjustRightInd w:val="0"/>
        <w:spacing w:after="0" w:line="23" w:lineRule="atLeast"/>
        <w:rPr>
          <w:rFonts w:eastAsia="Times New Roman"/>
          <w:lang w:eastAsia="ru-RU"/>
        </w:rPr>
      </w:pPr>
      <w:r w:rsidRPr="006F5DC2">
        <w:rPr>
          <w:rFonts w:eastAsia="Times New Roman"/>
          <w:lang w:eastAsia="ru-RU"/>
        </w:rPr>
        <w:t>На этапе принятия решения о размещении ценных бумаг;</w:t>
      </w:r>
    </w:p>
    <w:p w14:paraId="4244EC8A" w14:textId="77777777" w:rsidR="004D73C3" w:rsidRPr="006F5DC2" w:rsidRDefault="004D73C3" w:rsidP="004D73C3">
      <w:pPr>
        <w:pStyle w:val="a9"/>
        <w:numPr>
          <w:ilvl w:val="0"/>
          <w:numId w:val="111"/>
        </w:numPr>
        <w:autoSpaceDE w:val="0"/>
        <w:autoSpaceDN w:val="0"/>
        <w:adjustRightInd w:val="0"/>
        <w:spacing w:after="0" w:line="23" w:lineRule="atLeast"/>
        <w:rPr>
          <w:rFonts w:eastAsia="Times New Roman"/>
          <w:lang w:eastAsia="ru-RU"/>
        </w:rPr>
      </w:pPr>
      <w:r w:rsidRPr="006F5DC2">
        <w:rPr>
          <w:rFonts w:eastAsia="Times New Roman"/>
          <w:lang w:eastAsia="ru-RU"/>
        </w:rPr>
        <w:t>На этапе утверждения решения о выпуске ценных бумаг;</w:t>
      </w:r>
    </w:p>
    <w:p w14:paraId="69333AD4" w14:textId="77777777" w:rsidR="004D73C3" w:rsidRPr="006F5DC2" w:rsidRDefault="004D73C3" w:rsidP="004D73C3">
      <w:pPr>
        <w:pStyle w:val="a9"/>
        <w:numPr>
          <w:ilvl w:val="0"/>
          <w:numId w:val="111"/>
        </w:numPr>
        <w:autoSpaceDE w:val="0"/>
        <w:autoSpaceDN w:val="0"/>
        <w:adjustRightInd w:val="0"/>
        <w:spacing w:after="0" w:line="23" w:lineRule="atLeast"/>
        <w:rPr>
          <w:rFonts w:eastAsia="Times New Roman"/>
          <w:lang w:eastAsia="ru-RU"/>
        </w:rPr>
      </w:pPr>
      <w:r w:rsidRPr="006F5DC2">
        <w:rPr>
          <w:rFonts w:eastAsia="Times New Roman"/>
          <w:lang w:eastAsia="ru-RU"/>
        </w:rPr>
        <w:t>На этапе размещения ценных бумаг;</w:t>
      </w:r>
    </w:p>
    <w:p w14:paraId="6D64C8E7" w14:textId="77777777" w:rsidR="004D73C3" w:rsidRPr="006F5DC2" w:rsidRDefault="004D73C3" w:rsidP="004D73C3">
      <w:pPr>
        <w:pStyle w:val="a9"/>
        <w:numPr>
          <w:ilvl w:val="0"/>
          <w:numId w:val="111"/>
        </w:numPr>
        <w:autoSpaceDE w:val="0"/>
        <w:autoSpaceDN w:val="0"/>
        <w:adjustRightInd w:val="0"/>
        <w:spacing w:after="0" w:line="23" w:lineRule="atLeast"/>
        <w:rPr>
          <w:rFonts w:eastAsia="Times New Roman"/>
          <w:lang w:eastAsia="ru-RU"/>
        </w:rPr>
      </w:pPr>
      <w:r w:rsidRPr="006F5DC2">
        <w:rPr>
          <w:rFonts w:eastAsia="Times New Roman"/>
          <w:lang w:eastAsia="ru-RU"/>
        </w:rPr>
        <w:t>На этапе государственной регистрации отчета об итогах выпуска ценных бумаг.</w:t>
      </w:r>
    </w:p>
    <w:p w14:paraId="41892656" w14:textId="77777777" w:rsidR="004D73C3" w:rsidRDefault="004D73C3" w:rsidP="00DC6AA3">
      <w:pPr>
        <w:spacing w:after="0" w:line="23" w:lineRule="atLeast"/>
        <w:rPr>
          <w:rFonts w:eastAsia="Times New Roman"/>
          <w:lang w:val="en-US" w:eastAsia="ru-RU"/>
        </w:rPr>
      </w:pPr>
    </w:p>
    <w:p w14:paraId="06F540FD" w14:textId="77777777" w:rsidR="004D73C3" w:rsidRPr="00B47061" w:rsidRDefault="004D73C3" w:rsidP="004D73C3">
      <w:pPr>
        <w:autoSpaceDE w:val="0"/>
        <w:autoSpaceDN w:val="0"/>
        <w:adjustRightInd w:val="0"/>
        <w:spacing w:after="0" w:line="23" w:lineRule="atLeast"/>
        <w:rPr>
          <w:rFonts w:eastAsia="Times New Roman"/>
          <w:lang w:eastAsia="ru-RU"/>
        </w:rPr>
      </w:pPr>
      <w:r>
        <w:rPr>
          <w:rFonts w:eastAsia="Times New Roman"/>
          <w:lang w:eastAsia="ru-RU"/>
        </w:rPr>
        <w:t>С</w:t>
      </w:r>
      <w:r w:rsidRPr="00B47061">
        <w:rPr>
          <w:rFonts w:eastAsia="Times New Roman"/>
          <w:lang w:eastAsia="ru-RU"/>
        </w:rPr>
        <w:t xml:space="preserve">ообщениями о существенных фактах (событиях, действиях), затрагивающих финансово-хозяйственную деятельность </w:t>
      </w:r>
      <w:r>
        <w:rPr>
          <w:rFonts w:eastAsia="Times New Roman"/>
          <w:lang w:eastAsia="ru-RU"/>
        </w:rPr>
        <w:t>эмитента и подлежащих раскрытию признаются сообщения о:</w:t>
      </w:r>
    </w:p>
    <w:p w14:paraId="09CAE1A9" w14:textId="77777777" w:rsidR="004D73C3" w:rsidRPr="008A328B" w:rsidRDefault="004D73C3" w:rsidP="004D73C3">
      <w:pPr>
        <w:pStyle w:val="a9"/>
        <w:numPr>
          <w:ilvl w:val="0"/>
          <w:numId w:val="112"/>
        </w:numPr>
        <w:autoSpaceDE w:val="0"/>
        <w:autoSpaceDN w:val="0"/>
        <w:adjustRightInd w:val="0"/>
        <w:spacing w:after="0" w:line="23" w:lineRule="atLeast"/>
        <w:rPr>
          <w:rFonts w:eastAsia="Times New Roman"/>
          <w:lang w:eastAsia="ru-RU"/>
        </w:rPr>
      </w:pPr>
      <w:r w:rsidRPr="008A328B">
        <w:rPr>
          <w:rFonts w:eastAsia="Times New Roman"/>
          <w:lang w:eastAsia="ru-RU"/>
        </w:rPr>
        <w:t>Об этапах процедуры эмиссии эмиссионных ценных бумаг эмитента</w:t>
      </w:r>
    </w:p>
    <w:p w14:paraId="473FC944" w14:textId="77777777" w:rsidR="004D73C3" w:rsidRPr="008A328B" w:rsidRDefault="004D73C3" w:rsidP="004D73C3">
      <w:pPr>
        <w:pStyle w:val="a9"/>
        <w:numPr>
          <w:ilvl w:val="0"/>
          <w:numId w:val="112"/>
        </w:numPr>
        <w:autoSpaceDE w:val="0"/>
        <w:autoSpaceDN w:val="0"/>
        <w:adjustRightInd w:val="0"/>
        <w:spacing w:after="0" w:line="23" w:lineRule="atLeast"/>
        <w:rPr>
          <w:rFonts w:eastAsia="Times New Roman"/>
          <w:lang w:eastAsia="ru-RU"/>
        </w:rPr>
      </w:pPr>
      <w:r w:rsidRPr="008A328B">
        <w:rPr>
          <w:rFonts w:eastAsia="Times New Roman"/>
          <w:lang w:eastAsia="ru-RU"/>
        </w:rPr>
        <w:t>О поступившем эмитенту добровольном или обязательном предложении о приобретении его эмиссионных ценных бумаг</w:t>
      </w:r>
    </w:p>
    <w:p w14:paraId="75190A5F" w14:textId="77777777" w:rsidR="004D73C3" w:rsidRPr="008A328B" w:rsidRDefault="004D73C3" w:rsidP="004D73C3">
      <w:pPr>
        <w:pStyle w:val="a9"/>
        <w:numPr>
          <w:ilvl w:val="0"/>
          <w:numId w:val="112"/>
        </w:numPr>
        <w:autoSpaceDE w:val="0"/>
        <w:autoSpaceDN w:val="0"/>
        <w:adjustRightInd w:val="0"/>
        <w:spacing w:after="0" w:line="23" w:lineRule="atLeast"/>
        <w:rPr>
          <w:rFonts w:eastAsia="Times New Roman"/>
          <w:lang w:eastAsia="ru-RU"/>
        </w:rPr>
      </w:pPr>
      <w:r w:rsidRPr="008A328B">
        <w:rPr>
          <w:rFonts w:eastAsia="Times New Roman"/>
          <w:lang w:eastAsia="ru-RU"/>
        </w:rPr>
        <w:t>О приобретении лицом права распоряжаться 5% общего количества голосов, приходящихся на голосующие акции, составляющие уставный капитал эмитента</w:t>
      </w:r>
    </w:p>
    <w:p w14:paraId="5CAFC217" w14:textId="77777777" w:rsidR="004D73C3" w:rsidRDefault="004D73C3" w:rsidP="004D73C3">
      <w:pPr>
        <w:autoSpaceDE w:val="0"/>
        <w:autoSpaceDN w:val="0"/>
        <w:adjustRightInd w:val="0"/>
        <w:spacing w:after="0" w:line="23" w:lineRule="atLeast"/>
        <w:rPr>
          <w:rFonts w:eastAsia="Times New Roman"/>
          <w:lang w:eastAsia="ru-RU"/>
        </w:rPr>
      </w:pPr>
      <w:r>
        <w:rPr>
          <w:rFonts w:eastAsia="Times New Roman"/>
          <w:lang w:eastAsia="ru-RU"/>
        </w:rPr>
        <w:t>Но не о</w:t>
      </w:r>
      <w:r w:rsidRPr="00B47061">
        <w:rPr>
          <w:rFonts w:eastAsia="Times New Roman"/>
          <w:lang w:eastAsia="ru-RU"/>
        </w:rPr>
        <w:t xml:space="preserve"> фактах, повлекших за собой изменение стоимости активов лица, предоставившего обеспечение по облигациям эмитента, более чем на 5%</w:t>
      </w:r>
    </w:p>
    <w:p w14:paraId="6341DD58" w14:textId="77777777" w:rsidR="004D73C3" w:rsidRDefault="004D73C3" w:rsidP="00DC6AA3">
      <w:pPr>
        <w:spacing w:after="0" w:line="23" w:lineRule="atLeast"/>
        <w:rPr>
          <w:rFonts w:eastAsia="Times New Roman"/>
          <w:lang w:val="en-US" w:eastAsia="ru-RU"/>
        </w:rPr>
      </w:pPr>
    </w:p>
    <w:p w14:paraId="5E48A2F2" w14:textId="77777777" w:rsidR="004D73C3" w:rsidRPr="00B47061" w:rsidRDefault="004D73C3" w:rsidP="004D73C3">
      <w:pPr>
        <w:autoSpaceDE w:val="0"/>
        <w:autoSpaceDN w:val="0"/>
        <w:adjustRightInd w:val="0"/>
        <w:spacing w:after="0" w:line="23" w:lineRule="atLeast"/>
        <w:rPr>
          <w:rFonts w:eastAsia="Times New Roman"/>
          <w:lang w:eastAsia="ru-RU"/>
        </w:rPr>
      </w:pPr>
      <w:r>
        <w:rPr>
          <w:rFonts w:eastAsia="Times New Roman"/>
          <w:lang w:eastAsia="ru-RU"/>
        </w:rPr>
        <w:t>О</w:t>
      </w:r>
      <w:r w:rsidRPr="00B47061">
        <w:rPr>
          <w:rFonts w:eastAsia="Times New Roman"/>
          <w:lang w:eastAsia="ru-RU"/>
        </w:rPr>
        <w:t>бязанность по раскрытию информации в форме сообщений о существенных фактах</w:t>
      </w:r>
      <w:r w:rsidRPr="008A328B">
        <w:rPr>
          <w:rFonts w:eastAsia="Times New Roman"/>
          <w:lang w:eastAsia="ru-RU"/>
        </w:rPr>
        <w:t xml:space="preserve"> </w:t>
      </w:r>
      <w:r w:rsidRPr="00B47061">
        <w:rPr>
          <w:rFonts w:eastAsia="Times New Roman"/>
          <w:lang w:eastAsia="ru-RU"/>
        </w:rPr>
        <w:t>возникает</w:t>
      </w:r>
      <w:r w:rsidRPr="008A328B">
        <w:rPr>
          <w:rFonts w:eastAsia="Times New Roman"/>
          <w:lang w:eastAsia="ru-RU"/>
        </w:rPr>
        <w:t xml:space="preserve"> </w:t>
      </w:r>
      <w:r w:rsidRPr="00B47061">
        <w:rPr>
          <w:rFonts w:eastAsia="Times New Roman"/>
          <w:lang w:eastAsia="ru-RU"/>
        </w:rPr>
        <w:t>у эмитента</w:t>
      </w:r>
      <w:r>
        <w:rPr>
          <w:rFonts w:eastAsia="Times New Roman"/>
          <w:lang w:eastAsia="ru-RU"/>
        </w:rPr>
        <w:t xml:space="preserve"> с</w:t>
      </w:r>
      <w:r w:rsidRPr="00B47061">
        <w:rPr>
          <w:rFonts w:eastAsia="Times New Roman"/>
          <w:lang w:eastAsia="ru-RU"/>
        </w:rPr>
        <w:t xml:space="preserve"> даты, следующей за днем регистрации проспекта ценных бумаг эмитента </w:t>
      </w:r>
    </w:p>
    <w:p w14:paraId="23A003AB" w14:textId="77777777" w:rsidR="004D73C3" w:rsidRDefault="004D73C3" w:rsidP="004D73C3">
      <w:pPr>
        <w:autoSpaceDE w:val="0"/>
        <w:autoSpaceDN w:val="0"/>
        <w:adjustRightInd w:val="0"/>
        <w:spacing w:after="0" w:line="23" w:lineRule="atLeast"/>
        <w:rPr>
          <w:rFonts w:eastAsia="Times New Roman"/>
          <w:lang w:eastAsia="ru-RU"/>
        </w:rPr>
      </w:pPr>
    </w:p>
    <w:p w14:paraId="4CB98439" w14:textId="77777777" w:rsidR="004D73C3" w:rsidRPr="00B47061" w:rsidRDefault="004D73C3" w:rsidP="004D73C3">
      <w:pPr>
        <w:autoSpaceDE w:val="0"/>
        <w:autoSpaceDN w:val="0"/>
        <w:adjustRightInd w:val="0"/>
        <w:spacing w:after="0" w:line="23" w:lineRule="atLeast"/>
        <w:rPr>
          <w:rFonts w:eastAsia="Times New Roman"/>
          <w:lang w:eastAsia="ru-RU"/>
        </w:rPr>
      </w:pPr>
      <w:r>
        <w:rPr>
          <w:rFonts w:eastAsia="Times New Roman"/>
          <w:lang w:eastAsia="ru-RU"/>
        </w:rPr>
        <w:t>И</w:t>
      </w:r>
      <w:r w:rsidRPr="00B47061">
        <w:rPr>
          <w:rFonts w:eastAsia="Times New Roman"/>
          <w:lang w:eastAsia="ru-RU"/>
        </w:rPr>
        <w:t>нформация в форме сообщения о существенном факте</w:t>
      </w:r>
      <w:r w:rsidRPr="008A328B">
        <w:rPr>
          <w:rFonts w:eastAsia="Times New Roman"/>
          <w:lang w:eastAsia="ru-RU"/>
        </w:rPr>
        <w:t xml:space="preserve"> </w:t>
      </w:r>
      <w:r w:rsidRPr="00B47061">
        <w:rPr>
          <w:rFonts w:eastAsia="Times New Roman"/>
          <w:lang w:eastAsia="ru-RU"/>
        </w:rPr>
        <w:t>должна быть раскрыта</w:t>
      </w:r>
      <w:r>
        <w:rPr>
          <w:rFonts w:eastAsia="Times New Roman"/>
          <w:lang w:eastAsia="ru-RU"/>
        </w:rPr>
        <w:t xml:space="preserve"> т</w:t>
      </w:r>
      <w:r w:rsidRPr="00B47061">
        <w:rPr>
          <w:rFonts w:eastAsia="Times New Roman"/>
          <w:lang w:eastAsia="ru-RU"/>
        </w:rPr>
        <w:t xml:space="preserve">олько в ленте новостей и на странице информационно-телекоммуникационной сети «Интернет» </w:t>
      </w:r>
    </w:p>
    <w:p w14:paraId="04125507" w14:textId="77777777" w:rsidR="004D73C3" w:rsidRPr="00B47061" w:rsidRDefault="004D73C3" w:rsidP="004D73C3">
      <w:pPr>
        <w:autoSpaceDE w:val="0"/>
        <w:autoSpaceDN w:val="0"/>
        <w:adjustRightInd w:val="0"/>
        <w:spacing w:after="0" w:line="23" w:lineRule="atLeast"/>
        <w:rPr>
          <w:rFonts w:eastAsia="Times New Roman"/>
          <w:lang w:eastAsia="ru-RU"/>
        </w:rPr>
      </w:pPr>
    </w:p>
    <w:p w14:paraId="4E54AA9C" w14:textId="77777777" w:rsidR="004D73C3" w:rsidRPr="00B47061" w:rsidRDefault="004D73C3" w:rsidP="004D73C3">
      <w:pPr>
        <w:autoSpaceDE w:val="0"/>
        <w:autoSpaceDN w:val="0"/>
        <w:adjustRightInd w:val="0"/>
        <w:spacing w:after="0" w:line="23" w:lineRule="atLeast"/>
        <w:rPr>
          <w:rFonts w:eastAsia="Times New Roman"/>
          <w:lang w:eastAsia="ru-RU"/>
        </w:rPr>
      </w:pPr>
      <w:r>
        <w:rPr>
          <w:rFonts w:eastAsia="Times New Roman"/>
          <w:lang w:eastAsia="ru-RU"/>
        </w:rPr>
        <w:t>Р</w:t>
      </w:r>
      <w:r w:rsidRPr="00B47061">
        <w:rPr>
          <w:rFonts w:eastAsia="Times New Roman"/>
          <w:lang w:eastAsia="ru-RU"/>
        </w:rPr>
        <w:t>аскрытие эмитентом информации</w:t>
      </w:r>
      <w:r w:rsidRPr="00CA47A6">
        <w:rPr>
          <w:rFonts w:eastAsia="Times New Roman"/>
          <w:lang w:eastAsia="ru-RU"/>
        </w:rPr>
        <w:t xml:space="preserve"> </w:t>
      </w:r>
      <w:r w:rsidRPr="00B47061">
        <w:rPr>
          <w:rFonts w:eastAsia="Times New Roman"/>
          <w:lang w:eastAsia="ru-RU"/>
        </w:rPr>
        <w:t>должно осуществляться</w:t>
      </w:r>
      <w:r w:rsidRPr="00CA47A6">
        <w:rPr>
          <w:rFonts w:eastAsia="Times New Roman"/>
          <w:lang w:eastAsia="ru-RU"/>
        </w:rPr>
        <w:t xml:space="preserve"> </w:t>
      </w:r>
      <w:r w:rsidRPr="00B47061">
        <w:rPr>
          <w:rFonts w:eastAsia="Times New Roman"/>
          <w:lang w:eastAsia="ru-RU"/>
        </w:rPr>
        <w:t>с момента наступления существенного факта</w:t>
      </w:r>
      <w:r>
        <w:rPr>
          <w:rFonts w:eastAsia="Times New Roman"/>
          <w:lang w:eastAsia="ru-RU"/>
        </w:rPr>
        <w:t xml:space="preserve"> п</w:t>
      </w:r>
      <w:r w:rsidRPr="00B47061">
        <w:rPr>
          <w:rFonts w:eastAsia="Times New Roman"/>
          <w:lang w:eastAsia="ru-RU"/>
        </w:rPr>
        <w:t>утем опубликования сообщения на странице в информационно-телекоммуникационной сети</w:t>
      </w:r>
      <w:r>
        <w:rPr>
          <w:rFonts w:eastAsia="Times New Roman"/>
          <w:lang w:eastAsia="ru-RU"/>
        </w:rPr>
        <w:t xml:space="preserve"> «Интернет» - не позднее 2 дней, на ленте новостей не позднее 1 дня</w:t>
      </w:r>
    </w:p>
    <w:p w14:paraId="46770005" w14:textId="77777777" w:rsidR="004D73C3" w:rsidRDefault="004D73C3" w:rsidP="00DC6AA3">
      <w:pPr>
        <w:spacing w:after="0" w:line="23" w:lineRule="atLeast"/>
        <w:rPr>
          <w:rFonts w:eastAsia="Times New Roman"/>
          <w:lang w:val="en-US" w:eastAsia="ru-RU"/>
        </w:rPr>
      </w:pPr>
    </w:p>
    <w:p w14:paraId="14E762A8" w14:textId="77777777" w:rsidR="004D73C3" w:rsidRPr="00B47061" w:rsidRDefault="004D73C3" w:rsidP="004D73C3">
      <w:pPr>
        <w:autoSpaceDE w:val="0"/>
        <w:autoSpaceDN w:val="0"/>
        <w:adjustRightInd w:val="0"/>
        <w:spacing w:after="0" w:line="23" w:lineRule="atLeast"/>
        <w:rPr>
          <w:rFonts w:eastAsia="Times New Roman"/>
          <w:lang w:eastAsia="ru-RU"/>
        </w:rPr>
      </w:pPr>
      <w:r>
        <w:rPr>
          <w:rFonts w:eastAsia="Times New Roman"/>
          <w:lang w:eastAsia="ru-RU"/>
        </w:rPr>
        <w:t>И</w:t>
      </w:r>
      <w:r w:rsidRPr="00B47061">
        <w:rPr>
          <w:rFonts w:eastAsia="Times New Roman"/>
          <w:lang w:eastAsia="ru-RU"/>
        </w:rPr>
        <w:t>нформация в виде сообщения о государственной регистрации выпуска ценных бумаг, размещаемых посредством открытой подписки, путем опубликования</w:t>
      </w:r>
      <w:r w:rsidRPr="006F5DC2">
        <w:rPr>
          <w:rFonts w:eastAsia="Times New Roman"/>
          <w:lang w:eastAsia="ru-RU"/>
        </w:rPr>
        <w:t xml:space="preserve"> </w:t>
      </w:r>
      <w:r w:rsidRPr="00B47061">
        <w:rPr>
          <w:rFonts w:eastAsia="Times New Roman"/>
          <w:lang w:eastAsia="ru-RU"/>
        </w:rPr>
        <w:t>должна быть раскрыта</w:t>
      </w:r>
      <w:r>
        <w:rPr>
          <w:rFonts w:eastAsia="Times New Roman"/>
          <w:lang w:eastAsia="ru-RU"/>
        </w:rPr>
        <w:t xml:space="preserve"> в</w:t>
      </w:r>
      <w:r w:rsidRPr="00B47061">
        <w:rPr>
          <w:rFonts w:eastAsia="Times New Roman"/>
          <w:lang w:eastAsia="ru-RU"/>
        </w:rPr>
        <w:t xml:space="preserve"> ленте новостей и на странице в информационно-телекоммуникационной сети «Интернет»</w:t>
      </w:r>
    </w:p>
    <w:p w14:paraId="30179CCE" w14:textId="77777777" w:rsidR="004D73C3" w:rsidRDefault="004D73C3" w:rsidP="00DC6AA3">
      <w:pPr>
        <w:spacing w:after="0" w:line="23" w:lineRule="atLeast"/>
        <w:rPr>
          <w:rFonts w:eastAsia="Times New Roman"/>
          <w:lang w:val="en-US" w:eastAsia="ru-RU"/>
        </w:rPr>
      </w:pPr>
    </w:p>
    <w:p w14:paraId="76E0B898" w14:textId="77777777" w:rsidR="004D73C3" w:rsidRPr="00B47061" w:rsidRDefault="004D73C3" w:rsidP="004D73C3">
      <w:pPr>
        <w:autoSpaceDE w:val="0"/>
        <w:autoSpaceDN w:val="0"/>
        <w:adjustRightInd w:val="0"/>
        <w:spacing w:after="0" w:line="23" w:lineRule="atLeast"/>
        <w:rPr>
          <w:rFonts w:eastAsia="Times New Roman"/>
          <w:bCs/>
          <w:lang w:eastAsia="ru-RU"/>
        </w:rPr>
      </w:pPr>
      <w:r w:rsidRPr="00B47061">
        <w:rPr>
          <w:rFonts w:eastAsia="Times New Roman"/>
          <w:bCs/>
          <w:lang w:eastAsia="ru-RU"/>
        </w:rPr>
        <w:t>Для аккредитации информационных агентств, которые проводят действия по раскрытию информации о ценных бумагах и об иных финансовых инструментах,  претендент должен:</w:t>
      </w:r>
    </w:p>
    <w:p w14:paraId="26169109" w14:textId="77777777" w:rsidR="004D73C3" w:rsidRPr="00F81055" w:rsidRDefault="004D73C3" w:rsidP="004D73C3">
      <w:pPr>
        <w:pStyle w:val="a9"/>
        <w:numPr>
          <w:ilvl w:val="0"/>
          <w:numId w:val="115"/>
        </w:numPr>
        <w:autoSpaceDE w:val="0"/>
        <w:autoSpaceDN w:val="0"/>
        <w:adjustRightInd w:val="0"/>
        <w:spacing w:after="0" w:line="23" w:lineRule="atLeast"/>
        <w:rPr>
          <w:rFonts w:eastAsia="Times New Roman"/>
          <w:lang w:eastAsia="ru-RU"/>
        </w:rPr>
      </w:pPr>
      <w:r w:rsidRPr="00F81055">
        <w:rPr>
          <w:rFonts w:eastAsia="Times New Roman"/>
          <w:lang w:eastAsia="ru-RU"/>
        </w:rPr>
        <w:t>Являться редакцией средств массовой информации, зарегистрированной в форме информационного агентства;</w:t>
      </w:r>
    </w:p>
    <w:p w14:paraId="4AC6DCD0" w14:textId="77777777" w:rsidR="004D73C3" w:rsidRPr="00F81055" w:rsidRDefault="004D73C3" w:rsidP="004D73C3">
      <w:pPr>
        <w:pStyle w:val="a9"/>
        <w:numPr>
          <w:ilvl w:val="0"/>
          <w:numId w:val="115"/>
        </w:numPr>
        <w:autoSpaceDE w:val="0"/>
        <w:autoSpaceDN w:val="0"/>
        <w:adjustRightInd w:val="0"/>
        <w:spacing w:after="0" w:line="23" w:lineRule="atLeast"/>
        <w:rPr>
          <w:rFonts w:eastAsia="Times New Roman"/>
          <w:lang w:eastAsia="ru-RU"/>
        </w:rPr>
      </w:pPr>
      <w:r w:rsidRPr="00F81055">
        <w:rPr>
          <w:rFonts w:eastAsia="Times New Roman"/>
          <w:lang w:eastAsia="ru-RU"/>
        </w:rPr>
        <w:t>Иметь сайт в информационно-телекоммуникационной сети «Интернет», зарегистрированный в качестве средства массовой информации, и осуществлять функции редакции данного средства массовой информации;</w:t>
      </w:r>
    </w:p>
    <w:p w14:paraId="4A11E989" w14:textId="77777777" w:rsidR="004D73C3" w:rsidRPr="00F81055" w:rsidRDefault="004D73C3" w:rsidP="004D73C3">
      <w:pPr>
        <w:pStyle w:val="a9"/>
        <w:numPr>
          <w:ilvl w:val="0"/>
          <w:numId w:val="115"/>
        </w:numPr>
        <w:autoSpaceDE w:val="0"/>
        <w:autoSpaceDN w:val="0"/>
        <w:adjustRightInd w:val="0"/>
        <w:spacing w:after="0" w:line="23" w:lineRule="atLeast"/>
        <w:rPr>
          <w:rFonts w:eastAsia="Times New Roman"/>
          <w:lang w:eastAsia="ru-RU"/>
        </w:rPr>
      </w:pPr>
      <w:bookmarkStart w:id="9" w:name="Par22"/>
      <w:bookmarkEnd w:id="9"/>
      <w:r w:rsidRPr="00F81055">
        <w:rPr>
          <w:rFonts w:eastAsia="Times New Roman"/>
          <w:lang w:eastAsia="ru-RU"/>
        </w:rPr>
        <w:t xml:space="preserve">Иметь программно-аппаратный комплекс, используемый для осуществления действий по раскрытию на странице в информационно-телекоммуникационной сети «Интернет» и в информационном ресурсе, обновляемом в режиме </w:t>
      </w:r>
      <w:bookmarkStart w:id="10" w:name="_GoBack"/>
      <w:bookmarkEnd w:id="10"/>
      <w:r w:rsidRPr="00F81055">
        <w:rPr>
          <w:rFonts w:eastAsia="Times New Roman"/>
          <w:lang w:eastAsia="ru-RU"/>
        </w:rPr>
        <w:t>реального времени, информации о ценных бумагах и об иных финансовых инструментах;</w:t>
      </w:r>
    </w:p>
    <w:p w14:paraId="2C38FBAC" w14:textId="77777777" w:rsidR="004D73C3" w:rsidRPr="00F81055" w:rsidRDefault="004D73C3" w:rsidP="004D73C3">
      <w:pPr>
        <w:pStyle w:val="a9"/>
        <w:numPr>
          <w:ilvl w:val="0"/>
          <w:numId w:val="115"/>
        </w:numPr>
        <w:autoSpaceDE w:val="0"/>
        <w:autoSpaceDN w:val="0"/>
        <w:adjustRightInd w:val="0"/>
        <w:spacing w:after="0" w:line="23" w:lineRule="atLeast"/>
        <w:rPr>
          <w:rFonts w:eastAsia="Times New Roman"/>
          <w:lang w:eastAsia="ru-RU"/>
        </w:rPr>
      </w:pPr>
      <w:r w:rsidRPr="00F81055">
        <w:rPr>
          <w:rFonts w:eastAsia="Times New Roman"/>
          <w:lang w:eastAsia="ru-RU"/>
        </w:rPr>
        <w:t>Общее количество обслуживаемых эмитентов составляет не менее 500;</w:t>
      </w:r>
    </w:p>
    <w:p w14:paraId="478DA477" w14:textId="6D4A75E8" w:rsidR="004D73C3" w:rsidRPr="004D73C3" w:rsidRDefault="004D73C3" w:rsidP="004D73C3">
      <w:pPr>
        <w:pStyle w:val="a9"/>
        <w:numPr>
          <w:ilvl w:val="0"/>
          <w:numId w:val="115"/>
        </w:numPr>
        <w:autoSpaceDE w:val="0"/>
        <w:autoSpaceDN w:val="0"/>
        <w:adjustRightInd w:val="0"/>
        <w:spacing w:after="0" w:line="23" w:lineRule="atLeast"/>
        <w:rPr>
          <w:rFonts w:eastAsia="Times New Roman"/>
          <w:lang w:eastAsia="ru-RU"/>
        </w:rPr>
      </w:pPr>
      <w:r w:rsidRPr="00F81055">
        <w:rPr>
          <w:rFonts w:eastAsia="Times New Roman"/>
          <w:lang w:eastAsia="ru-RU"/>
        </w:rPr>
        <w:t>Количество обслуживаемых эмитентов, обязанных осуществлять раскрытие информации в соответствии с Федеральным законом «О рынке ценных</w:t>
      </w:r>
      <w:r w:rsidR="001C5462">
        <w:rPr>
          <w:rFonts w:eastAsia="Times New Roman"/>
          <w:lang w:eastAsia="ru-RU"/>
        </w:rPr>
        <w:t xml:space="preserve"> </w:t>
      </w:r>
      <w:r w:rsidRPr="00F81055">
        <w:rPr>
          <w:rFonts w:eastAsia="Times New Roman"/>
          <w:lang w:eastAsia="ru-RU"/>
        </w:rPr>
        <w:t>бумаг», составляет не менее 50.</w:t>
      </w:r>
    </w:p>
    <w:p w14:paraId="1FEB44B8" w14:textId="77777777" w:rsidR="004D73C3" w:rsidRDefault="004D73C3" w:rsidP="00DC6AA3">
      <w:pPr>
        <w:spacing w:after="0" w:line="23" w:lineRule="atLeast"/>
        <w:rPr>
          <w:rFonts w:eastAsia="Times New Roman"/>
          <w:lang w:val="en-US" w:eastAsia="ru-RU"/>
        </w:rPr>
      </w:pPr>
    </w:p>
    <w:p w14:paraId="5045686D" w14:textId="77777777" w:rsidR="004D73C3" w:rsidRPr="00B47061" w:rsidRDefault="004D73C3" w:rsidP="004D73C3">
      <w:pPr>
        <w:autoSpaceDE w:val="0"/>
        <w:autoSpaceDN w:val="0"/>
        <w:adjustRightInd w:val="0"/>
        <w:spacing w:after="0" w:line="23" w:lineRule="atLeast"/>
        <w:rPr>
          <w:rFonts w:eastAsia="Times New Roman"/>
          <w:lang w:eastAsia="ru-RU"/>
        </w:rPr>
      </w:pPr>
      <w:r w:rsidRPr="00B47061">
        <w:rPr>
          <w:rFonts w:eastAsia="Times New Roman"/>
          <w:lang w:eastAsia="ru-RU"/>
        </w:rPr>
        <w:t xml:space="preserve">По решению Банка России эмитент, являющийся акционерным обществом, может быть освобожден от обязанности осуществлять раскрытие информации на основании заявления такого эмитента при одновременном соблюдении следующих условий: </w:t>
      </w:r>
    </w:p>
    <w:p w14:paraId="11C4006E" w14:textId="77777777" w:rsidR="004D73C3" w:rsidRPr="00F81055" w:rsidRDefault="004D73C3" w:rsidP="004D73C3">
      <w:pPr>
        <w:pStyle w:val="a9"/>
        <w:numPr>
          <w:ilvl w:val="0"/>
          <w:numId w:val="114"/>
        </w:numPr>
        <w:autoSpaceDE w:val="0"/>
        <w:autoSpaceDN w:val="0"/>
        <w:adjustRightInd w:val="0"/>
        <w:spacing w:after="0" w:line="23" w:lineRule="atLeast"/>
        <w:rPr>
          <w:rFonts w:eastAsia="Times New Roman"/>
          <w:lang w:eastAsia="ru-RU"/>
        </w:rPr>
      </w:pPr>
      <w:r w:rsidRPr="00F81055">
        <w:rPr>
          <w:rFonts w:eastAsia="Times New Roman"/>
          <w:lang w:eastAsia="ru-RU"/>
        </w:rPr>
        <w:t>Если решение об обращении в Банк России с соответствующим заявлением принято эмитентом в порядке, установленном Федеральным законом «Об акционерных обществах»;</w:t>
      </w:r>
    </w:p>
    <w:p w14:paraId="275145D8" w14:textId="77777777" w:rsidR="004D73C3" w:rsidRPr="00F81055" w:rsidRDefault="004D73C3" w:rsidP="004D73C3">
      <w:pPr>
        <w:pStyle w:val="a9"/>
        <w:numPr>
          <w:ilvl w:val="0"/>
          <w:numId w:val="114"/>
        </w:numPr>
        <w:autoSpaceDE w:val="0"/>
        <w:autoSpaceDN w:val="0"/>
        <w:adjustRightInd w:val="0"/>
        <w:spacing w:after="0" w:line="23" w:lineRule="atLeast"/>
        <w:rPr>
          <w:rFonts w:eastAsia="Times New Roman"/>
          <w:lang w:eastAsia="ru-RU"/>
        </w:rPr>
      </w:pPr>
      <w:r w:rsidRPr="00F81055">
        <w:rPr>
          <w:rFonts w:eastAsia="Times New Roman"/>
          <w:lang w:eastAsia="ru-RU"/>
        </w:rPr>
        <w:t>Если у эмитента, не являющегося публичным акционерным обществом, отсутствуют иные эмиссионные ценные бумаги, за исключением акций, в отношении которых осуществлена регистрация проспекта таких ценных бумаг;</w:t>
      </w:r>
    </w:p>
    <w:p w14:paraId="73F126B0" w14:textId="77777777" w:rsidR="004D73C3" w:rsidRPr="00F81055" w:rsidRDefault="004D73C3" w:rsidP="004D73C3">
      <w:pPr>
        <w:pStyle w:val="a9"/>
        <w:numPr>
          <w:ilvl w:val="0"/>
          <w:numId w:val="114"/>
        </w:numPr>
        <w:autoSpaceDE w:val="0"/>
        <w:autoSpaceDN w:val="0"/>
        <w:adjustRightInd w:val="0"/>
        <w:spacing w:after="0" w:line="23" w:lineRule="atLeast"/>
        <w:rPr>
          <w:rFonts w:eastAsia="Times New Roman"/>
          <w:lang w:eastAsia="ru-RU"/>
        </w:rPr>
      </w:pPr>
      <w:r w:rsidRPr="00F81055">
        <w:rPr>
          <w:rFonts w:eastAsia="Times New Roman"/>
          <w:lang w:eastAsia="ru-RU"/>
        </w:rPr>
        <w:t>Если акции эмитента и эмиссионные ценные бумаги эмитента, конвертируемые в его акции, не включены в список ценных бумаг, допущенных к организованным торгам;</w:t>
      </w:r>
    </w:p>
    <w:p w14:paraId="05662920" w14:textId="77777777" w:rsidR="004D73C3" w:rsidRPr="00F81055" w:rsidRDefault="004D73C3" w:rsidP="004D73C3">
      <w:pPr>
        <w:pStyle w:val="a9"/>
        <w:numPr>
          <w:ilvl w:val="0"/>
          <w:numId w:val="114"/>
        </w:numPr>
        <w:autoSpaceDE w:val="0"/>
        <w:autoSpaceDN w:val="0"/>
        <w:adjustRightInd w:val="0"/>
        <w:spacing w:after="0" w:line="23" w:lineRule="atLeast"/>
        <w:rPr>
          <w:rFonts w:eastAsia="Times New Roman"/>
          <w:lang w:eastAsia="ru-RU"/>
        </w:rPr>
      </w:pPr>
      <w:r w:rsidRPr="00F81055">
        <w:rPr>
          <w:rFonts w:eastAsia="Times New Roman"/>
          <w:lang w:eastAsia="ru-RU"/>
        </w:rPr>
        <w:t>Если эмитентом, являющимся публичным акционерным обществом, принято решение о внесении в устав такого эмитента изменений, исключающих указание на то, что такой эмитент является публичным акционерным обществом.</w:t>
      </w:r>
    </w:p>
    <w:p w14:paraId="3B44556A" w14:textId="77777777" w:rsidR="004D73C3" w:rsidRDefault="004D73C3" w:rsidP="004D73C3">
      <w:pPr>
        <w:autoSpaceDE w:val="0"/>
        <w:autoSpaceDN w:val="0"/>
        <w:adjustRightInd w:val="0"/>
        <w:spacing w:after="0" w:line="23" w:lineRule="atLeast"/>
        <w:rPr>
          <w:rFonts w:eastAsia="Times New Roman"/>
          <w:lang w:eastAsia="ru-RU"/>
        </w:rPr>
      </w:pPr>
    </w:p>
    <w:p w14:paraId="0BC07604" w14:textId="77777777" w:rsidR="004D73C3" w:rsidRPr="00E01032" w:rsidRDefault="004D73C3" w:rsidP="00DC6AA3">
      <w:pPr>
        <w:spacing w:after="0" w:line="23" w:lineRule="atLeast"/>
        <w:rPr>
          <w:rFonts w:eastAsia="Times New Roman"/>
          <w:lang w:val="en-US" w:eastAsia="ru-RU"/>
        </w:rPr>
      </w:pPr>
    </w:p>
    <w:sectPr w:rsidR="004D73C3" w:rsidRPr="00E01032" w:rsidSect="009B5723">
      <w:headerReference w:type="even" r:id="rId12"/>
      <w:headerReference w:type="default" r:id="rId13"/>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8C975" w14:textId="77777777" w:rsidR="00DD74C6" w:rsidRDefault="00DD74C6" w:rsidP="00F3312E">
      <w:pPr>
        <w:spacing w:after="0" w:line="240" w:lineRule="auto"/>
      </w:pPr>
      <w:r>
        <w:separator/>
      </w:r>
    </w:p>
  </w:endnote>
  <w:endnote w:type="continuationSeparator" w:id="0">
    <w:p w14:paraId="1F1E013A" w14:textId="77777777" w:rsidR="00DD74C6" w:rsidRDefault="00DD74C6" w:rsidP="00F3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Athelas Bold Italic"/>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70947" w14:textId="77777777" w:rsidR="00DD74C6" w:rsidRDefault="00DD74C6" w:rsidP="00F3312E">
      <w:pPr>
        <w:spacing w:after="0" w:line="240" w:lineRule="auto"/>
      </w:pPr>
      <w:r>
        <w:separator/>
      </w:r>
    </w:p>
  </w:footnote>
  <w:footnote w:type="continuationSeparator" w:id="0">
    <w:p w14:paraId="65D0A9BD" w14:textId="77777777" w:rsidR="00DD74C6" w:rsidRDefault="00DD74C6" w:rsidP="00F331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1212C" w14:textId="77777777" w:rsidR="00DD74C6" w:rsidRDefault="00DD74C6"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end"/>
    </w:r>
  </w:p>
  <w:p w14:paraId="73166903" w14:textId="77777777" w:rsidR="00DD74C6" w:rsidRDefault="00DD74C6">
    <w:pPr>
      <w:pStyle w:val="af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298A3" w14:textId="77777777" w:rsidR="00DD74C6" w:rsidRDefault="00DD74C6"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separate"/>
    </w:r>
    <w:r w:rsidR="001C5462">
      <w:rPr>
        <w:rStyle w:val="aff2"/>
        <w:noProof/>
      </w:rPr>
      <w:t>35</w:t>
    </w:r>
    <w:r>
      <w:rPr>
        <w:rStyle w:val="aff2"/>
      </w:rPr>
      <w:fldChar w:fldCharType="end"/>
    </w:r>
  </w:p>
  <w:p w14:paraId="2AA0A439" w14:textId="48AA8BEE" w:rsidR="00DD74C6" w:rsidRDefault="00DD74C6">
    <w:pPr>
      <w:pStyle w:val="af8"/>
    </w:pPr>
    <w:r>
      <w:t>Учебно-методическое пособие по курсу 0.0</w:t>
    </w:r>
    <w:r>
      <w:tab/>
    </w:r>
    <w:r>
      <w:tab/>
      <w:t>Глава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7E5"/>
    <w:multiLevelType w:val="hybridMultilevel"/>
    <w:tmpl w:val="8FBE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E2090"/>
    <w:multiLevelType w:val="hybridMultilevel"/>
    <w:tmpl w:val="CBA2B392"/>
    <w:styleLink w:val="List18"/>
    <w:lvl w:ilvl="0" w:tplc="6CD6ED92">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8906186C">
      <w:start w:val="1"/>
      <w:numFmt w:val="lowerLetter"/>
      <w:lvlText w:val="%2."/>
      <w:lvlJc w:val="left"/>
      <w:pPr>
        <w:tabs>
          <w:tab w:val="left" w:pos="360"/>
          <w:tab w:val="left" w:pos="720"/>
        </w:tabs>
        <w:ind w:left="10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3822C7D4">
      <w:start w:val="1"/>
      <w:numFmt w:val="lowerRoman"/>
      <w:lvlText w:val="%3."/>
      <w:lvlJc w:val="left"/>
      <w:pPr>
        <w:tabs>
          <w:tab w:val="left" w:pos="360"/>
          <w:tab w:val="left" w:pos="720"/>
        </w:tabs>
        <w:ind w:left="18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8542B70E">
      <w:start w:val="1"/>
      <w:numFmt w:val="decimal"/>
      <w:lvlText w:val="%4."/>
      <w:lvlJc w:val="left"/>
      <w:pPr>
        <w:tabs>
          <w:tab w:val="left" w:pos="360"/>
          <w:tab w:val="left" w:pos="720"/>
        </w:tabs>
        <w:ind w:left="25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2CBA656A">
      <w:start w:val="1"/>
      <w:numFmt w:val="lowerLetter"/>
      <w:lvlText w:val="%5."/>
      <w:lvlJc w:val="left"/>
      <w:pPr>
        <w:tabs>
          <w:tab w:val="left" w:pos="360"/>
          <w:tab w:val="left" w:pos="720"/>
        </w:tabs>
        <w:ind w:left="32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3318A612">
      <w:start w:val="1"/>
      <w:numFmt w:val="lowerRoman"/>
      <w:lvlText w:val="%6."/>
      <w:lvlJc w:val="left"/>
      <w:pPr>
        <w:tabs>
          <w:tab w:val="left" w:pos="360"/>
          <w:tab w:val="left" w:pos="720"/>
        </w:tabs>
        <w:ind w:left="39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7388C3B4">
      <w:start w:val="1"/>
      <w:numFmt w:val="decimal"/>
      <w:lvlText w:val="%7."/>
      <w:lvlJc w:val="left"/>
      <w:pPr>
        <w:tabs>
          <w:tab w:val="left" w:pos="360"/>
          <w:tab w:val="left" w:pos="720"/>
        </w:tabs>
        <w:ind w:left="46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57561276">
      <w:start w:val="1"/>
      <w:numFmt w:val="lowerLetter"/>
      <w:lvlText w:val="%8."/>
      <w:lvlJc w:val="left"/>
      <w:pPr>
        <w:tabs>
          <w:tab w:val="left" w:pos="360"/>
          <w:tab w:val="left" w:pos="720"/>
        </w:tabs>
        <w:ind w:left="54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AA1ED454">
      <w:start w:val="1"/>
      <w:numFmt w:val="lowerRoman"/>
      <w:lvlText w:val="%9."/>
      <w:lvlJc w:val="left"/>
      <w:pPr>
        <w:tabs>
          <w:tab w:val="left" w:pos="360"/>
          <w:tab w:val="left" w:pos="720"/>
        </w:tabs>
        <w:ind w:left="61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2">
    <w:nsid w:val="04265CCE"/>
    <w:multiLevelType w:val="hybridMultilevel"/>
    <w:tmpl w:val="396E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5409F"/>
    <w:multiLevelType w:val="hybridMultilevel"/>
    <w:tmpl w:val="C7A48E06"/>
    <w:styleLink w:val="List10"/>
    <w:lvl w:ilvl="0" w:tplc="137E434A">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B83EA4A8">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3BEAF3CA">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4D88C098">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1E806B3E">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C7048078">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1B0AB562">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E5CE9FBA">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2D5A2630">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4">
    <w:nsid w:val="06255CA0"/>
    <w:multiLevelType w:val="hybridMultilevel"/>
    <w:tmpl w:val="65F00C58"/>
    <w:styleLink w:val="List6"/>
    <w:lvl w:ilvl="0" w:tplc="F6F6CC08">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085E4152">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77AEEC48">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07A0E154">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EF94A17E">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117C3F2E">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1BB43D18">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0E9232F0">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9B1ADF70">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5">
    <w:nsid w:val="066B69CC"/>
    <w:multiLevelType w:val="hybridMultilevel"/>
    <w:tmpl w:val="03C4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C36248"/>
    <w:multiLevelType w:val="hybridMultilevel"/>
    <w:tmpl w:val="6F883FC2"/>
    <w:styleLink w:val="List50"/>
    <w:lvl w:ilvl="0" w:tplc="3F702CFC">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177EAE10">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202241E6">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766CAE86">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EE2813DC">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2CE80B1E">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C9600E64">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95F8EC5A">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F11C6C88">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7">
    <w:nsid w:val="0A824D72"/>
    <w:multiLevelType w:val="hybridMultilevel"/>
    <w:tmpl w:val="B6205668"/>
    <w:styleLink w:val="List43"/>
    <w:lvl w:ilvl="0" w:tplc="33B63770">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136EBE22">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D5E2F034">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B010E6C4">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839EE1CE">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391073F6">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3F1A4DE0">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DFBE1DC2">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022A6062">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8">
    <w:nsid w:val="0AF058A9"/>
    <w:multiLevelType w:val="hybridMultilevel"/>
    <w:tmpl w:val="3AA2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363835"/>
    <w:multiLevelType w:val="hybridMultilevel"/>
    <w:tmpl w:val="F584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3556B"/>
    <w:multiLevelType w:val="hybridMultilevel"/>
    <w:tmpl w:val="4504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DD02DD"/>
    <w:multiLevelType w:val="hybridMultilevel"/>
    <w:tmpl w:val="FC18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197D5C"/>
    <w:multiLevelType w:val="hybridMultilevel"/>
    <w:tmpl w:val="E84C43B8"/>
    <w:styleLink w:val="List13"/>
    <w:lvl w:ilvl="0" w:tplc="72B2B76C">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3E048300">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0152FF48">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192063D2">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E542AF22">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3F74AF24">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693A3BF0">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D33082F2">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21588574">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3">
    <w:nsid w:val="0E96354F"/>
    <w:multiLevelType w:val="hybridMultilevel"/>
    <w:tmpl w:val="A71A4508"/>
    <w:styleLink w:val="List49"/>
    <w:lvl w:ilvl="0" w:tplc="B0761052">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99F03A04">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0C96343A">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E3420B92">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4ED0EDF2">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1AEE8968">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C99010AC">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0046FD44">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A7921DCA">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4">
    <w:nsid w:val="0FD879B7"/>
    <w:multiLevelType w:val="hybridMultilevel"/>
    <w:tmpl w:val="7A84795E"/>
    <w:styleLink w:val="List26"/>
    <w:lvl w:ilvl="0" w:tplc="7FDA5BDA">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32DED584">
      <w:start w:val="1"/>
      <w:numFmt w:val="lowerLetter"/>
      <w:lvlText w:val="%2."/>
      <w:lvlJc w:val="left"/>
      <w:pPr>
        <w:tabs>
          <w:tab w:val="left" w:pos="360"/>
          <w:tab w:val="left" w:pos="720"/>
        </w:tabs>
        <w:ind w:left="10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E04A2358">
      <w:start w:val="1"/>
      <w:numFmt w:val="lowerRoman"/>
      <w:lvlText w:val="%3."/>
      <w:lvlJc w:val="left"/>
      <w:pPr>
        <w:tabs>
          <w:tab w:val="left" w:pos="360"/>
          <w:tab w:val="left" w:pos="720"/>
        </w:tabs>
        <w:ind w:left="18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4FC24026">
      <w:start w:val="1"/>
      <w:numFmt w:val="decimal"/>
      <w:lvlText w:val="%4."/>
      <w:lvlJc w:val="left"/>
      <w:pPr>
        <w:tabs>
          <w:tab w:val="left" w:pos="360"/>
          <w:tab w:val="left" w:pos="720"/>
        </w:tabs>
        <w:ind w:left="25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531258F8">
      <w:start w:val="1"/>
      <w:numFmt w:val="lowerLetter"/>
      <w:lvlText w:val="%5."/>
      <w:lvlJc w:val="left"/>
      <w:pPr>
        <w:tabs>
          <w:tab w:val="left" w:pos="360"/>
          <w:tab w:val="left" w:pos="720"/>
        </w:tabs>
        <w:ind w:left="32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BEECF890">
      <w:start w:val="1"/>
      <w:numFmt w:val="lowerRoman"/>
      <w:lvlText w:val="%6."/>
      <w:lvlJc w:val="left"/>
      <w:pPr>
        <w:tabs>
          <w:tab w:val="left" w:pos="360"/>
          <w:tab w:val="left" w:pos="720"/>
        </w:tabs>
        <w:ind w:left="39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5EA6891C">
      <w:start w:val="1"/>
      <w:numFmt w:val="decimal"/>
      <w:lvlText w:val="%7."/>
      <w:lvlJc w:val="left"/>
      <w:pPr>
        <w:tabs>
          <w:tab w:val="left" w:pos="360"/>
          <w:tab w:val="left" w:pos="720"/>
        </w:tabs>
        <w:ind w:left="46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826E558E">
      <w:start w:val="1"/>
      <w:numFmt w:val="lowerLetter"/>
      <w:lvlText w:val="%8."/>
      <w:lvlJc w:val="left"/>
      <w:pPr>
        <w:tabs>
          <w:tab w:val="left" w:pos="360"/>
          <w:tab w:val="left" w:pos="720"/>
        </w:tabs>
        <w:ind w:left="54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AC9C5F1E">
      <w:start w:val="1"/>
      <w:numFmt w:val="lowerRoman"/>
      <w:lvlText w:val="%9."/>
      <w:lvlJc w:val="left"/>
      <w:pPr>
        <w:tabs>
          <w:tab w:val="left" w:pos="360"/>
          <w:tab w:val="left" w:pos="720"/>
        </w:tabs>
        <w:ind w:left="61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5">
    <w:nsid w:val="125D35C2"/>
    <w:multiLevelType w:val="hybridMultilevel"/>
    <w:tmpl w:val="0534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A6140B"/>
    <w:multiLevelType w:val="hybridMultilevel"/>
    <w:tmpl w:val="2938CFA0"/>
    <w:styleLink w:val="41"/>
    <w:lvl w:ilvl="0" w:tplc="D1FC2858">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108C1954">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1AF23E02">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3BD26BA0">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7188EA42">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9668C0C6">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DFB48168">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188C14E2">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695E9BE8">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7">
    <w:nsid w:val="12E51009"/>
    <w:multiLevelType w:val="hybridMultilevel"/>
    <w:tmpl w:val="A5E261DE"/>
    <w:styleLink w:val="31"/>
    <w:lvl w:ilvl="0" w:tplc="F18040DE">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EC68D83E">
      <w:start w:val="1"/>
      <w:numFmt w:val="lowerLetter"/>
      <w:lvlText w:val="%2."/>
      <w:lvlJc w:val="left"/>
      <w:pPr>
        <w:tabs>
          <w:tab w:val="left" w:pos="360"/>
          <w:tab w:val="left" w:pos="720"/>
        </w:tabs>
        <w:ind w:left="10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62667AAC">
      <w:start w:val="1"/>
      <w:numFmt w:val="lowerRoman"/>
      <w:lvlText w:val="%3."/>
      <w:lvlJc w:val="left"/>
      <w:pPr>
        <w:tabs>
          <w:tab w:val="left" w:pos="360"/>
          <w:tab w:val="left" w:pos="720"/>
        </w:tabs>
        <w:ind w:left="18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81E6B788">
      <w:start w:val="1"/>
      <w:numFmt w:val="decimal"/>
      <w:lvlText w:val="%4."/>
      <w:lvlJc w:val="left"/>
      <w:pPr>
        <w:tabs>
          <w:tab w:val="left" w:pos="360"/>
          <w:tab w:val="left" w:pos="720"/>
        </w:tabs>
        <w:ind w:left="25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56DEEF0E">
      <w:start w:val="1"/>
      <w:numFmt w:val="lowerLetter"/>
      <w:lvlText w:val="%5."/>
      <w:lvlJc w:val="left"/>
      <w:pPr>
        <w:tabs>
          <w:tab w:val="left" w:pos="360"/>
          <w:tab w:val="left" w:pos="720"/>
        </w:tabs>
        <w:ind w:left="32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86760342">
      <w:start w:val="1"/>
      <w:numFmt w:val="lowerRoman"/>
      <w:lvlText w:val="%6."/>
      <w:lvlJc w:val="left"/>
      <w:pPr>
        <w:tabs>
          <w:tab w:val="left" w:pos="360"/>
          <w:tab w:val="left" w:pos="720"/>
        </w:tabs>
        <w:ind w:left="39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35E043DE">
      <w:start w:val="1"/>
      <w:numFmt w:val="decimal"/>
      <w:lvlText w:val="%7."/>
      <w:lvlJc w:val="left"/>
      <w:pPr>
        <w:tabs>
          <w:tab w:val="left" w:pos="360"/>
          <w:tab w:val="left" w:pos="720"/>
        </w:tabs>
        <w:ind w:left="46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29421F84">
      <w:start w:val="1"/>
      <w:numFmt w:val="lowerLetter"/>
      <w:lvlText w:val="%8."/>
      <w:lvlJc w:val="left"/>
      <w:pPr>
        <w:tabs>
          <w:tab w:val="left" w:pos="360"/>
          <w:tab w:val="left" w:pos="720"/>
        </w:tabs>
        <w:ind w:left="54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7688A696">
      <w:start w:val="1"/>
      <w:numFmt w:val="lowerRoman"/>
      <w:lvlText w:val="%9."/>
      <w:lvlJc w:val="left"/>
      <w:pPr>
        <w:tabs>
          <w:tab w:val="left" w:pos="360"/>
          <w:tab w:val="left" w:pos="720"/>
        </w:tabs>
        <w:ind w:left="61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8">
    <w:nsid w:val="12F566F6"/>
    <w:multiLevelType w:val="hybridMultilevel"/>
    <w:tmpl w:val="8524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D742EE"/>
    <w:multiLevelType w:val="hybridMultilevel"/>
    <w:tmpl w:val="46F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65719A"/>
    <w:multiLevelType w:val="hybridMultilevel"/>
    <w:tmpl w:val="03B2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730035"/>
    <w:multiLevelType w:val="hybridMultilevel"/>
    <w:tmpl w:val="53462936"/>
    <w:styleLink w:val="List48"/>
    <w:lvl w:ilvl="0" w:tplc="4386DE8C">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373C4E02">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19DC7B86">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5C1C3460">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C5C499E8">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0572285A">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5FA6B828">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889A0CB0">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16E0E50A">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22">
    <w:nsid w:val="19B61945"/>
    <w:multiLevelType w:val="hybridMultilevel"/>
    <w:tmpl w:val="77BE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9F62CCA"/>
    <w:multiLevelType w:val="hybridMultilevel"/>
    <w:tmpl w:val="F0AC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B17003E"/>
    <w:multiLevelType w:val="hybridMultilevel"/>
    <w:tmpl w:val="E96A0C50"/>
    <w:styleLink w:val="51"/>
    <w:lvl w:ilvl="0" w:tplc="CF548004">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B906BB50">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8530F60C">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AC4A3DA8">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D7289586">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B352D394">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66D0C02A">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B944DFAC">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603EB468">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25">
    <w:nsid w:val="1C466DEB"/>
    <w:multiLevelType w:val="hybridMultilevel"/>
    <w:tmpl w:val="5C88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F0D5E05"/>
    <w:multiLevelType w:val="hybridMultilevel"/>
    <w:tmpl w:val="6E48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FBD4B80"/>
    <w:multiLevelType w:val="hybridMultilevel"/>
    <w:tmpl w:val="7DD830A4"/>
    <w:styleLink w:val="List20"/>
    <w:lvl w:ilvl="0" w:tplc="79BE148A">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357666B0">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F4586CBC">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CF4C2FE6">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03ECF6A2">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419A12F0">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F97A784E">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C0E253DC">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86F602C0">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28">
    <w:nsid w:val="21D23543"/>
    <w:multiLevelType w:val="hybridMultilevel"/>
    <w:tmpl w:val="371E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21A738E"/>
    <w:multiLevelType w:val="hybridMultilevel"/>
    <w:tmpl w:val="BA38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27D5D32"/>
    <w:multiLevelType w:val="hybridMultilevel"/>
    <w:tmpl w:val="1ADA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3035D95"/>
    <w:multiLevelType w:val="hybridMultilevel"/>
    <w:tmpl w:val="BC3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3A80D47"/>
    <w:multiLevelType w:val="hybridMultilevel"/>
    <w:tmpl w:val="FED01194"/>
    <w:styleLink w:val="List38"/>
    <w:lvl w:ilvl="0" w:tplc="A07656FC">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6BE8049C">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1AB623B4">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29F06A3E">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4EB4B70E">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3418C73C">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C6B48E66">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4144401E">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4E1AB878">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33">
    <w:nsid w:val="24033947"/>
    <w:multiLevelType w:val="hybridMultilevel"/>
    <w:tmpl w:val="408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4FD270B"/>
    <w:multiLevelType w:val="hybridMultilevel"/>
    <w:tmpl w:val="F4E2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61827F5"/>
    <w:multiLevelType w:val="hybridMultilevel"/>
    <w:tmpl w:val="475A946C"/>
    <w:styleLink w:val="List23"/>
    <w:lvl w:ilvl="0" w:tplc="A14091EA">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3378D146">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F5E631EE">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C72EA9E6">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4F749D66">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DA2A3F76">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E998EBC2">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2FE6D8E2">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E666951E">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36">
    <w:nsid w:val="270223EE"/>
    <w:multiLevelType w:val="hybridMultilevel"/>
    <w:tmpl w:val="1C5A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9B42226"/>
    <w:multiLevelType w:val="hybridMultilevel"/>
    <w:tmpl w:val="7C0A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AD90733"/>
    <w:multiLevelType w:val="hybridMultilevel"/>
    <w:tmpl w:val="9E7A552E"/>
    <w:styleLink w:val="List37"/>
    <w:lvl w:ilvl="0" w:tplc="4F584E42">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B8E83DA8">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E03AD382">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B5B686C0">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010EBC28">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EF647D3E">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3864D562">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8EF6EF86">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952ADFE6">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39">
    <w:nsid w:val="2AFD5D4A"/>
    <w:multiLevelType w:val="hybridMultilevel"/>
    <w:tmpl w:val="5484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B853656"/>
    <w:multiLevelType w:val="hybridMultilevel"/>
    <w:tmpl w:val="8AFE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C6D1888"/>
    <w:multiLevelType w:val="hybridMultilevel"/>
    <w:tmpl w:val="9D66BFD4"/>
    <w:styleLink w:val="List7"/>
    <w:lvl w:ilvl="0" w:tplc="C7827CC6">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3E52202E">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F1DAF67E">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E2321CEC">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06507108">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C6B8FDF4">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2A508AF6">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6414B296">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CF64A940">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42">
    <w:nsid w:val="2C8E05FC"/>
    <w:multiLevelType w:val="hybridMultilevel"/>
    <w:tmpl w:val="A452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CD11040"/>
    <w:multiLevelType w:val="hybridMultilevel"/>
    <w:tmpl w:val="29C25D24"/>
    <w:styleLink w:val="List11"/>
    <w:lvl w:ilvl="0" w:tplc="CA8608EC">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98B606A6">
      <w:start w:val="1"/>
      <w:numFmt w:val="decimal"/>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72CEBF90">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94D06E0A">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E068ACF0">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F9C6DA4E">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61C67A46">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36D2A122">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409AA560">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44">
    <w:nsid w:val="2D892831"/>
    <w:multiLevelType w:val="hybridMultilevel"/>
    <w:tmpl w:val="52A2726A"/>
    <w:styleLink w:val="List27"/>
    <w:lvl w:ilvl="0" w:tplc="B6125C6C">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20A359E">
      <w:start w:val="1"/>
      <w:numFmt w:val="lowerLetter"/>
      <w:lvlText w:val="%2."/>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9406A1E">
      <w:start w:val="1"/>
      <w:numFmt w:val="lowerRoman"/>
      <w:lvlText w:val="%3."/>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36C4C30">
      <w:start w:val="1"/>
      <w:numFmt w:val="decimal"/>
      <w:lvlText w:val="%4."/>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71205C4">
      <w:start w:val="1"/>
      <w:numFmt w:val="lowerLetter"/>
      <w:lvlText w:val="%5."/>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0C0562E">
      <w:start w:val="1"/>
      <w:numFmt w:val="lowerRoman"/>
      <w:lvlText w:val="%6."/>
      <w:lvlJc w:val="left"/>
      <w:pPr>
        <w:tabs>
          <w:tab w:val="left" w:pos="360"/>
        </w:tabs>
        <w:ind w:left="3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5F22C36">
      <w:start w:val="1"/>
      <w:numFmt w:val="decimal"/>
      <w:lvlText w:val="%7."/>
      <w:lvlJc w:val="left"/>
      <w:pPr>
        <w:tabs>
          <w:tab w:val="left" w:pos="360"/>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E585A2A">
      <w:start w:val="1"/>
      <w:numFmt w:val="lowerLetter"/>
      <w:lvlText w:val="%8."/>
      <w:lvlJc w:val="left"/>
      <w:pPr>
        <w:tabs>
          <w:tab w:val="left" w:pos="360"/>
        </w:tabs>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B3A1078">
      <w:start w:val="1"/>
      <w:numFmt w:val="lowerRoman"/>
      <w:lvlText w:val="%9."/>
      <w:lvlJc w:val="left"/>
      <w:pPr>
        <w:tabs>
          <w:tab w:val="left" w:pos="360"/>
        </w:tabs>
        <w:ind w:left="61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5">
    <w:nsid w:val="2E436EBA"/>
    <w:multiLevelType w:val="hybridMultilevel"/>
    <w:tmpl w:val="4120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EEC5B61"/>
    <w:multiLevelType w:val="hybridMultilevel"/>
    <w:tmpl w:val="DAF6D1A2"/>
    <w:styleLink w:val="List40"/>
    <w:lvl w:ilvl="0" w:tplc="B646199C">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E4C84988">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774060F4">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DB387992">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365255F8">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77184990">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B22847CA">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8AF2FFCC">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EF40F524">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47">
    <w:nsid w:val="2F965246"/>
    <w:multiLevelType w:val="hybridMultilevel"/>
    <w:tmpl w:val="41D8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FC26D29"/>
    <w:multiLevelType w:val="hybridMultilevel"/>
    <w:tmpl w:val="1074A2C8"/>
    <w:styleLink w:val="List32"/>
    <w:lvl w:ilvl="0" w:tplc="537E8F52">
      <w:start w:val="1"/>
      <w:numFmt w:val="decimal"/>
      <w:lvlText w:val="%1."/>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A54232C">
      <w:start w:val="1"/>
      <w:numFmt w:val="lowerLetter"/>
      <w:lvlText w:val="%2."/>
      <w:lvlJc w:val="left"/>
      <w:pPr>
        <w:tabs>
          <w:tab w:val="left" w:pos="360"/>
          <w:tab w:val="left" w:pos="72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71C0EF2">
      <w:start w:val="1"/>
      <w:numFmt w:val="lowerRoman"/>
      <w:lvlText w:val="%3."/>
      <w:lvlJc w:val="left"/>
      <w:pPr>
        <w:tabs>
          <w:tab w:val="left" w:pos="360"/>
          <w:tab w:val="left" w:pos="720"/>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2E25EF2">
      <w:start w:val="1"/>
      <w:numFmt w:val="decimal"/>
      <w:lvlText w:val="%4."/>
      <w:lvlJc w:val="left"/>
      <w:pPr>
        <w:tabs>
          <w:tab w:val="left" w:pos="360"/>
          <w:tab w:val="left" w:pos="720"/>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396FA2E">
      <w:start w:val="1"/>
      <w:numFmt w:val="lowerLetter"/>
      <w:lvlText w:val="%5."/>
      <w:lvlJc w:val="left"/>
      <w:pPr>
        <w:tabs>
          <w:tab w:val="left" w:pos="360"/>
          <w:tab w:val="left" w:pos="72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FAED4F8">
      <w:start w:val="1"/>
      <w:numFmt w:val="lowerRoman"/>
      <w:lvlText w:val="%6."/>
      <w:lvlJc w:val="left"/>
      <w:pPr>
        <w:tabs>
          <w:tab w:val="left" w:pos="360"/>
          <w:tab w:val="left" w:pos="720"/>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CB6EAF2">
      <w:start w:val="1"/>
      <w:numFmt w:val="decimal"/>
      <w:lvlText w:val="%7."/>
      <w:lvlJc w:val="left"/>
      <w:pPr>
        <w:tabs>
          <w:tab w:val="left" w:pos="360"/>
          <w:tab w:val="left" w:pos="720"/>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CCAAA56">
      <w:start w:val="1"/>
      <w:numFmt w:val="lowerLetter"/>
      <w:lvlText w:val="%8."/>
      <w:lvlJc w:val="left"/>
      <w:pPr>
        <w:tabs>
          <w:tab w:val="left" w:pos="360"/>
          <w:tab w:val="left" w:pos="72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B1084D4">
      <w:start w:val="1"/>
      <w:numFmt w:val="lowerRoman"/>
      <w:lvlText w:val="%9."/>
      <w:lvlJc w:val="left"/>
      <w:pPr>
        <w:tabs>
          <w:tab w:val="left" w:pos="360"/>
          <w:tab w:val="left" w:pos="720"/>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9">
    <w:nsid w:val="30224884"/>
    <w:multiLevelType w:val="hybridMultilevel"/>
    <w:tmpl w:val="7AC8D07C"/>
    <w:styleLink w:val="List30"/>
    <w:lvl w:ilvl="0" w:tplc="DE0029BE">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B4662216">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314A3AE6">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F104BD26">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E5662D52">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31B69B40">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89CCF2DA">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204C569A">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DF0C72C8">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50">
    <w:nsid w:val="30415D9A"/>
    <w:multiLevelType w:val="hybridMultilevel"/>
    <w:tmpl w:val="3EE07418"/>
    <w:styleLink w:val="List8"/>
    <w:lvl w:ilvl="0" w:tplc="3F1A4F40">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AADA1FF8">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CAFCD15C">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53C2A6BE">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326CD536">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2F4859BA">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C4B4CBCC">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0F1ACB56">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1DFCC210">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51">
    <w:nsid w:val="31DC0177"/>
    <w:multiLevelType w:val="hybridMultilevel"/>
    <w:tmpl w:val="E6CC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2F929B5"/>
    <w:multiLevelType w:val="hybridMultilevel"/>
    <w:tmpl w:val="814C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45734D2"/>
    <w:multiLevelType w:val="hybridMultilevel"/>
    <w:tmpl w:val="46DE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4DF1365"/>
    <w:multiLevelType w:val="hybridMultilevel"/>
    <w:tmpl w:val="6FEE92CE"/>
    <w:styleLink w:val="List45"/>
    <w:lvl w:ilvl="0" w:tplc="565A2AE6">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11E0108C">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27149A38">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F092C30A">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F3E2E024">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85BC06A8">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A17ED338">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95ECE39A">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50C4DAC2">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55">
    <w:nsid w:val="36080109"/>
    <w:multiLevelType w:val="hybridMultilevel"/>
    <w:tmpl w:val="CBB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7957C7B"/>
    <w:multiLevelType w:val="hybridMultilevel"/>
    <w:tmpl w:val="BB3473AA"/>
    <w:styleLink w:val="List51"/>
    <w:lvl w:ilvl="0" w:tplc="A03A5470">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B128F2DC">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AA6ED196">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2272B77E">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CEF29C70">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24D2D050">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0682E8DA">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AB3EFBC8">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BF8CF964">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57">
    <w:nsid w:val="37A1542D"/>
    <w:multiLevelType w:val="hybridMultilevel"/>
    <w:tmpl w:val="37A0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7CE2774"/>
    <w:multiLevelType w:val="hybridMultilevel"/>
    <w:tmpl w:val="A772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7DA5D81"/>
    <w:multiLevelType w:val="hybridMultilevel"/>
    <w:tmpl w:val="E354D058"/>
    <w:styleLink w:val="List16"/>
    <w:lvl w:ilvl="0" w:tplc="3DF68A7C">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269A4A62">
      <w:start w:val="1"/>
      <w:numFmt w:val="lowerLetter"/>
      <w:lvlText w:val="%2."/>
      <w:lvlJc w:val="left"/>
      <w:pPr>
        <w:tabs>
          <w:tab w:val="left" w:pos="360"/>
          <w:tab w:val="left" w:pos="720"/>
        </w:tabs>
        <w:ind w:left="10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02141C62">
      <w:start w:val="1"/>
      <w:numFmt w:val="lowerRoman"/>
      <w:lvlText w:val="%3."/>
      <w:lvlJc w:val="left"/>
      <w:pPr>
        <w:tabs>
          <w:tab w:val="left" w:pos="360"/>
          <w:tab w:val="left" w:pos="720"/>
        </w:tabs>
        <w:ind w:left="18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5B982A4A">
      <w:start w:val="1"/>
      <w:numFmt w:val="decimal"/>
      <w:lvlText w:val="%4."/>
      <w:lvlJc w:val="left"/>
      <w:pPr>
        <w:tabs>
          <w:tab w:val="left" w:pos="360"/>
          <w:tab w:val="left" w:pos="720"/>
        </w:tabs>
        <w:ind w:left="25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A3B0135A">
      <w:start w:val="1"/>
      <w:numFmt w:val="lowerLetter"/>
      <w:lvlText w:val="%5."/>
      <w:lvlJc w:val="left"/>
      <w:pPr>
        <w:tabs>
          <w:tab w:val="left" w:pos="360"/>
          <w:tab w:val="left" w:pos="720"/>
        </w:tabs>
        <w:ind w:left="32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CFF46326">
      <w:start w:val="1"/>
      <w:numFmt w:val="lowerRoman"/>
      <w:lvlText w:val="%6."/>
      <w:lvlJc w:val="left"/>
      <w:pPr>
        <w:tabs>
          <w:tab w:val="left" w:pos="360"/>
          <w:tab w:val="left" w:pos="720"/>
        </w:tabs>
        <w:ind w:left="39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2CF03AD4">
      <w:start w:val="1"/>
      <w:numFmt w:val="decimal"/>
      <w:lvlText w:val="%7."/>
      <w:lvlJc w:val="left"/>
      <w:pPr>
        <w:tabs>
          <w:tab w:val="left" w:pos="360"/>
          <w:tab w:val="left" w:pos="720"/>
        </w:tabs>
        <w:ind w:left="46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61A8F4A2">
      <w:start w:val="1"/>
      <w:numFmt w:val="lowerLetter"/>
      <w:lvlText w:val="%8."/>
      <w:lvlJc w:val="left"/>
      <w:pPr>
        <w:tabs>
          <w:tab w:val="left" w:pos="360"/>
          <w:tab w:val="left" w:pos="720"/>
        </w:tabs>
        <w:ind w:left="54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9B0CC49A">
      <w:start w:val="1"/>
      <w:numFmt w:val="lowerRoman"/>
      <w:lvlText w:val="%9."/>
      <w:lvlJc w:val="left"/>
      <w:pPr>
        <w:tabs>
          <w:tab w:val="left" w:pos="360"/>
          <w:tab w:val="left" w:pos="720"/>
        </w:tabs>
        <w:ind w:left="61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60">
    <w:nsid w:val="39BC1F9E"/>
    <w:multiLevelType w:val="hybridMultilevel"/>
    <w:tmpl w:val="5B08A39C"/>
    <w:styleLink w:val="List35"/>
    <w:lvl w:ilvl="0" w:tplc="357AF8F6">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919EF8C8">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BA1E8E84">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E71EEB6A">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FE8E2702">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D5162842">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AFEC6EF0">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4BBAAA64">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28D0F826">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61">
    <w:nsid w:val="39CE49AB"/>
    <w:multiLevelType w:val="hybridMultilevel"/>
    <w:tmpl w:val="EB329C38"/>
    <w:styleLink w:val="List36"/>
    <w:lvl w:ilvl="0" w:tplc="7D9A2052">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633A02BC">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3DE61608">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A9B05B9A">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9CCA7238">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2710FD98">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75F8124E">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AA920EBA">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70CE2170">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62">
    <w:nsid w:val="39D85C8B"/>
    <w:multiLevelType w:val="hybridMultilevel"/>
    <w:tmpl w:val="F76EDF44"/>
    <w:styleLink w:val="List44"/>
    <w:lvl w:ilvl="0" w:tplc="BDFCE560">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51300234">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C73CE9E4">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880E284E">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9F922C54">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0A2A5692">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A0B6D6CA">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8F36ABEC">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FE06ED6A">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63">
    <w:nsid w:val="3A3015D8"/>
    <w:multiLevelType w:val="hybridMultilevel"/>
    <w:tmpl w:val="7742B84E"/>
    <w:styleLink w:val="List52"/>
    <w:lvl w:ilvl="0" w:tplc="42564F1E">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AE22E01E">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94CA9690">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7C22813C">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72D030E2">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C27495F8">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D146F16A">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02EC63A4">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E3F48F8C">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64">
    <w:nsid w:val="3B991173"/>
    <w:multiLevelType w:val="hybridMultilevel"/>
    <w:tmpl w:val="5BC04D72"/>
    <w:styleLink w:val="List22"/>
    <w:lvl w:ilvl="0" w:tplc="61600270">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D850F8F8">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05D8A1BE">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77F42B40">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C34CC2B4">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EFCCEE7A">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41BE6648">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4F643352">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22B627D2">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65">
    <w:nsid w:val="3BDA4D8A"/>
    <w:multiLevelType w:val="hybridMultilevel"/>
    <w:tmpl w:val="E4009018"/>
    <w:styleLink w:val="List39"/>
    <w:lvl w:ilvl="0" w:tplc="4A286A72">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24505EC2">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96C8FF6A">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4446BE72">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CA18A03E">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EB001EC4">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AE5CA4D8">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73B0B0B6">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CED69950">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66">
    <w:nsid w:val="3C512790"/>
    <w:multiLevelType w:val="hybridMultilevel"/>
    <w:tmpl w:val="DE0C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DD43852"/>
    <w:multiLevelType w:val="hybridMultilevel"/>
    <w:tmpl w:val="9E88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F0A1788"/>
    <w:multiLevelType w:val="hybridMultilevel"/>
    <w:tmpl w:val="DB829C48"/>
    <w:styleLink w:val="List12"/>
    <w:lvl w:ilvl="0" w:tplc="E108A944">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30708404">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17265C12">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AC9EB22E">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2A0C7E28">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2A0433CE">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F682A3EA">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CF2AFDF6">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8328FA20">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69">
    <w:nsid w:val="41A9268F"/>
    <w:multiLevelType w:val="hybridMultilevel"/>
    <w:tmpl w:val="D11A8A2A"/>
    <w:styleLink w:val="List28"/>
    <w:lvl w:ilvl="0" w:tplc="10AE5F88">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4524F1D2">
      <w:start w:val="1"/>
      <w:numFmt w:val="lowerLetter"/>
      <w:lvlText w:val="%2."/>
      <w:lvlJc w:val="left"/>
      <w:pPr>
        <w:tabs>
          <w:tab w:val="left" w:pos="360"/>
          <w:tab w:val="left" w:pos="720"/>
        </w:tabs>
        <w:ind w:left="10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A7EC83CE">
      <w:start w:val="1"/>
      <w:numFmt w:val="lowerRoman"/>
      <w:lvlText w:val="%3."/>
      <w:lvlJc w:val="left"/>
      <w:pPr>
        <w:tabs>
          <w:tab w:val="left" w:pos="360"/>
          <w:tab w:val="left" w:pos="720"/>
        </w:tabs>
        <w:ind w:left="18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180E5B1C">
      <w:start w:val="1"/>
      <w:numFmt w:val="decimal"/>
      <w:lvlText w:val="%4."/>
      <w:lvlJc w:val="left"/>
      <w:pPr>
        <w:tabs>
          <w:tab w:val="left" w:pos="360"/>
          <w:tab w:val="left" w:pos="720"/>
        </w:tabs>
        <w:ind w:left="25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DB0E4F74">
      <w:start w:val="1"/>
      <w:numFmt w:val="lowerLetter"/>
      <w:lvlText w:val="%5."/>
      <w:lvlJc w:val="left"/>
      <w:pPr>
        <w:tabs>
          <w:tab w:val="left" w:pos="360"/>
          <w:tab w:val="left" w:pos="720"/>
        </w:tabs>
        <w:ind w:left="32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9A14694E">
      <w:start w:val="1"/>
      <w:numFmt w:val="lowerRoman"/>
      <w:lvlText w:val="%6."/>
      <w:lvlJc w:val="left"/>
      <w:pPr>
        <w:tabs>
          <w:tab w:val="left" w:pos="360"/>
          <w:tab w:val="left" w:pos="720"/>
        </w:tabs>
        <w:ind w:left="39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60A63D06">
      <w:start w:val="1"/>
      <w:numFmt w:val="decimal"/>
      <w:lvlText w:val="%7."/>
      <w:lvlJc w:val="left"/>
      <w:pPr>
        <w:tabs>
          <w:tab w:val="left" w:pos="360"/>
          <w:tab w:val="left" w:pos="720"/>
        </w:tabs>
        <w:ind w:left="46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5F9EBCB4">
      <w:start w:val="1"/>
      <w:numFmt w:val="lowerLetter"/>
      <w:lvlText w:val="%8."/>
      <w:lvlJc w:val="left"/>
      <w:pPr>
        <w:tabs>
          <w:tab w:val="left" w:pos="360"/>
          <w:tab w:val="left" w:pos="720"/>
        </w:tabs>
        <w:ind w:left="54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BC303220">
      <w:start w:val="1"/>
      <w:numFmt w:val="lowerRoman"/>
      <w:lvlText w:val="%9."/>
      <w:lvlJc w:val="left"/>
      <w:pPr>
        <w:tabs>
          <w:tab w:val="left" w:pos="360"/>
          <w:tab w:val="left" w:pos="720"/>
        </w:tabs>
        <w:ind w:left="61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70">
    <w:nsid w:val="42E505AD"/>
    <w:multiLevelType w:val="hybridMultilevel"/>
    <w:tmpl w:val="C7B2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3B07C94"/>
    <w:multiLevelType w:val="hybridMultilevel"/>
    <w:tmpl w:val="7810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58D7D3C"/>
    <w:multiLevelType w:val="hybridMultilevel"/>
    <w:tmpl w:val="DE12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6F0245A"/>
    <w:multiLevelType w:val="hybridMultilevel"/>
    <w:tmpl w:val="B506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8A11183"/>
    <w:multiLevelType w:val="hybridMultilevel"/>
    <w:tmpl w:val="FBC4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A38167C"/>
    <w:multiLevelType w:val="hybridMultilevel"/>
    <w:tmpl w:val="97C0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C330CD7"/>
    <w:multiLevelType w:val="hybridMultilevel"/>
    <w:tmpl w:val="9698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C842FD0"/>
    <w:multiLevelType w:val="hybridMultilevel"/>
    <w:tmpl w:val="EEC21B92"/>
    <w:styleLink w:val="List14"/>
    <w:lvl w:ilvl="0" w:tplc="FE0A72E4">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F9EC92FA">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E8489B04">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8AEE4264">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862E0908">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E27AEECC">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A87ABF78">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FB9AF242">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6032DEF2">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78">
    <w:nsid w:val="4EE271F8"/>
    <w:multiLevelType w:val="hybridMultilevel"/>
    <w:tmpl w:val="0E1E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EF54573"/>
    <w:multiLevelType w:val="hybridMultilevel"/>
    <w:tmpl w:val="21FAF842"/>
    <w:styleLink w:val="List17"/>
    <w:lvl w:ilvl="0" w:tplc="A80ECC78">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9812710A">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F8B861DE">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1494C690">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2382734E">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F42CC83E">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AFE0B426">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A5401E88">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B47ECA52">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80">
    <w:nsid w:val="4FA409E2"/>
    <w:multiLevelType w:val="hybridMultilevel"/>
    <w:tmpl w:val="8ADA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2CE6497"/>
    <w:multiLevelType w:val="hybridMultilevel"/>
    <w:tmpl w:val="A7A2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7F170AD"/>
    <w:multiLevelType w:val="hybridMultilevel"/>
    <w:tmpl w:val="FAEA7AEE"/>
    <w:styleLink w:val="List31"/>
    <w:lvl w:ilvl="0" w:tplc="8804AAE2">
      <w:start w:val="1"/>
      <w:numFmt w:val="decimal"/>
      <w:lvlText w:val="%1."/>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F8AD9A0">
      <w:start w:val="1"/>
      <w:numFmt w:val="lowerLetter"/>
      <w:lvlText w:val="%2."/>
      <w:lvlJc w:val="left"/>
      <w:pPr>
        <w:tabs>
          <w:tab w:val="left" w:pos="360"/>
          <w:tab w:val="left" w:pos="72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D0ACAAA">
      <w:start w:val="1"/>
      <w:numFmt w:val="lowerRoman"/>
      <w:lvlText w:val="%3."/>
      <w:lvlJc w:val="left"/>
      <w:pPr>
        <w:tabs>
          <w:tab w:val="left" w:pos="360"/>
          <w:tab w:val="left" w:pos="720"/>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F5AE780">
      <w:start w:val="1"/>
      <w:numFmt w:val="decimal"/>
      <w:lvlText w:val="%4."/>
      <w:lvlJc w:val="left"/>
      <w:pPr>
        <w:tabs>
          <w:tab w:val="left" w:pos="360"/>
          <w:tab w:val="left" w:pos="720"/>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A1C3C4C">
      <w:start w:val="1"/>
      <w:numFmt w:val="lowerLetter"/>
      <w:lvlText w:val="%5."/>
      <w:lvlJc w:val="left"/>
      <w:pPr>
        <w:tabs>
          <w:tab w:val="left" w:pos="360"/>
          <w:tab w:val="left" w:pos="72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2FE8580">
      <w:start w:val="1"/>
      <w:numFmt w:val="lowerRoman"/>
      <w:lvlText w:val="%6."/>
      <w:lvlJc w:val="left"/>
      <w:pPr>
        <w:tabs>
          <w:tab w:val="left" w:pos="360"/>
          <w:tab w:val="left" w:pos="720"/>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FA801C6">
      <w:start w:val="1"/>
      <w:numFmt w:val="decimal"/>
      <w:lvlText w:val="%7."/>
      <w:lvlJc w:val="left"/>
      <w:pPr>
        <w:tabs>
          <w:tab w:val="left" w:pos="360"/>
          <w:tab w:val="left" w:pos="720"/>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22CAE14">
      <w:start w:val="1"/>
      <w:numFmt w:val="lowerLetter"/>
      <w:lvlText w:val="%8."/>
      <w:lvlJc w:val="left"/>
      <w:pPr>
        <w:tabs>
          <w:tab w:val="left" w:pos="360"/>
          <w:tab w:val="left" w:pos="72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8E43A12">
      <w:start w:val="1"/>
      <w:numFmt w:val="lowerRoman"/>
      <w:lvlText w:val="%9."/>
      <w:lvlJc w:val="left"/>
      <w:pPr>
        <w:tabs>
          <w:tab w:val="left" w:pos="360"/>
          <w:tab w:val="left" w:pos="720"/>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3">
    <w:nsid w:val="580325E2"/>
    <w:multiLevelType w:val="hybridMultilevel"/>
    <w:tmpl w:val="1A98B00A"/>
    <w:styleLink w:val="List29"/>
    <w:lvl w:ilvl="0" w:tplc="05CA6406">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9DFE953C">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8B2ECCF2">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08DE7710">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3A8C6250">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1CE4C864">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269C891E">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BC5831D0">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5BB2163C">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84">
    <w:nsid w:val="58A753F8"/>
    <w:multiLevelType w:val="hybridMultilevel"/>
    <w:tmpl w:val="470C0D12"/>
    <w:styleLink w:val="List54"/>
    <w:lvl w:ilvl="0" w:tplc="AAF27D32">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4C26C384">
      <w:start w:val="1"/>
      <w:numFmt w:val="lowerLetter"/>
      <w:lvlText w:val="%2."/>
      <w:lvlJc w:val="left"/>
      <w:pPr>
        <w:tabs>
          <w:tab w:val="left" w:pos="36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3D4E6C8E">
      <w:start w:val="1"/>
      <w:numFmt w:val="lowerRoman"/>
      <w:lvlText w:val="%3."/>
      <w:lvlJc w:val="left"/>
      <w:pPr>
        <w:tabs>
          <w:tab w:val="left" w:pos="36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DD188560">
      <w:start w:val="1"/>
      <w:numFmt w:val="decimal"/>
      <w:lvlText w:val="%4."/>
      <w:lvlJc w:val="left"/>
      <w:pPr>
        <w:tabs>
          <w:tab w:val="left" w:pos="36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4EAA6320">
      <w:start w:val="1"/>
      <w:numFmt w:val="lowerLetter"/>
      <w:lvlText w:val="%5."/>
      <w:lvlJc w:val="left"/>
      <w:pPr>
        <w:tabs>
          <w:tab w:val="left" w:pos="36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3CC83632">
      <w:start w:val="1"/>
      <w:numFmt w:val="lowerRoman"/>
      <w:lvlText w:val="%6."/>
      <w:lvlJc w:val="left"/>
      <w:pPr>
        <w:tabs>
          <w:tab w:val="left" w:pos="36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95D0D6BC">
      <w:start w:val="1"/>
      <w:numFmt w:val="decimal"/>
      <w:lvlText w:val="%7."/>
      <w:lvlJc w:val="left"/>
      <w:pPr>
        <w:tabs>
          <w:tab w:val="left" w:pos="36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81867D7E">
      <w:start w:val="1"/>
      <w:numFmt w:val="lowerLetter"/>
      <w:lvlText w:val="%8."/>
      <w:lvlJc w:val="left"/>
      <w:pPr>
        <w:tabs>
          <w:tab w:val="left" w:pos="36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E94C9490">
      <w:start w:val="1"/>
      <w:numFmt w:val="lowerRoman"/>
      <w:lvlText w:val="%9."/>
      <w:lvlJc w:val="left"/>
      <w:pPr>
        <w:tabs>
          <w:tab w:val="left" w:pos="36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85">
    <w:nsid w:val="59AA11DE"/>
    <w:multiLevelType w:val="hybridMultilevel"/>
    <w:tmpl w:val="2A1AA2FA"/>
    <w:styleLink w:val="List21"/>
    <w:lvl w:ilvl="0" w:tplc="E6A840D4">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69068A54">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29C6F51E">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431E5258">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6032B45C">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BA92E3E4">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4184E7FC">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2C08BBC8">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60482BEE">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86">
    <w:nsid w:val="5A5406A6"/>
    <w:multiLevelType w:val="hybridMultilevel"/>
    <w:tmpl w:val="6BB2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AD44D89"/>
    <w:multiLevelType w:val="hybridMultilevel"/>
    <w:tmpl w:val="6CAE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B2A36D4"/>
    <w:multiLevelType w:val="hybridMultilevel"/>
    <w:tmpl w:val="2E3A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C2C5BAE"/>
    <w:multiLevelType w:val="hybridMultilevel"/>
    <w:tmpl w:val="FD48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C85246A"/>
    <w:multiLevelType w:val="hybridMultilevel"/>
    <w:tmpl w:val="6B8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CCA0687"/>
    <w:multiLevelType w:val="hybridMultilevel"/>
    <w:tmpl w:val="1090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CF458D3"/>
    <w:multiLevelType w:val="hybridMultilevel"/>
    <w:tmpl w:val="9AE6FF0C"/>
    <w:styleLink w:val="List42"/>
    <w:lvl w:ilvl="0" w:tplc="3CC248DC">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944A78A8">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58F4FBAE">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F6104834">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6AB61FA4">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49280BAC">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28AA4EA4">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4E463E42">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E0908DBE">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93">
    <w:nsid w:val="60D62C4E"/>
    <w:multiLevelType w:val="hybridMultilevel"/>
    <w:tmpl w:val="C1C8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1A5333D"/>
    <w:multiLevelType w:val="hybridMultilevel"/>
    <w:tmpl w:val="D37257B2"/>
    <w:styleLink w:val="List1"/>
    <w:lvl w:ilvl="0" w:tplc="D8EC67A6">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E1FE6698">
      <w:start w:val="1"/>
      <w:numFmt w:val="lowerLetter"/>
      <w:lvlText w:val="%2."/>
      <w:lvlJc w:val="left"/>
      <w:pPr>
        <w:tabs>
          <w:tab w:val="left" w:pos="360"/>
          <w:tab w:val="left" w:pos="720"/>
        </w:tabs>
        <w:ind w:left="10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63985CC4">
      <w:start w:val="1"/>
      <w:numFmt w:val="lowerRoman"/>
      <w:lvlText w:val="%3."/>
      <w:lvlJc w:val="left"/>
      <w:pPr>
        <w:tabs>
          <w:tab w:val="left" w:pos="360"/>
          <w:tab w:val="left" w:pos="720"/>
        </w:tabs>
        <w:ind w:left="18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60983E32">
      <w:start w:val="1"/>
      <w:numFmt w:val="decimal"/>
      <w:lvlText w:val="%4."/>
      <w:lvlJc w:val="left"/>
      <w:pPr>
        <w:tabs>
          <w:tab w:val="left" w:pos="360"/>
          <w:tab w:val="left" w:pos="720"/>
        </w:tabs>
        <w:ind w:left="25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97C04D36">
      <w:start w:val="1"/>
      <w:numFmt w:val="lowerLetter"/>
      <w:lvlText w:val="%5."/>
      <w:lvlJc w:val="left"/>
      <w:pPr>
        <w:tabs>
          <w:tab w:val="left" w:pos="360"/>
          <w:tab w:val="left" w:pos="720"/>
        </w:tabs>
        <w:ind w:left="32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A2088492">
      <w:start w:val="1"/>
      <w:numFmt w:val="lowerRoman"/>
      <w:lvlText w:val="%6."/>
      <w:lvlJc w:val="left"/>
      <w:pPr>
        <w:tabs>
          <w:tab w:val="left" w:pos="360"/>
          <w:tab w:val="left" w:pos="720"/>
        </w:tabs>
        <w:ind w:left="39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54607FC2">
      <w:start w:val="1"/>
      <w:numFmt w:val="decimal"/>
      <w:lvlText w:val="%7."/>
      <w:lvlJc w:val="left"/>
      <w:pPr>
        <w:tabs>
          <w:tab w:val="left" w:pos="360"/>
          <w:tab w:val="left" w:pos="720"/>
        </w:tabs>
        <w:ind w:left="46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B16E59B6">
      <w:start w:val="1"/>
      <w:numFmt w:val="lowerLetter"/>
      <w:lvlText w:val="%8."/>
      <w:lvlJc w:val="left"/>
      <w:pPr>
        <w:tabs>
          <w:tab w:val="left" w:pos="360"/>
          <w:tab w:val="left" w:pos="720"/>
        </w:tabs>
        <w:ind w:left="54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2D3EE882">
      <w:start w:val="1"/>
      <w:numFmt w:val="lowerRoman"/>
      <w:lvlText w:val="%9."/>
      <w:lvlJc w:val="left"/>
      <w:pPr>
        <w:tabs>
          <w:tab w:val="left" w:pos="360"/>
          <w:tab w:val="left" w:pos="720"/>
        </w:tabs>
        <w:ind w:left="61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95">
    <w:nsid w:val="61FF3D89"/>
    <w:multiLevelType w:val="hybridMultilevel"/>
    <w:tmpl w:val="FCCA8BDC"/>
    <w:styleLink w:val="List41"/>
    <w:lvl w:ilvl="0" w:tplc="FD764408">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4BBE1054">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E4AE7A14">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BCB29402">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A2369B76">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9714414A">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1316731C">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6324E62E">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0FA21818">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96">
    <w:nsid w:val="63CF46EB"/>
    <w:multiLevelType w:val="hybridMultilevel"/>
    <w:tmpl w:val="AC54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5DA249D"/>
    <w:multiLevelType w:val="hybridMultilevel"/>
    <w:tmpl w:val="A1CC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5E26E40"/>
    <w:multiLevelType w:val="hybridMultilevel"/>
    <w:tmpl w:val="C9D68EC2"/>
    <w:styleLink w:val="List24"/>
    <w:lvl w:ilvl="0" w:tplc="2C0AE36C">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6C4AC5EA">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459E2372">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219E12EE">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774C2376">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EFE255DA">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EF042F5C">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539630AC">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BAD4E792">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99">
    <w:nsid w:val="6A9C3F3C"/>
    <w:multiLevelType w:val="hybridMultilevel"/>
    <w:tmpl w:val="5220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B670F4D"/>
    <w:multiLevelType w:val="hybridMultilevel"/>
    <w:tmpl w:val="3B9C62E0"/>
    <w:styleLink w:val="List46"/>
    <w:lvl w:ilvl="0" w:tplc="B1AC82F0">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9F5884C2">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8BE41388">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9D00BA0E">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43F09B76">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94AE8128">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7DDCF680">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35D2164C">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D1EE34DC">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01">
    <w:nsid w:val="6EA161EE"/>
    <w:multiLevelType w:val="hybridMultilevel"/>
    <w:tmpl w:val="8AF0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F1E207E"/>
    <w:multiLevelType w:val="hybridMultilevel"/>
    <w:tmpl w:val="7214DF74"/>
    <w:styleLink w:val="List34"/>
    <w:lvl w:ilvl="0" w:tplc="25DE0138">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0FF0DBDE">
      <w:start w:val="1"/>
      <w:numFmt w:val="lowerLetter"/>
      <w:lvlText w:val="%2."/>
      <w:lvlJc w:val="left"/>
      <w:pPr>
        <w:tabs>
          <w:tab w:val="left" w:pos="360"/>
          <w:tab w:val="left" w:pos="720"/>
        </w:tabs>
        <w:ind w:left="10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88800F0C">
      <w:start w:val="1"/>
      <w:numFmt w:val="lowerRoman"/>
      <w:lvlText w:val="%3."/>
      <w:lvlJc w:val="left"/>
      <w:pPr>
        <w:tabs>
          <w:tab w:val="left" w:pos="360"/>
          <w:tab w:val="left" w:pos="720"/>
        </w:tabs>
        <w:ind w:left="18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C2C45E9A">
      <w:start w:val="1"/>
      <w:numFmt w:val="decimal"/>
      <w:lvlText w:val="%4."/>
      <w:lvlJc w:val="left"/>
      <w:pPr>
        <w:tabs>
          <w:tab w:val="left" w:pos="360"/>
          <w:tab w:val="left" w:pos="720"/>
        </w:tabs>
        <w:ind w:left="25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94E492BE">
      <w:start w:val="1"/>
      <w:numFmt w:val="lowerLetter"/>
      <w:lvlText w:val="%5."/>
      <w:lvlJc w:val="left"/>
      <w:pPr>
        <w:tabs>
          <w:tab w:val="left" w:pos="360"/>
          <w:tab w:val="left" w:pos="720"/>
        </w:tabs>
        <w:ind w:left="32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2A2C480E">
      <w:start w:val="1"/>
      <w:numFmt w:val="lowerRoman"/>
      <w:lvlText w:val="%6."/>
      <w:lvlJc w:val="left"/>
      <w:pPr>
        <w:tabs>
          <w:tab w:val="left" w:pos="360"/>
          <w:tab w:val="left" w:pos="720"/>
        </w:tabs>
        <w:ind w:left="39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C9C41E9E">
      <w:start w:val="1"/>
      <w:numFmt w:val="decimal"/>
      <w:lvlText w:val="%7."/>
      <w:lvlJc w:val="left"/>
      <w:pPr>
        <w:tabs>
          <w:tab w:val="left" w:pos="360"/>
          <w:tab w:val="left" w:pos="720"/>
        </w:tabs>
        <w:ind w:left="46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EF2858E0">
      <w:start w:val="1"/>
      <w:numFmt w:val="lowerLetter"/>
      <w:lvlText w:val="%8."/>
      <w:lvlJc w:val="left"/>
      <w:pPr>
        <w:tabs>
          <w:tab w:val="left" w:pos="360"/>
          <w:tab w:val="left" w:pos="720"/>
        </w:tabs>
        <w:ind w:left="54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01AA597C">
      <w:start w:val="1"/>
      <w:numFmt w:val="lowerRoman"/>
      <w:lvlText w:val="%9."/>
      <w:lvlJc w:val="left"/>
      <w:pPr>
        <w:tabs>
          <w:tab w:val="left" w:pos="360"/>
          <w:tab w:val="left" w:pos="720"/>
        </w:tabs>
        <w:ind w:left="61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03">
    <w:nsid w:val="70B3405A"/>
    <w:multiLevelType w:val="hybridMultilevel"/>
    <w:tmpl w:val="18863226"/>
    <w:styleLink w:val="21"/>
    <w:lvl w:ilvl="0" w:tplc="5FDE25FC">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910AAF50">
      <w:start w:val="1"/>
      <w:numFmt w:val="lowerLetter"/>
      <w:lvlText w:val="%2."/>
      <w:lvlJc w:val="left"/>
      <w:pPr>
        <w:tabs>
          <w:tab w:val="left" w:pos="360"/>
          <w:tab w:val="left" w:pos="720"/>
        </w:tabs>
        <w:ind w:left="10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40D8FC9C">
      <w:start w:val="1"/>
      <w:numFmt w:val="lowerRoman"/>
      <w:lvlText w:val="%3."/>
      <w:lvlJc w:val="left"/>
      <w:pPr>
        <w:tabs>
          <w:tab w:val="left" w:pos="360"/>
          <w:tab w:val="left" w:pos="720"/>
        </w:tabs>
        <w:ind w:left="18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8EC231A2">
      <w:start w:val="1"/>
      <w:numFmt w:val="decimal"/>
      <w:lvlText w:val="%4."/>
      <w:lvlJc w:val="left"/>
      <w:pPr>
        <w:tabs>
          <w:tab w:val="left" w:pos="360"/>
          <w:tab w:val="left" w:pos="720"/>
        </w:tabs>
        <w:ind w:left="25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865C1C96">
      <w:start w:val="1"/>
      <w:numFmt w:val="lowerLetter"/>
      <w:lvlText w:val="%5."/>
      <w:lvlJc w:val="left"/>
      <w:pPr>
        <w:tabs>
          <w:tab w:val="left" w:pos="360"/>
          <w:tab w:val="left" w:pos="720"/>
        </w:tabs>
        <w:ind w:left="32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0A2230D0">
      <w:start w:val="1"/>
      <w:numFmt w:val="lowerRoman"/>
      <w:lvlText w:val="%6."/>
      <w:lvlJc w:val="left"/>
      <w:pPr>
        <w:tabs>
          <w:tab w:val="left" w:pos="360"/>
          <w:tab w:val="left" w:pos="720"/>
        </w:tabs>
        <w:ind w:left="39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1B90E25E">
      <w:start w:val="1"/>
      <w:numFmt w:val="decimal"/>
      <w:lvlText w:val="%7."/>
      <w:lvlJc w:val="left"/>
      <w:pPr>
        <w:tabs>
          <w:tab w:val="left" w:pos="360"/>
          <w:tab w:val="left" w:pos="720"/>
        </w:tabs>
        <w:ind w:left="46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BF02210C">
      <w:start w:val="1"/>
      <w:numFmt w:val="lowerLetter"/>
      <w:lvlText w:val="%8."/>
      <w:lvlJc w:val="left"/>
      <w:pPr>
        <w:tabs>
          <w:tab w:val="left" w:pos="360"/>
          <w:tab w:val="left" w:pos="720"/>
        </w:tabs>
        <w:ind w:left="54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1C1CDB24">
      <w:start w:val="1"/>
      <w:numFmt w:val="lowerRoman"/>
      <w:lvlText w:val="%9."/>
      <w:lvlJc w:val="left"/>
      <w:pPr>
        <w:tabs>
          <w:tab w:val="left" w:pos="360"/>
          <w:tab w:val="left" w:pos="720"/>
        </w:tabs>
        <w:ind w:left="61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04">
    <w:nsid w:val="710477AA"/>
    <w:multiLevelType w:val="hybridMultilevel"/>
    <w:tmpl w:val="F9DC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19F2B04"/>
    <w:multiLevelType w:val="hybridMultilevel"/>
    <w:tmpl w:val="DCF6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1DA785E"/>
    <w:multiLevelType w:val="hybridMultilevel"/>
    <w:tmpl w:val="E1F288B4"/>
    <w:styleLink w:val="List15"/>
    <w:lvl w:ilvl="0" w:tplc="F2DEDBB2">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CD8048B4">
      <w:start w:val="1"/>
      <w:numFmt w:val="decimal"/>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82F80A96">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56183C08">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8F845B76">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4F2261CA">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131C8EA2">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4DC85ECC">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14F412BE">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07">
    <w:nsid w:val="742759B3"/>
    <w:multiLevelType w:val="hybridMultilevel"/>
    <w:tmpl w:val="F294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42E5B90"/>
    <w:multiLevelType w:val="hybridMultilevel"/>
    <w:tmpl w:val="C8D6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6951375"/>
    <w:multiLevelType w:val="hybridMultilevel"/>
    <w:tmpl w:val="6938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6BE2186"/>
    <w:multiLevelType w:val="hybridMultilevel"/>
    <w:tmpl w:val="A1081CAE"/>
    <w:styleLink w:val="List25"/>
    <w:lvl w:ilvl="0" w:tplc="C51433EE">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B33228D2">
      <w:start w:val="1"/>
      <w:numFmt w:val="lowerLetter"/>
      <w:lvlText w:val="%2."/>
      <w:lvlJc w:val="left"/>
      <w:pPr>
        <w:tabs>
          <w:tab w:val="left" w:pos="360"/>
          <w:tab w:val="left" w:pos="720"/>
        </w:tabs>
        <w:ind w:left="10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72D02B46">
      <w:start w:val="1"/>
      <w:numFmt w:val="lowerRoman"/>
      <w:lvlText w:val="%3."/>
      <w:lvlJc w:val="left"/>
      <w:pPr>
        <w:tabs>
          <w:tab w:val="left" w:pos="360"/>
          <w:tab w:val="left" w:pos="720"/>
        </w:tabs>
        <w:ind w:left="18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6E7AA4A2">
      <w:start w:val="1"/>
      <w:numFmt w:val="decimal"/>
      <w:lvlText w:val="%4."/>
      <w:lvlJc w:val="left"/>
      <w:pPr>
        <w:tabs>
          <w:tab w:val="left" w:pos="360"/>
          <w:tab w:val="left" w:pos="720"/>
        </w:tabs>
        <w:ind w:left="25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68A4C366">
      <w:start w:val="1"/>
      <w:numFmt w:val="lowerLetter"/>
      <w:lvlText w:val="%5."/>
      <w:lvlJc w:val="left"/>
      <w:pPr>
        <w:tabs>
          <w:tab w:val="left" w:pos="360"/>
          <w:tab w:val="left" w:pos="720"/>
        </w:tabs>
        <w:ind w:left="32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B0229CC6">
      <w:start w:val="1"/>
      <w:numFmt w:val="lowerRoman"/>
      <w:lvlText w:val="%6."/>
      <w:lvlJc w:val="left"/>
      <w:pPr>
        <w:tabs>
          <w:tab w:val="left" w:pos="360"/>
          <w:tab w:val="left" w:pos="720"/>
        </w:tabs>
        <w:ind w:left="39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EA5092CA">
      <w:start w:val="1"/>
      <w:numFmt w:val="decimal"/>
      <w:lvlText w:val="%7."/>
      <w:lvlJc w:val="left"/>
      <w:pPr>
        <w:tabs>
          <w:tab w:val="left" w:pos="360"/>
          <w:tab w:val="left" w:pos="720"/>
        </w:tabs>
        <w:ind w:left="46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C2DABD72">
      <w:start w:val="1"/>
      <w:numFmt w:val="lowerLetter"/>
      <w:lvlText w:val="%8."/>
      <w:lvlJc w:val="left"/>
      <w:pPr>
        <w:tabs>
          <w:tab w:val="left" w:pos="360"/>
          <w:tab w:val="left" w:pos="720"/>
        </w:tabs>
        <w:ind w:left="54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5178E8EC">
      <w:start w:val="1"/>
      <w:numFmt w:val="lowerRoman"/>
      <w:lvlText w:val="%9."/>
      <w:lvlJc w:val="left"/>
      <w:pPr>
        <w:tabs>
          <w:tab w:val="left" w:pos="360"/>
          <w:tab w:val="left" w:pos="720"/>
        </w:tabs>
        <w:ind w:left="61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11">
    <w:nsid w:val="79324F9A"/>
    <w:multiLevelType w:val="hybridMultilevel"/>
    <w:tmpl w:val="1396BEE4"/>
    <w:styleLink w:val="List47"/>
    <w:lvl w:ilvl="0" w:tplc="C9C64786">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5AC813F6">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44E8F2A8">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9D30CDA8">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3B98ABC6">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6A689768">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D59A08A2">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99283C00">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5D585C52">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12">
    <w:nsid w:val="79E060DE"/>
    <w:multiLevelType w:val="hybridMultilevel"/>
    <w:tmpl w:val="D826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AA56FA6"/>
    <w:multiLevelType w:val="hybridMultilevel"/>
    <w:tmpl w:val="179E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E37585D"/>
    <w:multiLevelType w:val="hybridMultilevel"/>
    <w:tmpl w:val="3D58D638"/>
    <w:styleLink w:val="List33"/>
    <w:lvl w:ilvl="0" w:tplc="AA8086B2">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BCB05F44">
      <w:start w:val="1"/>
      <w:numFmt w:val="lowerLetter"/>
      <w:lvlText w:val="%2."/>
      <w:lvlJc w:val="left"/>
      <w:pPr>
        <w:tabs>
          <w:tab w:val="left" w:pos="360"/>
          <w:tab w:val="left" w:pos="720"/>
        </w:tabs>
        <w:ind w:left="10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19C2AE86">
      <w:start w:val="1"/>
      <w:numFmt w:val="lowerRoman"/>
      <w:lvlText w:val="%3."/>
      <w:lvlJc w:val="left"/>
      <w:pPr>
        <w:tabs>
          <w:tab w:val="left" w:pos="360"/>
          <w:tab w:val="left" w:pos="720"/>
        </w:tabs>
        <w:ind w:left="18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BAE6B41A">
      <w:start w:val="1"/>
      <w:numFmt w:val="decimal"/>
      <w:lvlText w:val="%4."/>
      <w:lvlJc w:val="left"/>
      <w:pPr>
        <w:tabs>
          <w:tab w:val="left" w:pos="360"/>
          <w:tab w:val="left" w:pos="720"/>
        </w:tabs>
        <w:ind w:left="25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DAC44218">
      <w:start w:val="1"/>
      <w:numFmt w:val="lowerLetter"/>
      <w:lvlText w:val="%5."/>
      <w:lvlJc w:val="left"/>
      <w:pPr>
        <w:tabs>
          <w:tab w:val="left" w:pos="360"/>
          <w:tab w:val="left" w:pos="720"/>
        </w:tabs>
        <w:ind w:left="32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02B07D86">
      <w:start w:val="1"/>
      <w:numFmt w:val="lowerRoman"/>
      <w:lvlText w:val="%6."/>
      <w:lvlJc w:val="left"/>
      <w:pPr>
        <w:tabs>
          <w:tab w:val="left" w:pos="360"/>
          <w:tab w:val="left" w:pos="720"/>
        </w:tabs>
        <w:ind w:left="39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1E98FD6C">
      <w:start w:val="1"/>
      <w:numFmt w:val="decimal"/>
      <w:lvlText w:val="%7."/>
      <w:lvlJc w:val="left"/>
      <w:pPr>
        <w:tabs>
          <w:tab w:val="left" w:pos="360"/>
          <w:tab w:val="left" w:pos="720"/>
        </w:tabs>
        <w:ind w:left="46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AF2E17FA">
      <w:start w:val="1"/>
      <w:numFmt w:val="lowerLetter"/>
      <w:lvlText w:val="%8."/>
      <w:lvlJc w:val="left"/>
      <w:pPr>
        <w:tabs>
          <w:tab w:val="left" w:pos="360"/>
          <w:tab w:val="left" w:pos="720"/>
        </w:tabs>
        <w:ind w:left="54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4DE818D4">
      <w:start w:val="1"/>
      <w:numFmt w:val="lowerRoman"/>
      <w:lvlText w:val="%9."/>
      <w:lvlJc w:val="left"/>
      <w:pPr>
        <w:tabs>
          <w:tab w:val="left" w:pos="360"/>
          <w:tab w:val="left" w:pos="720"/>
        </w:tabs>
        <w:ind w:left="61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15">
    <w:nsid w:val="7E9C741E"/>
    <w:multiLevelType w:val="hybridMultilevel"/>
    <w:tmpl w:val="057A8EE4"/>
    <w:styleLink w:val="List19"/>
    <w:lvl w:ilvl="0" w:tplc="3C92347A">
      <w:start w:val="1"/>
      <w:numFmt w:val="decimal"/>
      <w:lvlText w:val="%1."/>
      <w:lvlJc w:val="left"/>
      <w:pPr>
        <w:tabs>
          <w:tab w:val="left" w:pos="720"/>
        </w:tabs>
        <w:ind w:left="3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1" w:tplc="AD46D6B0">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2" w:tplc="D52EFD16">
      <w:start w:val="1"/>
      <w:numFmt w:val="lowerRoman"/>
      <w:lvlText w:val="%3."/>
      <w:lvlJc w:val="left"/>
      <w:pPr>
        <w:tabs>
          <w:tab w:val="left" w:pos="360"/>
          <w:tab w:val="left" w:pos="720"/>
        </w:tabs>
        <w:ind w:left="21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3" w:tplc="CB2CE5D6">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4" w:tplc="FB523E6A">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5" w:tplc="D1647C50">
      <w:start w:val="1"/>
      <w:numFmt w:val="lowerRoman"/>
      <w:lvlText w:val="%6."/>
      <w:lvlJc w:val="left"/>
      <w:pPr>
        <w:tabs>
          <w:tab w:val="left" w:pos="360"/>
          <w:tab w:val="left" w:pos="720"/>
        </w:tabs>
        <w:ind w:left="432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6" w:tplc="9000FDDA">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7" w:tplc="2DAEB158">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lvl w:ilvl="8" w:tplc="F73A298A">
      <w:start w:val="1"/>
      <w:numFmt w:val="lowerRoman"/>
      <w:lvlText w:val="%9."/>
      <w:lvlJc w:val="left"/>
      <w:pPr>
        <w:tabs>
          <w:tab w:val="left" w:pos="360"/>
          <w:tab w:val="left" w:pos="720"/>
        </w:tabs>
        <w:ind w:left="6480" w:hanging="360"/>
      </w:pPr>
      <w:rPr>
        <w:rFonts w:hAnsi="Arial Unicode MS"/>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16">
    <w:nsid w:val="7EAD15D5"/>
    <w:multiLevelType w:val="hybridMultilevel"/>
    <w:tmpl w:val="694A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4"/>
  </w:num>
  <w:num w:numId="2">
    <w:abstractNumId w:val="103"/>
  </w:num>
  <w:num w:numId="3">
    <w:abstractNumId w:val="17"/>
  </w:num>
  <w:num w:numId="4">
    <w:abstractNumId w:val="16"/>
  </w:num>
  <w:num w:numId="5">
    <w:abstractNumId w:val="24"/>
  </w:num>
  <w:num w:numId="6">
    <w:abstractNumId w:val="4"/>
  </w:num>
  <w:num w:numId="7">
    <w:abstractNumId w:val="41"/>
  </w:num>
  <w:num w:numId="8">
    <w:abstractNumId w:val="50"/>
  </w:num>
  <w:num w:numId="9">
    <w:abstractNumId w:val="3"/>
  </w:num>
  <w:num w:numId="10">
    <w:abstractNumId w:val="43"/>
  </w:num>
  <w:num w:numId="11">
    <w:abstractNumId w:val="68"/>
  </w:num>
  <w:num w:numId="12">
    <w:abstractNumId w:val="12"/>
  </w:num>
  <w:num w:numId="13">
    <w:abstractNumId w:val="77"/>
  </w:num>
  <w:num w:numId="14">
    <w:abstractNumId w:val="106"/>
  </w:num>
  <w:num w:numId="15">
    <w:abstractNumId w:val="59"/>
  </w:num>
  <w:num w:numId="16">
    <w:abstractNumId w:val="79"/>
  </w:num>
  <w:num w:numId="17">
    <w:abstractNumId w:val="1"/>
  </w:num>
  <w:num w:numId="18">
    <w:abstractNumId w:val="115"/>
  </w:num>
  <w:num w:numId="19">
    <w:abstractNumId w:val="27"/>
  </w:num>
  <w:num w:numId="20">
    <w:abstractNumId w:val="85"/>
  </w:num>
  <w:num w:numId="21">
    <w:abstractNumId w:val="64"/>
  </w:num>
  <w:num w:numId="22">
    <w:abstractNumId w:val="35"/>
  </w:num>
  <w:num w:numId="23">
    <w:abstractNumId w:val="98"/>
  </w:num>
  <w:num w:numId="24">
    <w:abstractNumId w:val="110"/>
  </w:num>
  <w:num w:numId="25">
    <w:abstractNumId w:val="14"/>
  </w:num>
  <w:num w:numId="26">
    <w:abstractNumId w:val="44"/>
  </w:num>
  <w:num w:numId="27">
    <w:abstractNumId w:val="69"/>
  </w:num>
  <w:num w:numId="28">
    <w:abstractNumId w:val="83"/>
  </w:num>
  <w:num w:numId="29">
    <w:abstractNumId w:val="49"/>
  </w:num>
  <w:num w:numId="30">
    <w:abstractNumId w:val="82"/>
  </w:num>
  <w:num w:numId="31">
    <w:abstractNumId w:val="48"/>
  </w:num>
  <w:num w:numId="32">
    <w:abstractNumId w:val="114"/>
  </w:num>
  <w:num w:numId="33">
    <w:abstractNumId w:val="102"/>
  </w:num>
  <w:num w:numId="34">
    <w:abstractNumId w:val="60"/>
  </w:num>
  <w:num w:numId="35">
    <w:abstractNumId w:val="61"/>
  </w:num>
  <w:num w:numId="36">
    <w:abstractNumId w:val="38"/>
  </w:num>
  <w:num w:numId="37">
    <w:abstractNumId w:val="32"/>
  </w:num>
  <w:num w:numId="38">
    <w:abstractNumId w:val="65"/>
  </w:num>
  <w:num w:numId="39">
    <w:abstractNumId w:val="46"/>
  </w:num>
  <w:num w:numId="40">
    <w:abstractNumId w:val="95"/>
  </w:num>
  <w:num w:numId="41">
    <w:abstractNumId w:val="92"/>
  </w:num>
  <w:num w:numId="42">
    <w:abstractNumId w:val="7"/>
  </w:num>
  <w:num w:numId="43">
    <w:abstractNumId w:val="62"/>
  </w:num>
  <w:num w:numId="44">
    <w:abstractNumId w:val="54"/>
  </w:num>
  <w:num w:numId="45">
    <w:abstractNumId w:val="100"/>
  </w:num>
  <w:num w:numId="46">
    <w:abstractNumId w:val="111"/>
  </w:num>
  <w:num w:numId="47">
    <w:abstractNumId w:val="21"/>
  </w:num>
  <w:num w:numId="48">
    <w:abstractNumId w:val="13"/>
  </w:num>
  <w:num w:numId="49">
    <w:abstractNumId w:val="6"/>
  </w:num>
  <w:num w:numId="50">
    <w:abstractNumId w:val="56"/>
  </w:num>
  <w:num w:numId="51">
    <w:abstractNumId w:val="63"/>
  </w:num>
  <w:num w:numId="52">
    <w:abstractNumId w:val="84"/>
  </w:num>
  <w:num w:numId="53">
    <w:abstractNumId w:val="78"/>
  </w:num>
  <w:num w:numId="54">
    <w:abstractNumId w:val="71"/>
  </w:num>
  <w:num w:numId="55">
    <w:abstractNumId w:val="74"/>
  </w:num>
  <w:num w:numId="56">
    <w:abstractNumId w:val="96"/>
  </w:num>
  <w:num w:numId="57">
    <w:abstractNumId w:val="22"/>
  </w:num>
  <w:num w:numId="58">
    <w:abstractNumId w:val="15"/>
  </w:num>
  <w:num w:numId="59">
    <w:abstractNumId w:val="19"/>
  </w:num>
  <w:num w:numId="60">
    <w:abstractNumId w:val="2"/>
  </w:num>
  <w:num w:numId="61">
    <w:abstractNumId w:val="40"/>
  </w:num>
  <w:num w:numId="62">
    <w:abstractNumId w:val="30"/>
  </w:num>
  <w:num w:numId="63">
    <w:abstractNumId w:val="51"/>
  </w:num>
  <w:num w:numId="64">
    <w:abstractNumId w:val="55"/>
  </w:num>
  <w:num w:numId="65">
    <w:abstractNumId w:val="87"/>
  </w:num>
  <w:num w:numId="66">
    <w:abstractNumId w:val="72"/>
  </w:num>
  <w:num w:numId="67">
    <w:abstractNumId w:val="25"/>
  </w:num>
  <w:num w:numId="68">
    <w:abstractNumId w:val="112"/>
  </w:num>
  <w:num w:numId="69">
    <w:abstractNumId w:val="9"/>
  </w:num>
  <w:num w:numId="70">
    <w:abstractNumId w:val="73"/>
  </w:num>
  <w:num w:numId="71">
    <w:abstractNumId w:val="57"/>
  </w:num>
  <w:num w:numId="72">
    <w:abstractNumId w:val="109"/>
  </w:num>
  <w:num w:numId="73">
    <w:abstractNumId w:val="31"/>
  </w:num>
  <w:num w:numId="74">
    <w:abstractNumId w:val="93"/>
  </w:num>
  <w:num w:numId="75">
    <w:abstractNumId w:val="20"/>
  </w:num>
  <w:num w:numId="76">
    <w:abstractNumId w:val="108"/>
  </w:num>
  <w:num w:numId="77">
    <w:abstractNumId w:val="76"/>
  </w:num>
  <w:num w:numId="78">
    <w:abstractNumId w:val="26"/>
  </w:num>
  <w:num w:numId="79">
    <w:abstractNumId w:val="23"/>
  </w:num>
  <w:num w:numId="80">
    <w:abstractNumId w:val="66"/>
  </w:num>
  <w:num w:numId="81">
    <w:abstractNumId w:val="70"/>
  </w:num>
  <w:num w:numId="82">
    <w:abstractNumId w:val="18"/>
  </w:num>
  <w:num w:numId="83">
    <w:abstractNumId w:val="91"/>
  </w:num>
  <w:num w:numId="84">
    <w:abstractNumId w:val="5"/>
  </w:num>
  <w:num w:numId="85">
    <w:abstractNumId w:val="52"/>
  </w:num>
  <w:num w:numId="86">
    <w:abstractNumId w:val="37"/>
  </w:num>
  <w:num w:numId="87">
    <w:abstractNumId w:val="29"/>
  </w:num>
  <w:num w:numId="88">
    <w:abstractNumId w:val="45"/>
  </w:num>
  <w:num w:numId="89">
    <w:abstractNumId w:val="86"/>
  </w:num>
  <w:num w:numId="90">
    <w:abstractNumId w:val="39"/>
  </w:num>
  <w:num w:numId="91">
    <w:abstractNumId w:val="8"/>
  </w:num>
  <w:num w:numId="92">
    <w:abstractNumId w:val="104"/>
  </w:num>
  <w:num w:numId="93">
    <w:abstractNumId w:val="33"/>
  </w:num>
  <w:num w:numId="94">
    <w:abstractNumId w:val="42"/>
  </w:num>
  <w:num w:numId="95">
    <w:abstractNumId w:val="99"/>
  </w:num>
  <w:num w:numId="96">
    <w:abstractNumId w:val="28"/>
  </w:num>
  <w:num w:numId="97">
    <w:abstractNumId w:val="81"/>
  </w:num>
  <w:num w:numId="98">
    <w:abstractNumId w:val="58"/>
  </w:num>
  <w:num w:numId="99">
    <w:abstractNumId w:val="97"/>
  </w:num>
  <w:num w:numId="100">
    <w:abstractNumId w:val="34"/>
  </w:num>
  <w:num w:numId="101">
    <w:abstractNumId w:val="75"/>
  </w:num>
  <w:num w:numId="102">
    <w:abstractNumId w:val="11"/>
  </w:num>
  <w:num w:numId="103">
    <w:abstractNumId w:val="89"/>
  </w:num>
  <w:num w:numId="104">
    <w:abstractNumId w:val="116"/>
  </w:num>
  <w:num w:numId="105">
    <w:abstractNumId w:val="53"/>
  </w:num>
  <w:num w:numId="106">
    <w:abstractNumId w:val="47"/>
  </w:num>
  <w:num w:numId="107">
    <w:abstractNumId w:val="105"/>
  </w:num>
  <w:num w:numId="108">
    <w:abstractNumId w:val="107"/>
  </w:num>
  <w:num w:numId="109">
    <w:abstractNumId w:val="67"/>
  </w:num>
  <w:num w:numId="110">
    <w:abstractNumId w:val="101"/>
  </w:num>
  <w:num w:numId="111">
    <w:abstractNumId w:val="90"/>
  </w:num>
  <w:num w:numId="112">
    <w:abstractNumId w:val="113"/>
  </w:num>
  <w:num w:numId="113">
    <w:abstractNumId w:val="0"/>
  </w:num>
  <w:num w:numId="114">
    <w:abstractNumId w:val="80"/>
  </w:num>
  <w:num w:numId="115">
    <w:abstractNumId w:val="10"/>
  </w:num>
  <w:num w:numId="116">
    <w:abstractNumId w:val="36"/>
  </w:num>
  <w:num w:numId="117">
    <w:abstractNumId w:val="8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4B"/>
    <w:rsid w:val="000177B1"/>
    <w:rsid w:val="00020D04"/>
    <w:rsid w:val="00026039"/>
    <w:rsid w:val="00033DB6"/>
    <w:rsid w:val="00050844"/>
    <w:rsid w:val="000D0FC3"/>
    <w:rsid w:val="000D48A6"/>
    <w:rsid w:val="00102ED4"/>
    <w:rsid w:val="00112027"/>
    <w:rsid w:val="0011308B"/>
    <w:rsid w:val="001613F4"/>
    <w:rsid w:val="00164BF6"/>
    <w:rsid w:val="001706ED"/>
    <w:rsid w:val="001873D1"/>
    <w:rsid w:val="00197C89"/>
    <w:rsid w:val="001B76CB"/>
    <w:rsid w:val="001C5462"/>
    <w:rsid w:val="00243B04"/>
    <w:rsid w:val="002460FB"/>
    <w:rsid w:val="0025735B"/>
    <w:rsid w:val="00261D56"/>
    <w:rsid w:val="00270D2D"/>
    <w:rsid w:val="00274272"/>
    <w:rsid w:val="00287C84"/>
    <w:rsid w:val="002905AC"/>
    <w:rsid w:val="002A79EA"/>
    <w:rsid w:val="002E1EB7"/>
    <w:rsid w:val="002F2E40"/>
    <w:rsid w:val="00313668"/>
    <w:rsid w:val="00356F26"/>
    <w:rsid w:val="00363373"/>
    <w:rsid w:val="00372A17"/>
    <w:rsid w:val="003C0957"/>
    <w:rsid w:val="003C1DD8"/>
    <w:rsid w:val="003E2A6F"/>
    <w:rsid w:val="003E6637"/>
    <w:rsid w:val="00410C9D"/>
    <w:rsid w:val="004306B9"/>
    <w:rsid w:val="004D43F5"/>
    <w:rsid w:val="004D6E1A"/>
    <w:rsid w:val="004D73C3"/>
    <w:rsid w:val="0051311E"/>
    <w:rsid w:val="00527521"/>
    <w:rsid w:val="00530BA7"/>
    <w:rsid w:val="0054044E"/>
    <w:rsid w:val="0054483B"/>
    <w:rsid w:val="005671BD"/>
    <w:rsid w:val="005C3615"/>
    <w:rsid w:val="005D3FAF"/>
    <w:rsid w:val="006174AC"/>
    <w:rsid w:val="00631B05"/>
    <w:rsid w:val="0064181E"/>
    <w:rsid w:val="00641D0A"/>
    <w:rsid w:val="00645CEB"/>
    <w:rsid w:val="006A1AEC"/>
    <w:rsid w:val="006D7924"/>
    <w:rsid w:val="007068F6"/>
    <w:rsid w:val="00710A09"/>
    <w:rsid w:val="007222C8"/>
    <w:rsid w:val="007253AB"/>
    <w:rsid w:val="00727F98"/>
    <w:rsid w:val="00736FD1"/>
    <w:rsid w:val="00773651"/>
    <w:rsid w:val="00796F41"/>
    <w:rsid w:val="007A59D5"/>
    <w:rsid w:val="007B396A"/>
    <w:rsid w:val="007C0E0A"/>
    <w:rsid w:val="007D476C"/>
    <w:rsid w:val="007F64C0"/>
    <w:rsid w:val="00823DE8"/>
    <w:rsid w:val="00842830"/>
    <w:rsid w:val="00873AAE"/>
    <w:rsid w:val="0088207C"/>
    <w:rsid w:val="00882FB6"/>
    <w:rsid w:val="00885AE9"/>
    <w:rsid w:val="008E0503"/>
    <w:rsid w:val="008E43B6"/>
    <w:rsid w:val="00931F1F"/>
    <w:rsid w:val="009405E6"/>
    <w:rsid w:val="00963C0D"/>
    <w:rsid w:val="0098136A"/>
    <w:rsid w:val="009B5723"/>
    <w:rsid w:val="00A01A38"/>
    <w:rsid w:val="00A14B38"/>
    <w:rsid w:val="00A323F4"/>
    <w:rsid w:val="00A64C42"/>
    <w:rsid w:val="00A82528"/>
    <w:rsid w:val="00A939F0"/>
    <w:rsid w:val="00A943E8"/>
    <w:rsid w:val="00AA5534"/>
    <w:rsid w:val="00AC2D4F"/>
    <w:rsid w:val="00AE0DD3"/>
    <w:rsid w:val="00AE555B"/>
    <w:rsid w:val="00AF3379"/>
    <w:rsid w:val="00B0105E"/>
    <w:rsid w:val="00B15DF9"/>
    <w:rsid w:val="00B24C96"/>
    <w:rsid w:val="00B4145F"/>
    <w:rsid w:val="00B50DAF"/>
    <w:rsid w:val="00B5224B"/>
    <w:rsid w:val="00B8494B"/>
    <w:rsid w:val="00B93803"/>
    <w:rsid w:val="00BA2251"/>
    <w:rsid w:val="00BB1003"/>
    <w:rsid w:val="00BB4F85"/>
    <w:rsid w:val="00BD283C"/>
    <w:rsid w:val="00C07A82"/>
    <w:rsid w:val="00C6318F"/>
    <w:rsid w:val="00CE36E1"/>
    <w:rsid w:val="00CF18BA"/>
    <w:rsid w:val="00CF210D"/>
    <w:rsid w:val="00CF5041"/>
    <w:rsid w:val="00D16EC2"/>
    <w:rsid w:val="00D2427F"/>
    <w:rsid w:val="00D82B41"/>
    <w:rsid w:val="00D91E84"/>
    <w:rsid w:val="00DB716E"/>
    <w:rsid w:val="00DC6AA3"/>
    <w:rsid w:val="00DD74C6"/>
    <w:rsid w:val="00E01032"/>
    <w:rsid w:val="00E020A7"/>
    <w:rsid w:val="00E06938"/>
    <w:rsid w:val="00E15AA6"/>
    <w:rsid w:val="00E44AC0"/>
    <w:rsid w:val="00E643D5"/>
    <w:rsid w:val="00E721DB"/>
    <w:rsid w:val="00E805A6"/>
    <w:rsid w:val="00E91054"/>
    <w:rsid w:val="00EB2F94"/>
    <w:rsid w:val="00EB6FBD"/>
    <w:rsid w:val="00EC67B8"/>
    <w:rsid w:val="00EF363F"/>
    <w:rsid w:val="00F03A0A"/>
    <w:rsid w:val="00F3189A"/>
    <w:rsid w:val="00F3312E"/>
    <w:rsid w:val="00F45405"/>
    <w:rsid w:val="00F538A2"/>
    <w:rsid w:val="00F67434"/>
    <w:rsid w:val="00F74566"/>
    <w:rsid w:val="00F8285D"/>
    <w:rsid w:val="00F933A3"/>
    <w:rsid w:val="00FA56D6"/>
    <w:rsid w:val="00FA6EB9"/>
    <w:rsid w:val="00FC7287"/>
    <w:rsid w:val="00FE1E7A"/>
    <w:rsid w:val="00FE21CA"/>
    <w:rsid w:val="00FF516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E32E0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12E"/>
    <w:pPr>
      <w:spacing w:after="200" w:line="276" w:lineRule="auto"/>
    </w:pPr>
  </w:style>
  <w:style w:type="paragraph" w:styleId="1">
    <w:name w:val="heading 1"/>
    <w:basedOn w:val="a"/>
    <w:next w:val="a"/>
    <w:link w:val="10"/>
    <w:qFormat/>
    <w:rsid w:val="001706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link w:val="20"/>
    <w:uiPriority w:val="9"/>
    <w:qFormat/>
    <w:rsid w:val="001706ED"/>
    <w:pPr>
      <w:keepNext/>
      <w:keepLines/>
      <w:autoSpaceDE w:val="0"/>
      <w:autoSpaceDN w:val="0"/>
      <w:spacing w:before="200" w:after="0" w:line="240" w:lineRule="auto"/>
      <w:outlineLvl w:val="1"/>
    </w:pPr>
    <w:rPr>
      <w:b/>
      <w:bCs/>
      <w:color w:val="808080"/>
      <w:sz w:val="26"/>
      <w:szCs w:val="26"/>
      <w:lang w:eastAsia="ru-RU"/>
    </w:rPr>
  </w:style>
  <w:style w:type="paragraph" w:styleId="3">
    <w:name w:val="heading 3"/>
    <w:basedOn w:val="a"/>
    <w:link w:val="30"/>
    <w:uiPriority w:val="9"/>
    <w:qFormat/>
    <w:rsid w:val="001706ED"/>
    <w:pPr>
      <w:autoSpaceDE w:val="0"/>
      <w:autoSpaceDN w:val="0"/>
      <w:spacing w:before="100" w:after="100" w:line="240" w:lineRule="auto"/>
      <w:outlineLvl w:val="2"/>
    </w:pPr>
    <w:rPr>
      <w:b/>
      <w:bCs/>
      <w:sz w:val="27"/>
      <w:szCs w:val="27"/>
      <w:lang w:eastAsia="ru-RU"/>
    </w:rPr>
  </w:style>
  <w:style w:type="paragraph" w:styleId="4">
    <w:name w:val="heading 4"/>
    <w:basedOn w:val="a"/>
    <w:next w:val="a"/>
    <w:link w:val="40"/>
    <w:uiPriority w:val="9"/>
    <w:unhideWhenUsed/>
    <w:qFormat/>
    <w:rsid w:val="001706ED"/>
    <w:pPr>
      <w:keepNext/>
      <w:spacing w:before="240" w:after="60"/>
      <w:outlineLvl w:val="3"/>
    </w:pPr>
    <w:rPr>
      <w:rFonts w:eastAsia="Times New Roman"/>
      <w:b/>
      <w:bCs/>
      <w:sz w:val="28"/>
      <w:szCs w:val="28"/>
    </w:rPr>
  </w:style>
  <w:style w:type="paragraph" w:styleId="5">
    <w:name w:val="heading 5"/>
    <w:basedOn w:val="a"/>
    <w:link w:val="50"/>
    <w:uiPriority w:val="9"/>
    <w:qFormat/>
    <w:rsid w:val="001706ED"/>
    <w:pPr>
      <w:spacing w:before="100" w:beforeAutospacing="1" w:after="100" w:afterAutospacing="1" w:line="240" w:lineRule="auto"/>
      <w:outlineLvl w:val="4"/>
    </w:pPr>
    <w:rPr>
      <w:rFonts w:eastAsia="Times New Roman"/>
      <w:b/>
      <w:bCs/>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06E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1706ED"/>
    <w:rPr>
      <w:rFonts w:ascii="Times New Roman" w:hAnsi="Times New Roman"/>
      <w:b/>
      <w:bCs/>
      <w:color w:val="808080"/>
      <w:sz w:val="26"/>
      <w:szCs w:val="26"/>
      <w:lang w:eastAsia="ru-RU"/>
    </w:rPr>
  </w:style>
  <w:style w:type="character" w:customStyle="1" w:styleId="30">
    <w:name w:val="Заголовок 3 Знак"/>
    <w:basedOn w:val="a0"/>
    <w:link w:val="3"/>
    <w:uiPriority w:val="9"/>
    <w:rsid w:val="001706ED"/>
    <w:rPr>
      <w:rFonts w:ascii="Times New Roman" w:hAnsi="Times New Roman"/>
      <w:b/>
      <w:bCs/>
      <w:sz w:val="27"/>
      <w:szCs w:val="27"/>
      <w:lang w:eastAsia="ru-RU"/>
    </w:rPr>
  </w:style>
  <w:style w:type="character" w:customStyle="1" w:styleId="40">
    <w:name w:val="Заголовок 4 Знак"/>
    <w:basedOn w:val="a0"/>
    <w:link w:val="4"/>
    <w:uiPriority w:val="9"/>
    <w:rsid w:val="001706ED"/>
    <w:rPr>
      <w:rFonts w:ascii="Times New Roman" w:eastAsia="Times New Roman" w:hAnsi="Times New Roman" w:cs="Times New Roman"/>
      <w:b/>
      <w:bCs/>
      <w:sz w:val="28"/>
      <w:szCs w:val="28"/>
      <w:lang w:eastAsia="en-US"/>
    </w:rPr>
  </w:style>
  <w:style w:type="character" w:customStyle="1" w:styleId="50">
    <w:name w:val="Заголовок 5 Знак"/>
    <w:basedOn w:val="a0"/>
    <w:link w:val="5"/>
    <w:uiPriority w:val="9"/>
    <w:rsid w:val="001706ED"/>
    <w:rPr>
      <w:rFonts w:ascii="Times New Roman" w:eastAsia="Times New Roman" w:hAnsi="Times New Roman" w:cs="Times New Roman"/>
      <w:b/>
      <w:bCs/>
      <w:sz w:val="20"/>
      <w:szCs w:val="20"/>
      <w:lang w:eastAsia="ru-RU"/>
    </w:rPr>
  </w:style>
  <w:style w:type="paragraph" w:styleId="22">
    <w:name w:val="Body Text Indent 2"/>
    <w:basedOn w:val="a"/>
    <w:link w:val="23"/>
    <w:uiPriority w:val="99"/>
    <w:unhideWhenUsed/>
    <w:rsid w:val="001706ED"/>
    <w:pPr>
      <w:spacing w:after="120" w:line="480" w:lineRule="auto"/>
      <w:ind w:left="283"/>
    </w:pPr>
    <w:rPr>
      <w:rFonts w:eastAsia="Times New Roman"/>
      <w:sz w:val="20"/>
      <w:szCs w:val="20"/>
      <w:lang w:eastAsia="ru-RU"/>
    </w:rPr>
  </w:style>
  <w:style w:type="character" w:customStyle="1" w:styleId="23">
    <w:name w:val="Основной текст с отступом 2 Знак"/>
    <w:basedOn w:val="a0"/>
    <w:link w:val="22"/>
    <w:uiPriority w:val="99"/>
    <w:rsid w:val="001706ED"/>
    <w:rPr>
      <w:rFonts w:ascii="Times New Roman" w:eastAsia="Times New Roman" w:hAnsi="Times New Roman" w:cs="Times New Roman"/>
      <w:sz w:val="20"/>
      <w:szCs w:val="20"/>
      <w:lang w:eastAsia="ru-RU"/>
    </w:rPr>
  </w:style>
  <w:style w:type="character" w:customStyle="1" w:styleId="a3">
    <w:name w:val="Гипертекстовая ссылка"/>
    <w:uiPriority w:val="99"/>
    <w:rsid w:val="001706ED"/>
    <w:rPr>
      <w:color w:val="106BBE"/>
    </w:rPr>
  </w:style>
  <w:style w:type="paragraph" w:styleId="a4">
    <w:name w:val="footnote text"/>
    <w:basedOn w:val="a"/>
    <w:link w:val="a5"/>
    <w:uiPriority w:val="99"/>
    <w:rsid w:val="001706ED"/>
    <w:pPr>
      <w:spacing w:after="0" w:line="240" w:lineRule="auto"/>
    </w:pPr>
    <w:rPr>
      <w:rFonts w:eastAsia="Times New Roman"/>
      <w:sz w:val="20"/>
      <w:szCs w:val="20"/>
      <w:lang w:eastAsia="ru-RU"/>
    </w:rPr>
  </w:style>
  <w:style w:type="character" w:customStyle="1" w:styleId="a5">
    <w:name w:val="Текст сноски Знак"/>
    <w:basedOn w:val="a0"/>
    <w:link w:val="a4"/>
    <w:uiPriority w:val="99"/>
    <w:rsid w:val="001706ED"/>
    <w:rPr>
      <w:rFonts w:ascii="Times New Roman" w:eastAsia="Times New Roman" w:hAnsi="Times New Roman" w:cs="Times New Roman"/>
      <w:sz w:val="20"/>
      <w:szCs w:val="20"/>
      <w:lang w:eastAsia="ru-RU"/>
    </w:rPr>
  </w:style>
  <w:style w:type="character" w:styleId="a6">
    <w:name w:val="footnote reference"/>
    <w:uiPriority w:val="99"/>
    <w:rsid w:val="001706ED"/>
    <w:rPr>
      <w:vertAlign w:val="superscript"/>
    </w:rPr>
  </w:style>
  <w:style w:type="paragraph" w:styleId="32">
    <w:name w:val="Body Text 3"/>
    <w:basedOn w:val="a"/>
    <w:link w:val="33"/>
    <w:unhideWhenUsed/>
    <w:rsid w:val="001706ED"/>
    <w:pPr>
      <w:spacing w:after="120"/>
    </w:pPr>
    <w:rPr>
      <w:sz w:val="16"/>
      <w:szCs w:val="16"/>
    </w:rPr>
  </w:style>
  <w:style w:type="character" w:customStyle="1" w:styleId="33">
    <w:name w:val="Основной текст 3 Знак"/>
    <w:basedOn w:val="a0"/>
    <w:link w:val="32"/>
    <w:rsid w:val="001706ED"/>
    <w:rPr>
      <w:rFonts w:eastAsiaTheme="minorHAnsi"/>
      <w:sz w:val="16"/>
      <w:szCs w:val="16"/>
      <w:lang w:eastAsia="en-US"/>
    </w:rPr>
  </w:style>
  <w:style w:type="paragraph" w:styleId="a7">
    <w:name w:val="Plain Text"/>
    <w:basedOn w:val="a"/>
    <w:link w:val="a8"/>
    <w:uiPriority w:val="99"/>
    <w:rsid w:val="001706ED"/>
    <w:pPr>
      <w:spacing w:after="0" w:line="240" w:lineRule="auto"/>
    </w:pPr>
    <w:rPr>
      <w:rFonts w:ascii="Courier New" w:eastAsia="Times New Roman" w:hAnsi="Courier New"/>
      <w:sz w:val="20"/>
      <w:szCs w:val="20"/>
      <w:lang w:eastAsia="ru-RU"/>
    </w:rPr>
  </w:style>
  <w:style w:type="character" w:customStyle="1" w:styleId="a8">
    <w:name w:val="Обычный текст Знак"/>
    <w:basedOn w:val="a0"/>
    <w:link w:val="a7"/>
    <w:uiPriority w:val="99"/>
    <w:rsid w:val="001706ED"/>
    <w:rPr>
      <w:rFonts w:ascii="Courier New" w:eastAsia="Times New Roman" w:hAnsi="Courier New" w:cs="Times New Roman"/>
      <w:sz w:val="20"/>
      <w:szCs w:val="20"/>
      <w:lang w:eastAsia="ru-RU"/>
    </w:rPr>
  </w:style>
  <w:style w:type="paragraph" w:styleId="a9">
    <w:name w:val="List Paragraph"/>
    <w:basedOn w:val="a"/>
    <w:uiPriority w:val="1"/>
    <w:qFormat/>
    <w:rsid w:val="001706ED"/>
    <w:pPr>
      <w:ind w:left="720"/>
      <w:contextualSpacing/>
    </w:pPr>
  </w:style>
  <w:style w:type="paragraph" w:customStyle="1" w:styleId="Normal1">
    <w:name w:val="Обычный.Normal1"/>
    <w:uiPriority w:val="99"/>
    <w:rsid w:val="001706ED"/>
    <w:rPr>
      <w:rFonts w:eastAsia="Times New Roman"/>
      <w:sz w:val="20"/>
      <w:szCs w:val="20"/>
      <w:lang w:eastAsia="ru-RU"/>
    </w:rPr>
  </w:style>
  <w:style w:type="paragraph" w:customStyle="1" w:styleId="Normal11">
    <w:name w:val="Обычный.Normal11"/>
    <w:uiPriority w:val="99"/>
    <w:rsid w:val="001706ED"/>
    <w:rPr>
      <w:rFonts w:eastAsia="Times New Roman"/>
      <w:sz w:val="20"/>
      <w:szCs w:val="20"/>
      <w:lang w:eastAsia="ru-RU"/>
    </w:rPr>
  </w:style>
  <w:style w:type="paragraph" w:styleId="aa">
    <w:name w:val="Body Text Indent"/>
    <w:basedOn w:val="a"/>
    <w:link w:val="ab"/>
    <w:unhideWhenUsed/>
    <w:rsid w:val="001706ED"/>
    <w:pPr>
      <w:spacing w:after="120" w:line="240" w:lineRule="auto"/>
      <w:ind w:left="283"/>
    </w:pPr>
    <w:rPr>
      <w:rFonts w:eastAsia="Times New Roman"/>
      <w:sz w:val="20"/>
      <w:szCs w:val="20"/>
      <w:lang w:eastAsia="ru-RU"/>
    </w:rPr>
  </w:style>
  <w:style w:type="character" w:customStyle="1" w:styleId="ab">
    <w:name w:val="Отступ основного текста Знак"/>
    <w:basedOn w:val="a0"/>
    <w:link w:val="aa"/>
    <w:rsid w:val="001706ED"/>
    <w:rPr>
      <w:rFonts w:ascii="Times New Roman" w:eastAsia="Times New Roman" w:hAnsi="Times New Roman" w:cs="Times New Roman"/>
      <w:sz w:val="20"/>
      <w:szCs w:val="20"/>
      <w:lang w:eastAsia="ru-RU"/>
    </w:rPr>
  </w:style>
  <w:style w:type="paragraph" w:customStyle="1" w:styleId="ac">
    <w:name w:val="Основной текст.бпОсновной текст"/>
    <w:basedOn w:val="Normal1"/>
    <w:uiPriority w:val="99"/>
    <w:rsid w:val="001706ED"/>
    <w:pPr>
      <w:widowControl w:val="0"/>
    </w:pPr>
    <w:rPr>
      <w:sz w:val="26"/>
    </w:rPr>
  </w:style>
  <w:style w:type="paragraph" w:customStyle="1" w:styleId="ConsPlusNormal">
    <w:name w:val="ConsPlusNormal"/>
    <w:rsid w:val="001706ED"/>
    <w:pPr>
      <w:ind w:firstLine="720"/>
    </w:pPr>
    <w:rPr>
      <w:rFonts w:ascii="Arial" w:eastAsia="Times New Roman" w:hAnsi="Arial"/>
      <w:sz w:val="20"/>
      <w:szCs w:val="20"/>
      <w:lang w:eastAsia="ru-RU"/>
    </w:rPr>
  </w:style>
  <w:style w:type="character" w:styleId="ad">
    <w:name w:val="annotation reference"/>
    <w:basedOn w:val="a0"/>
    <w:unhideWhenUsed/>
    <w:rsid w:val="001706ED"/>
    <w:rPr>
      <w:sz w:val="16"/>
      <w:szCs w:val="16"/>
    </w:rPr>
  </w:style>
  <w:style w:type="paragraph" w:styleId="ae">
    <w:name w:val="annotation text"/>
    <w:basedOn w:val="a"/>
    <w:link w:val="af"/>
    <w:unhideWhenUsed/>
    <w:rsid w:val="001706ED"/>
    <w:pPr>
      <w:spacing w:after="0" w:line="240" w:lineRule="auto"/>
    </w:pPr>
    <w:rPr>
      <w:rFonts w:eastAsia="Times New Roman"/>
      <w:sz w:val="20"/>
      <w:szCs w:val="20"/>
      <w:lang w:eastAsia="ru-RU"/>
    </w:rPr>
  </w:style>
  <w:style w:type="character" w:customStyle="1" w:styleId="af">
    <w:name w:val="Текст комментария Знак"/>
    <w:basedOn w:val="a0"/>
    <w:link w:val="ae"/>
    <w:rsid w:val="001706ED"/>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unhideWhenUsed/>
    <w:rsid w:val="001706ED"/>
    <w:rPr>
      <w:b/>
      <w:bCs/>
    </w:rPr>
  </w:style>
  <w:style w:type="character" w:customStyle="1" w:styleId="af1">
    <w:name w:val="Тема примечания Знак"/>
    <w:basedOn w:val="af"/>
    <w:link w:val="af0"/>
    <w:uiPriority w:val="99"/>
    <w:rsid w:val="001706ED"/>
    <w:rPr>
      <w:rFonts w:ascii="Times New Roman" w:eastAsia="Times New Roman" w:hAnsi="Times New Roman" w:cs="Times New Roman"/>
      <w:b/>
      <w:bCs/>
      <w:sz w:val="20"/>
      <w:szCs w:val="20"/>
      <w:lang w:eastAsia="ru-RU"/>
    </w:rPr>
  </w:style>
  <w:style w:type="paragraph" w:styleId="af2">
    <w:name w:val="Balloon Text"/>
    <w:basedOn w:val="a"/>
    <w:link w:val="af3"/>
    <w:uiPriority w:val="99"/>
    <w:unhideWhenUsed/>
    <w:rsid w:val="001706ED"/>
    <w:pPr>
      <w:spacing w:after="0" w:line="240" w:lineRule="auto"/>
    </w:pPr>
    <w:rPr>
      <w:rFonts w:ascii="Segoe UI" w:eastAsia="Times New Roman" w:hAnsi="Segoe UI" w:cs="Segoe UI"/>
      <w:sz w:val="18"/>
      <w:szCs w:val="18"/>
      <w:lang w:eastAsia="ru-RU"/>
    </w:rPr>
  </w:style>
  <w:style w:type="character" w:customStyle="1" w:styleId="af3">
    <w:name w:val="Текст выноски Знак"/>
    <w:basedOn w:val="a0"/>
    <w:link w:val="af2"/>
    <w:uiPriority w:val="99"/>
    <w:rsid w:val="001706ED"/>
    <w:rPr>
      <w:rFonts w:ascii="Segoe UI" w:eastAsia="Times New Roman" w:hAnsi="Segoe UI" w:cs="Segoe UI"/>
      <w:sz w:val="18"/>
      <w:szCs w:val="18"/>
      <w:lang w:eastAsia="ru-RU"/>
    </w:rPr>
  </w:style>
  <w:style w:type="character" w:customStyle="1" w:styleId="apple-converted-space">
    <w:name w:val="apple-converted-space"/>
    <w:basedOn w:val="a0"/>
    <w:rsid w:val="001706ED"/>
  </w:style>
  <w:style w:type="character" w:styleId="af4">
    <w:name w:val="Hyperlink"/>
    <w:basedOn w:val="a0"/>
    <w:uiPriority w:val="99"/>
    <w:unhideWhenUsed/>
    <w:rsid w:val="001706ED"/>
    <w:rPr>
      <w:color w:val="0000FF"/>
      <w:u w:val="single"/>
    </w:rPr>
  </w:style>
  <w:style w:type="paragraph" w:styleId="af5">
    <w:name w:val="No Spacing"/>
    <w:uiPriority w:val="1"/>
    <w:qFormat/>
    <w:rsid w:val="001706ED"/>
    <w:rPr>
      <w:rFonts w:eastAsiaTheme="minorHAnsi"/>
      <w:lang w:eastAsia="en-US"/>
    </w:rPr>
  </w:style>
  <w:style w:type="paragraph" w:customStyle="1" w:styleId="11">
    <w:name w:val="Основной текст.бпОсновной текст1"/>
    <w:basedOn w:val="Normal11"/>
    <w:rsid w:val="001706ED"/>
    <w:pPr>
      <w:widowControl w:val="0"/>
      <w:autoSpaceDE w:val="0"/>
      <w:autoSpaceDN w:val="0"/>
    </w:pPr>
    <w:rPr>
      <w:rFonts w:eastAsiaTheme="minorEastAsia" w:cstheme="minorBidi"/>
      <w:sz w:val="26"/>
      <w:szCs w:val="26"/>
    </w:rPr>
  </w:style>
  <w:style w:type="paragraph" w:customStyle="1" w:styleId="FR1">
    <w:name w:val="FR1"/>
    <w:rsid w:val="001706ED"/>
    <w:pPr>
      <w:widowControl w:val="0"/>
      <w:autoSpaceDE w:val="0"/>
      <w:autoSpaceDN w:val="0"/>
      <w:spacing w:line="380" w:lineRule="auto"/>
      <w:jc w:val="both"/>
    </w:pPr>
    <w:rPr>
      <w:lang w:eastAsia="ru-RU"/>
    </w:rPr>
  </w:style>
  <w:style w:type="paragraph" w:customStyle="1" w:styleId="BodyTextIndent1">
    <w:name w:val="Body Text Indent1"/>
    <w:basedOn w:val="Normal1"/>
    <w:rsid w:val="001706ED"/>
    <w:pPr>
      <w:tabs>
        <w:tab w:val="left" w:pos="709"/>
        <w:tab w:val="left" w:pos="8222"/>
      </w:tabs>
      <w:autoSpaceDE w:val="0"/>
      <w:autoSpaceDN w:val="0"/>
      <w:jc w:val="both"/>
    </w:pPr>
    <w:rPr>
      <w:rFonts w:eastAsiaTheme="minorEastAsia" w:cstheme="minorBidi"/>
      <w:b/>
      <w:bCs/>
      <w:sz w:val="24"/>
      <w:szCs w:val="24"/>
    </w:rPr>
  </w:style>
  <w:style w:type="paragraph" w:styleId="af6">
    <w:name w:val="Subtitle"/>
    <w:basedOn w:val="Normal1"/>
    <w:link w:val="af7"/>
    <w:qFormat/>
    <w:rsid w:val="001706ED"/>
    <w:pPr>
      <w:autoSpaceDE w:val="0"/>
      <w:autoSpaceDN w:val="0"/>
      <w:jc w:val="center"/>
    </w:pPr>
    <w:rPr>
      <w:rFonts w:ascii="Arial" w:eastAsiaTheme="minorEastAsia" w:hAnsi="Arial" w:cs="Arial"/>
      <w:b/>
      <w:bCs/>
      <w:sz w:val="24"/>
      <w:szCs w:val="24"/>
    </w:rPr>
  </w:style>
  <w:style w:type="character" w:customStyle="1" w:styleId="af7">
    <w:name w:val="Подзаголовок Знак"/>
    <w:basedOn w:val="a0"/>
    <w:link w:val="af6"/>
    <w:rsid w:val="001706ED"/>
    <w:rPr>
      <w:rFonts w:ascii="Arial" w:hAnsi="Arial" w:cs="Arial"/>
      <w:b/>
      <w:bCs/>
      <w:lang w:eastAsia="ru-RU"/>
    </w:rPr>
  </w:style>
  <w:style w:type="paragraph" w:customStyle="1" w:styleId="Normal2">
    <w:name w:val="Normal2"/>
    <w:uiPriority w:val="99"/>
    <w:rsid w:val="001706ED"/>
    <w:pPr>
      <w:widowControl w:val="0"/>
      <w:autoSpaceDE w:val="0"/>
      <w:autoSpaceDN w:val="0"/>
      <w:snapToGrid w:val="0"/>
    </w:pPr>
    <w:rPr>
      <w:lang w:val="en-US" w:eastAsia="ru-RU"/>
    </w:rPr>
  </w:style>
  <w:style w:type="paragraph" w:styleId="34">
    <w:name w:val="Body Text Indent 3"/>
    <w:basedOn w:val="Normal1"/>
    <w:link w:val="35"/>
    <w:rsid w:val="001706ED"/>
    <w:pPr>
      <w:suppressAutoHyphens/>
      <w:autoSpaceDE w:val="0"/>
      <w:autoSpaceDN w:val="0"/>
      <w:ind w:left="292"/>
    </w:pPr>
    <w:rPr>
      <w:rFonts w:eastAsiaTheme="minorEastAsia" w:cstheme="minorBidi"/>
      <w:sz w:val="26"/>
      <w:szCs w:val="26"/>
    </w:rPr>
  </w:style>
  <w:style w:type="character" w:customStyle="1" w:styleId="35">
    <w:name w:val="Основной текст с отступом 3 Знак"/>
    <w:basedOn w:val="a0"/>
    <w:link w:val="34"/>
    <w:rsid w:val="001706ED"/>
    <w:rPr>
      <w:rFonts w:ascii="Times New Roman" w:hAnsi="Times New Roman"/>
      <w:sz w:val="26"/>
      <w:szCs w:val="26"/>
      <w:lang w:eastAsia="ru-RU"/>
    </w:rPr>
  </w:style>
  <w:style w:type="paragraph" w:styleId="af8">
    <w:name w:val="header"/>
    <w:basedOn w:val="a"/>
    <w:link w:val="af9"/>
    <w:uiPriority w:val="99"/>
    <w:rsid w:val="001706ED"/>
    <w:pPr>
      <w:tabs>
        <w:tab w:val="center" w:pos="4677"/>
        <w:tab w:val="right" w:pos="9355"/>
      </w:tabs>
      <w:autoSpaceDE w:val="0"/>
      <w:autoSpaceDN w:val="0"/>
      <w:spacing w:after="0" w:line="240" w:lineRule="auto"/>
    </w:pPr>
    <w:rPr>
      <w:sz w:val="20"/>
      <w:szCs w:val="20"/>
      <w:lang w:eastAsia="ru-RU"/>
    </w:rPr>
  </w:style>
  <w:style w:type="character" w:customStyle="1" w:styleId="af9">
    <w:name w:val="Верхний колонтитул Знак"/>
    <w:basedOn w:val="a0"/>
    <w:link w:val="af8"/>
    <w:uiPriority w:val="99"/>
    <w:rsid w:val="001706ED"/>
    <w:rPr>
      <w:rFonts w:ascii="Times New Roman" w:hAnsi="Times New Roman"/>
      <w:sz w:val="20"/>
      <w:szCs w:val="20"/>
      <w:lang w:eastAsia="ru-RU"/>
    </w:rPr>
  </w:style>
  <w:style w:type="paragraph" w:styleId="afa">
    <w:name w:val="footer"/>
    <w:basedOn w:val="a"/>
    <w:link w:val="afb"/>
    <w:uiPriority w:val="99"/>
    <w:rsid w:val="001706ED"/>
    <w:pPr>
      <w:tabs>
        <w:tab w:val="center" w:pos="4677"/>
        <w:tab w:val="right" w:pos="9355"/>
      </w:tabs>
      <w:autoSpaceDE w:val="0"/>
      <w:autoSpaceDN w:val="0"/>
      <w:spacing w:after="0" w:line="240" w:lineRule="auto"/>
    </w:pPr>
    <w:rPr>
      <w:sz w:val="20"/>
      <w:szCs w:val="20"/>
      <w:lang w:eastAsia="ru-RU"/>
    </w:rPr>
  </w:style>
  <w:style w:type="character" w:customStyle="1" w:styleId="afb">
    <w:name w:val="Нижний колонтитул Знак"/>
    <w:basedOn w:val="a0"/>
    <w:link w:val="afa"/>
    <w:uiPriority w:val="99"/>
    <w:rsid w:val="001706ED"/>
    <w:rPr>
      <w:rFonts w:ascii="Times New Roman" w:hAnsi="Times New Roman"/>
      <w:sz w:val="20"/>
      <w:szCs w:val="20"/>
      <w:lang w:eastAsia="ru-RU"/>
    </w:rPr>
  </w:style>
  <w:style w:type="character" w:styleId="afc">
    <w:name w:val="Emphasis"/>
    <w:basedOn w:val="a0"/>
    <w:uiPriority w:val="20"/>
    <w:qFormat/>
    <w:rsid w:val="001706ED"/>
    <w:rPr>
      <w:rFonts w:cstheme="minorBidi"/>
      <w:i/>
      <w:iCs/>
    </w:rPr>
  </w:style>
  <w:style w:type="paragraph" w:customStyle="1" w:styleId="s13">
    <w:name w:val="s_13"/>
    <w:basedOn w:val="a"/>
    <w:rsid w:val="001706ED"/>
    <w:pPr>
      <w:autoSpaceDE w:val="0"/>
      <w:autoSpaceDN w:val="0"/>
      <w:spacing w:after="0" w:line="240" w:lineRule="auto"/>
      <w:ind w:firstLine="720"/>
    </w:pPr>
    <w:rPr>
      <w:sz w:val="20"/>
      <w:szCs w:val="20"/>
      <w:lang w:eastAsia="ru-RU"/>
    </w:rPr>
  </w:style>
  <w:style w:type="character" w:customStyle="1" w:styleId="red1">
    <w:name w:val="red1"/>
    <w:basedOn w:val="a0"/>
    <w:rsid w:val="001706ED"/>
    <w:rPr>
      <w:rFonts w:cstheme="minorBidi"/>
      <w:color w:val="FF0000"/>
    </w:rPr>
  </w:style>
  <w:style w:type="paragraph" w:styleId="afd">
    <w:name w:val="Body Text"/>
    <w:basedOn w:val="a"/>
    <w:link w:val="afe"/>
    <w:uiPriority w:val="99"/>
    <w:rsid w:val="001706ED"/>
    <w:pPr>
      <w:autoSpaceDE w:val="0"/>
      <w:autoSpaceDN w:val="0"/>
      <w:spacing w:after="120" w:line="240" w:lineRule="auto"/>
    </w:pPr>
    <w:rPr>
      <w:sz w:val="20"/>
      <w:szCs w:val="20"/>
      <w:lang w:eastAsia="ru-RU"/>
    </w:rPr>
  </w:style>
  <w:style w:type="character" w:customStyle="1" w:styleId="afe">
    <w:name w:val="Основной текст Знак"/>
    <w:basedOn w:val="a0"/>
    <w:link w:val="afd"/>
    <w:uiPriority w:val="99"/>
    <w:rsid w:val="001706ED"/>
    <w:rPr>
      <w:rFonts w:ascii="Times New Roman" w:hAnsi="Times New Roman"/>
      <w:sz w:val="20"/>
      <w:szCs w:val="20"/>
      <w:lang w:eastAsia="ru-RU"/>
    </w:rPr>
  </w:style>
  <w:style w:type="paragraph" w:customStyle="1" w:styleId="aff">
    <w:name w:val="Прижатый влево"/>
    <w:basedOn w:val="a"/>
    <w:next w:val="a"/>
    <w:uiPriority w:val="99"/>
    <w:rsid w:val="001706ED"/>
    <w:pPr>
      <w:autoSpaceDE w:val="0"/>
      <w:autoSpaceDN w:val="0"/>
      <w:spacing w:after="0" w:line="240" w:lineRule="auto"/>
    </w:pPr>
    <w:rPr>
      <w:rFonts w:ascii="Arial" w:hAnsi="Arial" w:cs="Arial"/>
      <w:sz w:val="24"/>
      <w:szCs w:val="24"/>
      <w:lang w:eastAsia="ru-RU"/>
    </w:rPr>
  </w:style>
  <w:style w:type="character" w:customStyle="1" w:styleId="CommentSubjectChar">
    <w:name w:val="Comment Subject Char"/>
    <w:basedOn w:val="af"/>
    <w:uiPriority w:val="99"/>
    <w:rsid w:val="001706ED"/>
    <w:rPr>
      <w:rFonts w:ascii="Times New Roman" w:eastAsia="Times New Roman" w:hAnsi="Times New Roman" w:cstheme="minorBidi"/>
      <w:b/>
      <w:bCs/>
      <w:sz w:val="20"/>
      <w:szCs w:val="20"/>
      <w:lang w:eastAsia="ru-RU"/>
    </w:rPr>
  </w:style>
  <w:style w:type="paragraph" w:customStyle="1" w:styleId="ConsPlusTitlePage">
    <w:name w:val="ConsPlusTitlePage"/>
    <w:uiPriority w:val="99"/>
    <w:rsid w:val="001706ED"/>
    <w:pPr>
      <w:widowControl w:val="0"/>
      <w:autoSpaceDE w:val="0"/>
      <w:autoSpaceDN w:val="0"/>
    </w:pPr>
    <w:rPr>
      <w:rFonts w:ascii="Tahoma" w:hAnsi="Tahoma" w:cs="Tahoma"/>
      <w:sz w:val="20"/>
      <w:szCs w:val="20"/>
      <w:lang w:eastAsia="ru-RU"/>
    </w:rPr>
  </w:style>
  <w:style w:type="character" w:styleId="aff0">
    <w:name w:val="Strong"/>
    <w:basedOn w:val="a0"/>
    <w:uiPriority w:val="22"/>
    <w:qFormat/>
    <w:rsid w:val="001706ED"/>
    <w:rPr>
      <w:b/>
      <w:bCs/>
    </w:rPr>
  </w:style>
  <w:style w:type="paragraph" w:styleId="aff1">
    <w:name w:val="Normal (Web)"/>
    <w:basedOn w:val="a"/>
    <w:uiPriority w:val="99"/>
    <w:unhideWhenUsed/>
    <w:rsid w:val="001706ED"/>
    <w:pPr>
      <w:spacing w:before="100" w:beforeAutospacing="1" w:after="100" w:afterAutospacing="1" w:line="240" w:lineRule="auto"/>
    </w:pPr>
    <w:rPr>
      <w:rFonts w:eastAsia="Times New Roman"/>
      <w:sz w:val="24"/>
      <w:szCs w:val="24"/>
      <w:lang w:eastAsia="ru-RU"/>
    </w:rPr>
  </w:style>
  <w:style w:type="character" w:customStyle="1" w:styleId="blk">
    <w:name w:val="blk"/>
    <w:basedOn w:val="a0"/>
    <w:rsid w:val="001706ED"/>
  </w:style>
  <w:style w:type="paragraph" w:customStyle="1" w:styleId="12">
    <w:name w:val="Абзац списка1"/>
    <w:basedOn w:val="a"/>
    <w:rsid w:val="001706ED"/>
    <w:pPr>
      <w:ind w:left="720"/>
      <w:contextualSpacing/>
    </w:pPr>
    <w:rPr>
      <w:rFonts w:ascii="Calibri" w:eastAsia="Times New Roman" w:hAnsi="Calibri"/>
    </w:rPr>
  </w:style>
  <w:style w:type="character" w:styleId="aff2">
    <w:name w:val="page number"/>
    <w:basedOn w:val="a0"/>
    <w:uiPriority w:val="99"/>
    <w:semiHidden/>
    <w:unhideWhenUsed/>
    <w:rsid w:val="00F3312E"/>
  </w:style>
  <w:style w:type="character" w:customStyle="1" w:styleId="aff3">
    <w:name w:val="Нет"/>
    <w:rsid w:val="00F3189A"/>
    <w:rPr>
      <w:lang w:val="ru-RU"/>
    </w:rPr>
  </w:style>
  <w:style w:type="paragraph" w:customStyle="1" w:styleId="Iiiaeuiue2">
    <w:name w:val="Ii?iaeuiue2"/>
    <w:rsid w:val="00F3189A"/>
    <w:pPr>
      <w:widowControl w:val="0"/>
      <w:pBdr>
        <w:top w:val="nil"/>
        <w:left w:val="nil"/>
        <w:bottom w:val="nil"/>
        <w:right w:val="nil"/>
        <w:between w:val="nil"/>
        <w:bar w:val="nil"/>
      </w:pBdr>
      <w:ind w:firstLine="709"/>
      <w:jc w:val="both"/>
    </w:pPr>
    <w:rPr>
      <w:rFonts w:eastAsia="Arial Unicode MS" w:cs="Arial Unicode MS"/>
      <w:b/>
      <w:bCs/>
      <w:color w:val="000000"/>
      <w:sz w:val="30"/>
      <w:szCs w:val="30"/>
      <w:bdr w:val="nil"/>
      <w:lang w:eastAsia="ru-RU"/>
    </w:rPr>
  </w:style>
  <w:style w:type="numbering" w:customStyle="1" w:styleId="List1">
    <w:name w:val="List 1"/>
    <w:rsid w:val="00F3189A"/>
    <w:pPr>
      <w:numPr>
        <w:numId w:val="1"/>
      </w:numPr>
    </w:pPr>
  </w:style>
  <w:style w:type="numbering" w:customStyle="1" w:styleId="21">
    <w:name w:val="Список 21"/>
    <w:rsid w:val="00F3189A"/>
    <w:pPr>
      <w:numPr>
        <w:numId w:val="2"/>
      </w:numPr>
    </w:pPr>
  </w:style>
  <w:style w:type="numbering" w:customStyle="1" w:styleId="31">
    <w:name w:val="Список 31"/>
    <w:rsid w:val="00F3189A"/>
    <w:pPr>
      <w:numPr>
        <w:numId w:val="3"/>
      </w:numPr>
    </w:pPr>
  </w:style>
  <w:style w:type="numbering" w:customStyle="1" w:styleId="41">
    <w:name w:val="Список 41"/>
    <w:rsid w:val="00F3189A"/>
    <w:pPr>
      <w:numPr>
        <w:numId w:val="4"/>
      </w:numPr>
    </w:pPr>
  </w:style>
  <w:style w:type="numbering" w:customStyle="1" w:styleId="51">
    <w:name w:val="Список 51"/>
    <w:rsid w:val="00F3189A"/>
    <w:pPr>
      <w:numPr>
        <w:numId w:val="5"/>
      </w:numPr>
    </w:pPr>
  </w:style>
  <w:style w:type="numbering" w:customStyle="1" w:styleId="List6">
    <w:name w:val="List 6"/>
    <w:rsid w:val="00F3189A"/>
    <w:pPr>
      <w:numPr>
        <w:numId w:val="6"/>
      </w:numPr>
    </w:pPr>
  </w:style>
  <w:style w:type="numbering" w:customStyle="1" w:styleId="List7">
    <w:name w:val="List 7"/>
    <w:rsid w:val="00F3189A"/>
    <w:pPr>
      <w:numPr>
        <w:numId w:val="7"/>
      </w:numPr>
    </w:pPr>
  </w:style>
  <w:style w:type="numbering" w:customStyle="1" w:styleId="List8">
    <w:name w:val="List 8"/>
    <w:rsid w:val="00F3189A"/>
    <w:pPr>
      <w:numPr>
        <w:numId w:val="8"/>
      </w:numPr>
    </w:pPr>
  </w:style>
  <w:style w:type="numbering" w:customStyle="1" w:styleId="List10">
    <w:name w:val="List 10"/>
    <w:rsid w:val="00F3189A"/>
    <w:pPr>
      <w:numPr>
        <w:numId w:val="9"/>
      </w:numPr>
    </w:pPr>
  </w:style>
  <w:style w:type="numbering" w:customStyle="1" w:styleId="List11">
    <w:name w:val="List 11"/>
    <w:rsid w:val="00F3189A"/>
    <w:pPr>
      <w:numPr>
        <w:numId w:val="10"/>
      </w:numPr>
    </w:pPr>
  </w:style>
  <w:style w:type="numbering" w:customStyle="1" w:styleId="List12">
    <w:name w:val="List 12"/>
    <w:rsid w:val="00F3189A"/>
    <w:pPr>
      <w:numPr>
        <w:numId w:val="11"/>
      </w:numPr>
    </w:pPr>
  </w:style>
  <w:style w:type="numbering" w:customStyle="1" w:styleId="List13">
    <w:name w:val="List 13"/>
    <w:rsid w:val="00F3189A"/>
    <w:pPr>
      <w:numPr>
        <w:numId w:val="12"/>
      </w:numPr>
    </w:pPr>
  </w:style>
  <w:style w:type="numbering" w:customStyle="1" w:styleId="List14">
    <w:name w:val="List 14"/>
    <w:rsid w:val="00F3189A"/>
    <w:pPr>
      <w:numPr>
        <w:numId w:val="13"/>
      </w:numPr>
    </w:pPr>
  </w:style>
  <w:style w:type="numbering" w:customStyle="1" w:styleId="List15">
    <w:name w:val="List 15"/>
    <w:rsid w:val="00F3189A"/>
    <w:pPr>
      <w:numPr>
        <w:numId w:val="14"/>
      </w:numPr>
    </w:pPr>
  </w:style>
  <w:style w:type="numbering" w:customStyle="1" w:styleId="List16">
    <w:name w:val="List 16"/>
    <w:rsid w:val="00F3189A"/>
    <w:pPr>
      <w:numPr>
        <w:numId w:val="15"/>
      </w:numPr>
    </w:pPr>
  </w:style>
  <w:style w:type="numbering" w:customStyle="1" w:styleId="List17">
    <w:name w:val="List 17"/>
    <w:rsid w:val="00F3189A"/>
    <w:pPr>
      <w:numPr>
        <w:numId w:val="16"/>
      </w:numPr>
    </w:pPr>
  </w:style>
  <w:style w:type="numbering" w:customStyle="1" w:styleId="List18">
    <w:name w:val="List 18"/>
    <w:rsid w:val="00F3189A"/>
    <w:pPr>
      <w:numPr>
        <w:numId w:val="17"/>
      </w:numPr>
    </w:pPr>
  </w:style>
  <w:style w:type="numbering" w:customStyle="1" w:styleId="List19">
    <w:name w:val="List 19"/>
    <w:rsid w:val="00F3189A"/>
    <w:pPr>
      <w:numPr>
        <w:numId w:val="18"/>
      </w:numPr>
    </w:pPr>
  </w:style>
  <w:style w:type="numbering" w:customStyle="1" w:styleId="List20">
    <w:name w:val="List 20"/>
    <w:rsid w:val="00F3189A"/>
    <w:pPr>
      <w:numPr>
        <w:numId w:val="19"/>
      </w:numPr>
    </w:pPr>
  </w:style>
  <w:style w:type="numbering" w:customStyle="1" w:styleId="List21">
    <w:name w:val="List 21"/>
    <w:rsid w:val="00F3189A"/>
    <w:pPr>
      <w:numPr>
        <w:numId w:val="20"/>
      </w:numPr>
    </w:pPr>
  </w:style>
  <w:style w:type="numbering" w:customStyle="1" w:styleId="List22">
    <w:name w:val="List 22"/>
    <w:rsid w:val="00F3189A"/>
    <w:pPr>
      <w:numPr>
        <w:numId w:val="21"/>
      </w:numPr>
    </w:pPr>
  </w:style>
  <w:style w:type="numbering" w:customStyle="1" w:styleId="List23">
    <w:name w:val="List 23"/>
    <w:rsid w:val="00F3189A"/>
    <w:pPr>
      <w:numPr>
        <w:numId w:val="22"/>
      </w:numPr>
    </w:pPr>
  </w:style>
  <w:style w:type="numbering" w:customStyle="1" w:styleId="List24">
    <w:name w:val="List 24"/>
    <w:rsid w:val="00F3189A"/>
    <w:pPr>
      <w:numPr>
        <w:numId w:val="23"/>
      </w:numPr>
    </w:pPr>
  </w:style>
  <w:style w:type="numbering" w:customStyle="1" w:styleId="List25">
    <w:name w:val="List 25"/>
    <w:rsid w:val="00F3189A"/>
    <w:pPr>
      <w:numPr>
        <w:numId w:val="24"/>
      </w:numPr>
    </w:pPr>
  </w:style>
  <w:style w:type="numbering" w:customStyle="1" w:styleId="List26">
    <w:name w:val="List 26"/>
    <w:rsid w:val="00F3189A"/>
    <w:pPr>
      <w:numPr>
        <w:numId w:val="25"/>
      </w:numPr>
    </w:pPr>
  </w:style>
  <w:style w:type="numbering" w:customStyle="1" w:styleId="List27">
    <w:name w:val="List 27"/>
    <w:rsid w:val="00F3189A"/>
    <w:pPr>
      <w:numPr>
        <w:numId w:val="26"/>
      </w:numPr>
    </w:pPr>
  </w:style>
  <w:style w:type="numbering" w:customStyle="1" w:styleId="List28">
    <w:name w:val="List 28"/>
    <w:rsid w:val="00F3189A"/>
    <w:pPr>
      <w:numPr>
        <w:numId w:val="27"/>
      </w:numPr>
    </w:pPr>
  </w:style>
  <w:style w:type="numbering" w:customStyle="1" w:styleId="List29">
    <w:name w:val="List 29"/>
    <w:rsid w:val="00F3189A"/>
    <w:pPr>
      <w:numPr>
        <w:numId w:val="28"/>
      </w:numPr>
    </w:pPr>
  </w:style>
  <w:style w:type="numbering" w:customStyle="1" w:styleId="List30">
    <w:name w:val="List 30"/>
    <w:rsid w:val="00F3189A"/>
    <w:pPr>
      <w:numPr>
        <w:numId w:val="29"/>
      </w:numPr>
    </w:pPr>
  </w:style>
  <w:style w:type="numbering" w:customStyle="1" w:styleId="List31">
    <w:name w:val="List 31"/>
    <w:rsid w:val="00F3189A"/>
    <w:pPr>
      <w:numPr>
        <w:numId w:val="30"/>
      </w:numPr>
    </w:pPr>
  </w:style>
  <w:style w:type="numbering" w:customStyle="1" w:styleId="List32">
    <w:name w:val="List 32"/>
    <w:rsid w:val="00F3189A"/>
    <w:pPr>
      <w:numPr>
        <w:numId w:val="31"/>
      </w:numPr>
    </w:pPr>
  </w:style>
  <w:style w:type="numbering" w:customStyle="1" w:styleId="List33">
    <w:name w:val="List 33"/>
    <w:rsid w:val="00F3189A"/>
    <w:pPr>
      <w:numPr>
        <w:numId w:val="32"/>
      </w:numPr>
    </w:pPr>
  </w:style>
  <w:style w:type="numbering" w:customStyle="1" w:styleId="List34">
    <w:name w:val="List 34"/>
    <w:rsid w:val="00F3189A"/>
    <w:pPr>
      <w:numPr>
        <w:numId w:val="33"/>
      </w:numPr>
    </w:pPr>
  </w:style>
  <w:style w:type="numbering" w:customStyle="1" w:styleId="List35">
    <w:name w:val="List 35"/>
    <w:rsid w:val="00F3189A"/>
    <w:pPr>
      <w:numPr>
        <w:numId w:val="34"/>
      </w:numPr>
    </w:pPr>
  </w:style>
  <w:style w:type="numbering" w:customStyle="1" w:styleId="List36">
    <w:name w:val="List 36"/>
    <w:rsid w:val="00F3189A"/>
    <w:pPr>
      <w:numPr>
        <w:numId w:val="35"/>
      </w:numPr>
    </w:pPr>
  </w:style>
  <w:style w:type="numbering" w:customStyle="1" w:styleId="List37">
    <w:name w:val="List 37"/>
    <w:rsid w:val="00F3189A"/>
    <w:pPr>
      <w:numPr>
        <w:numId w:val="36"/>
      </w:numPr>
    </w:pPr>
  </w:style>
  <w:style w:type="numbering" w:customStyle="1" w:styleId="List38">
    <w:name w:val="List 38"/>
    <w:rsid w:val="00F3189A"/>
    <w:pPr>
      <w:numPr>
        <w:numId w:val="37"/>
      </w:numPr>
    </w:pPr>
  </w:style>
  <w:style w:type="numbering" w:customStyle="1" w:styleId="List39">
    <w:name w:val="List 39"/>
    <w:rsid w:val="00F3189A"/>
    <w:pPr>
      <w:numPr>
        <w:numId w:val="38"/>
      </w:numPr>
    </w:pPr>
  </w:style>
  <w:style w:type="numbering" w:customStyle="1" w:styleId="List40">
    <w:name w:val="List 40"/>
    <w:rsid w:val="00F3189A"/>
    <w:pPr>
      <w:numPr>
        <w:numId w:val="39"/>
      </w:numPr>
    </w:pPr>
  </w:style>
  <w:style w:type="numbering" w:customStyle="1" w:styleId="List41">
    <w:name w:val="List 41"/>
    <w:rsid w:val="00F3189A"/>
    <w:pPr>
      <w:numPr>
        <w:numId w:val="40"/>
      </w:numPr>
    </w:pPr>
  </w:style>
  <w:style w:type="numbering" w:customStyle="1" w:styleId="List42">
    <w:name w:val="List 42"/>
    <w:rsid w:val="00F3189A"/>
    <w:pPr>
      <w:numPr>
        <w:numId w:val="41"/>
      </w:numPr>
    </w:pPr>
  </w:style>
  <w:style w:type="numbering" w:customStyle="1" w:styleId="List43">
    <w:name w:val="List 43"/>
    <w:rsid w:val="00F3189A"/>
    <w:pPr>
      <w:numPr>
        <w:numId w:val="42"/>
      </w:numPr>
    </w:pPr>
  </w:style>
  <w:style w:type="numbering" w:customStyle="1" w:styleId="List44">
    <w:name w:val="List 44"/>
    <w:rsid w:val="00F3189A"/>
    <w:pPr>
      <w:numPr>
        <w:numId w:val="43"/>
      </w:numPr>
    </w:pPr>
  </w:style>
  <w:style w:type="numbering" w:customStyle="1" w:styleId="List45">
    <w:name w:val="List 45"/>
    <w:rsid w:val="00F3189A"/>
    <w:pPr>
      <w:numPr>
        <w:numId w:val="44"/>
      </w:numPr>
    </w:pPr>
  </w:style>
  <w:style w:type="numbering" w:customStyle="1" w:styleId="List46">
    <w:name w:val="List 46"/>
    <w:rsid w:val="00F3189A"/>
    <w:pPr>
      <w:numPr>
        <w:numId w:val="45"/>
      </w:numPr>
    </w:pPr>
  </w:style>
  <w:style w:type="numbering" w:customStyle="1" w:styleId="List47">
    <w:name w:val="List 47"/>
    <w:rsid w:val="00F3189A"/>
    <w:pPr>
      <w:numPr>
        <w:numId w:val="46"/>
      </w:numPr>
    </w:pPr>
  </w:style>
  <w:style w:type="numbering" w:customStyle="1" w:styleId="List48">
    <w:name w:val="List 48"/>
    <w:rsid w:val="00F3189A"/>
    <w:pPr>
      <w:numPr>
        <w:numId w:val="47"/>
      </w:numPr>
    </w:pPr>
  </w:style>
  <w:style w:type="numbering" w:customStyle="1" w:styleId="List49">
    <w:name w:val="List 49"/>
    <w:rsid w:val="00F3189A"/>
    <w:pPr>
      <w:numPr>
        <w:numId w:val="48"/>
      </w:numPr>
    </w:pPr>
  </w:style>
  <w:style w:type="numbering" w:customStyle="1" w:styleId="List50">
    <w:name w:val="List 50"/>
    <w:rsid w:val="00F3189A"/>
    <w:pPr>
      <w:numPr>
        <w:numId w:val="49"/>
      </w:numPr>
    </w:pPr>
  </w:style>
  <w:style w:type="numbering" w:customStyle="1" w:styleId="List51">
    <w:name w:val="List 51"/>
    <w:rsid w:val="00F3189A"/>
    <w:pPr>
      <w:numPr>
        <w:numId w:val="50"/>
      </w:numPr>
    </w:pPr>
  </w:style>
  <w:style w:type="numbering" w:customStyle="1" w:styleId="List52">
    <w:name w:val="List 52"/>
    <w:rsid w:val="00F3189A"/>
    <w:pPr>
      <w:numPr>
        <w:numId w:val="51"/>
      </w:numPr>
    </w:pPr>
  </w:style>
  <w:style w:type="numbering" w:customStyle="1" w:styleId="List54">
    <w:name w:val="List 54"/>
    <w:rsid w:val="00F3189A"/>
    <w:pPr>
      <w:numPr>
        <w:numId w:val="52"/>
      </w:numPr>
    </w:pPr>
  </w:style>
  <w:style w:type="paragraph" w:customStyle="1" w:styleId="ConsPlusTitle">
    <w:name w:val="ConsPlusTitle"/>
    <w:uiPriority w:val="99"/>
    <w:rsid w:val="00F3189A"/>
    <w:pPr>
      <w:widowControl w:val="0"/>
      <w:autoSpaceDE w:val="0"/>
      <w:autoSpaceDN w:val="0"/>
      <w:adjustRightInd w:val="0"/>
    </w:pPr>
    <w:rPr>
      <w:rFonts w:ascii="Arial" w:eastAsia="Times New Roman" w:hAnsi="Arial" w:cs="Arial"/>
      <w:b/>
      <w:bCs/>
      <w:sz w:val="16"/>
      <w:szCs w:val="16"/>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12E"/>
    <w:pPr>
      <w:spacing w:after="200" w:line="276" w:lineRule="auto"/>
    </w:pPr>
  </w:style>
  <w:style w:type="paragraph" w:styleId="1">
    <w:name w:val="heading 1"/>
    <w:basedOn w:val="a"/>
    <w:next w:val="a"/>
    <w:link w:val="10"/>
    <w:qFormat/>
    <w:rsid w:val="001706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link w:val="20"/>
    <w:uiPriority w:val="9"/>
    <w:qFormat/>
    <w:rsid w:val="001706ED"/>
    <w:pPr>
      <w:keepNext/>
      <w:keepLines/>
      <w:autoSpaceDE w:val="0"/>
      <w:autoSpaceDN w:val="0"/>
      <w:spacing w:before="200" w:after="0" w:line="240" w:lineRule="auto"/>
      <w:outlineLvl w:val="1"/>
    </w:pPr>
    <w:rPr>
      <w:b/>
      <w:bCs/>
      <w:color w:val="808080"/>
      <w:sz w:val="26"/>
      <w:szCs w:val="26"/>
      <w:lang w:eastAsia="ru-RU"/>
    </w:rPr>
  </w:style>
  <w:style w:type="paragraph" w:styleId="3">
    <w:name w:val="heading 3"/>
    <w:basedOn w:val="a"/>
    <w:link w:val="30"/>
    <w:uiPriority w:val="9"/>
    <w:qFormat/>
    <w:rsid w:val="001706ED"/>
    <w:pPr>
      <w:autoSpaceDE w:val="0"/>
      <w:autoSpaceDN w:val="0"/>
      <w:spacing w:before="100" w:after="100" w:line="240" w:lineRule="auto"/>
      <w:outlineLvl w:val="2"/>
    </w:pPr>
    <w:rPr>
      <w:b/>
      <w:bCs/>
      <w:sz w:val="27"/>
      <w:szCs w:val="27"/>
      <w:lang w:eastAsia="ru-RU"/>
    </w:rPr>
  </w:style>
  <w:style w:type="paragraph" w:styleId="4">
    <w:name w:val="heading 4"/>
    <w:basedOn w:val="a"/>
    <w:next w:val="a"/>
    <w:link w:val="40"/>
    <w:uiPriority w:val="9"/>
    <w:unhideWhenUsed/>
    <w:qFormat/>
    <w:rsid w:val="001706ED"/>
    <w:pPr>
      <w:keepNext/>
      <w:spacing w:before="240" w:after="60"/>
      <w:outlineLvl w:val="3"/>
    </w:pPr>
    <w:rPr>
      <w:rFonts w:eastAsia="Times New Roman"/>
      <w:b/>
      <w:bCs/>
      <w:sz w:val="28"/>
      <w:szCs w:val="28"/>
    </w:rPr>
  </w:style>
  <w:style w:type="paragraph" w:styleId="5">
    <w:name w:val="heading 5"/>
    <w:basedOn w:val="a"/>
    <w:link w:val="50"/>
    <w:uiPriority w:val="9"/>
    <w:qFormat/>
    <w:rsid w:val="001706ED"/>
    <w:pPr>
      <w:spacing w:before="100" w:beforeAutospacing="1" w:after="100" w:afterAutospacing="1" w:line="240" w:lineRule="auto"/>
      <w:outlineLvl w:val="4"/>
    </w:pPr>
    <w:rPr>
      <w:rFonts w:eastAsia="Times New Roman"/>
      <w:b/>
      <w:bCs/>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06E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1706ED"/>
    <w:rPr>
      <w:rFonts w:ascii="Times New Roman" w:hAnsi="Times New Roman"/>
      <w:b/>
      <w:bCs/>
      <w:color w:val="808080"/>
      <w:sz w:val="26"/>
      <w:szCs w:val="26"/>
      <w:lang w:eastAsia="ru-RU"/>
    </w:rPr>
  </w:style>
  <w:style w:type="character" w:customStyle="1" w:styleId="30">
    <w:name w:val="Заголовок 3 Знак"/>
    <w:basedOn w:val="a0"/>
    <w:link w:val="3"/>
    <w:uiPriority w:val="9"/>
    <w:rsid w:val="001706ED"/>
    <w:rPr>
      <w:rFonts w:ascii="Times New Roman" w:hAnsi="Times New Roman"/>
      <w:b/>
      <w:bCs/>
      <w:sz w:val="27"/>
      <w:szCs w:val="27"/>
      <w:lang w:eastAsia="ru-RU"/>
    </w:rPr>
  </w:style>
  <w:style w:type="character" w:customStyle="1" w:styleId="40">
    <w:name w:val="Заголовок 4 Знак"/>
    <w:basedOn w:val="a0"/>
    <w:link w:val="4"/>
    <w:uiPriority w:val="9"/>
    <w:rsid w:val="001706ED"/>
    <w:rPr>
      <w:rFonts w:ascii="Times New Roman" w:eastAsia="Times New Roman" w:hAnsi="Times New Roman" w:cs="Times New Roman"/>
      <w:b/>
      <w:bCs/>
      <w:sz w:val="28"/>
      <w:szCs w:val="28"/>
      <w:lang w:eastAsia="en-US"/>
    </w:rPr>
  </w:style>
  <w:style w:type="character" w:customStyle="1" w:styleId="50">
    <w:name w:val="Заголовок 5 Знак"/>
    <w:basedOn w:val="a0"/>
    <w:link w:val="5"/>
    <w:uiPriority w:val="9"/>
    <w:rsid w:val="001706ED"/>
    <w:rPr>
      <w:rFonts w:ascii="Times New Roman" w:eastAsia="Times New Roman" w:hAnsi="Times New Roman" w:cs="Times New Roman"/>
      <w:b/>
      <w:bCs/>
      <w:sz w:val="20"/>
      <w:szCs w:val="20"/>
      <w:lang w:eastAsia="ru-RU"/>
    </w:rPr>
  </w:style>
  <w:style w:type="paragraph" w:styleId="22">
    <w:name w:val="Body Text Indent 2"/>
    <w:basedOn w:val="a"/>
    <w:link w:val="23"/>
    <w:uiPriority w:val="99"/>
    <w:unhideWhenUsed/>
    <w:rsid w:val="001706ED"/>
    <w:pPr>
      <w:spacing w:after="120" w:line="480" w:lineRule="auto"/>
      <w:ind w:left="283"/>
    </w:pPr>
    <w:rPr>
      <w:rFonts w:eastAsia="Times New Roman"/>
      <w:sz w:val="20"/>
      <w:szCs w:val="20"/>
      <w:lang w:eastAsia="ru-RU"/>
    </w:rPr>
  </w:style>
  <w:style w:type="character" w:customStyle="1" w:styleId="23">
    <w:name w:val="Основной текст с отступом 2 Знак"/>
    <w:basedOn w:val="a0"/>
    <w:link w:val="22"/>
    <w:uiPriority w:val="99"/>
    <w:rsid w:val="001706ED"/>
    <w:rPr>
      <w:rFonts w:ascii="Times New Roman" w:eastAsia="Times New Roman" w:hAnsi="Times New Roman" w:cs="Times New Roman"/>
      <w:sz w:val="20"/>
      <w:szCs w:val="20"/>
      <w:lang w:eastAsia="ru-RU"/>
    </w:rPr>
  </w:style>
  <w:style w:type="character" w:customStyle="1" w:styleId="a3">
    <w:name w:val="Гипертекстовая ссылка"/>
    <w:uiPriority w:val="99"/>
    <w:rsid w:val="001706ED"/>
    <w:rPr>
      <w:color w:val="106BBE"/>
    </w:rPr>
  </w:style>
  <w:style w:type="paragraph" w:styleId="a4">
    <w:name w:val="footnote text"/>
    <w:basedOn w:val="a"/>
    <w:link w:val="a5"/>
    <w:uiPriority w:val="99"/>
    <w:rsid w:val="001706ED"/>
    <w:pPr>
      <w:spacing w:after="0" w:line="240" w:lineRule="auto"/>
    </w:pPr>
    <w:rPr>
      <w:rFonts w:eastAsia="Times New Roman"/>
      <w:sz w:val="20"/>
      <w:szCs w:val="20"/>
      <w:lang w:eastAsia="ru-RU"/>
    </w:rPr>
  </w:style>
  <w:style w:type="character" w:customStyle="1" w:styleId="a5">
    <w:name w:val="Текст сноски Знак"/>
    <w:basedOn w:val="a0"/>
    <w:link w:val="a4"/>
    <w:uiPriority w:val="99"/>
    <w:rsid w:val="001706ED"/>
    <w:rPr>
      <w:rFonts w:ascii="Times New Roman" w:eastAsia="Times New Roman" w:hAnsi="Times New Roman" w:cs="Times New Roman"/>
      <w:sz w:val="20"/>
      <w:szCs w:val="20"/>
      <w:lang w:eastAsia="ru-RU"/>
    </w:rPr>
  </w:style>
  <w:style w:type="character" w:styleId="a6">
    <w:name w:val="footnote reference"/>
    <w:uiPriority w:val="99"/>
    <w:rsid w:val="001706ED"/>
    <w:rPr>
      <w:vertAlign w:val="superscript"/>
    </w:rPr>
  </w:style>
  <w:style w:type="paragraph" w:styleId="32">
    <w:name w:val="Body Text 3"/>
    <w:basedOn w:val="a"/>
    <w:link w:val="33"/>
    <w:unhideWhenUsed/>
    <w:rsid w:val="001706ED"/>
    <w:pPr>
      <w:spacing w:after="120"/>
    </w:pPr>
    <w:rPr>
      <w:sz w:val="16"/>
      <w:szCs w:val="16"/>
    </w:rPr>
  </w:style>
  <w:style w:type="character" w:customStyle="1" w:styleId="33">
    <w:name w:val="Основной текст 3 Знак"/>
    <w:basedOn w:val="a0"/>
    <w:link w:val="32"/>
    <w:rsid w:val="001706ED"/>
    <w:rPr>
      <w:rFonts w:eastAsiaTheme="minorHAnsi"/>
      <w:sz w:val="16"/>
      <w:szCs w:val="16"/>
      <w:lang w:eastAsia="en-US"/>
    </w:rPr>
  </w:style>
  <w:style w:type="paragraph" w:styleId="a7">
    <w:name w:val="Plain Text"/>
    <w:basedOn w:val="a"/>
    <w:link w:val="a8"/>
    <w:uiPriority w:val="99"/>
    <w:rsid w:val="001706ED"/>
    <w:pPr>
      <w:spacing w:after="0" w:line="240" w:lineRule="auto"/>
    </w:pPr>
    <w:rPr>
      <w:rFonts w:ascii="Courier New" w:eastAsia="Times New Roman" w:hAnsi="Courier New"/>
      <w:sz w:val="20"/>
      <w:szCs w:val="20"/>
      <w:lang w:eastAsia="ru-RU"/>
    </w:rPr>
  </w:style>
  <w:style w:type="character" w:customStyle="1" w:styleId="a8">
    <w:name w:val="Обычный текст Знак"/>
    <w:basedOn w:val="a0"/>
    <w:link w:val="a7"/>
    <w:uiPriority w:val="99"/>
    <w:rsid w:val="001706ED"/>
    <w:rPr>
      <w:rFonts w:ascii="Courier New" w:eastAsia="Times New Roman" w:hAnsi="Courier New" w:cs="Times New Roman"/>
      <w:sz w:val="20"/>
      <w:szCs w:val="20"/>
      <w:lang w:eastAsia="ru-RU"/>
    </w:rPr>
  </w:style>
  <w:style w:type="paragraph" w:styleId="a9">
    <w:name w:val="List Paragraph"/>
    <w:basedOn w:val="a"/>
    <w:uiPriority w:val="1"/>
    <w:qFormat/>
    <w:rsid w:val="001706ED"/>
    <w:pPr>
      <w:ind w:left="720"/>
      <w:contextualSpacing/>
    </w:pPr>
  </w:style>
  <w:style w:type="paragraph" w:customStyle="1" w:styleId="Normal1">
    <w:name w:val="Обычный.Normal1"/>
    <w:uiPriority w:val="99"/>
    <w:rsid w:val="001706ED"/>
    <w:rPr>
      <w:rFonts w:eastAsia="Times New Roman"/>
      <w:sz w:val="20"/>
      <w:szCs w:val="20"/>
      <w:lang w:eastAsia="ru-RU"/>
    </w:rPr>
  </w:style>
  <w:style w:type="paragraph" w:customStyle="1" w:styleId="Normal11">
    <w:name w:val="Обычный.Normal11"/>
    <w:uiPriority w:val="99"/>
    <w:rsid w:val="001706ED"/>
    <w:rPr>
      <w:rFonts w:eastAsia="Times New Roman"/>
      <w:sz w:val="20"/>
      <w:szCs w:val="20"/>
      <w:lang w:eastAsia="ru-RU"/>
    </w:rPr>
  </w:style>
  <w:style w:type="paragraph" w:styleId="aa">
    <w:name w:val="Body Text Indent"/>
    <w:basedOn w:val="a"/>
    <w:link w:val="ab"/>
    <w:unhideWhenUsed/>
    <w:rsid w:val="001706ED"/>
    <w:pPr>
      <w:spacing w:after="120" w:line="240" w:lineRule="auto"/>
      <w:ind w:left="283"/>
    </w:pPr>
    <w:rPr>
      <w:rFonts w:eastAsia="Times New Roman"/>
      <w:sz w:val="20"/>
      <w:szCs w:val="20"/>
      <w:lang w:eastAsia="ru-RU"/>
    </w:rPr>
  </w:style>
  <w:style w:type="character" w:customStyle="1" w:styleId="ab">
    <w:name w:val="Отступ основного текста Знак"/>
    <w:basedOn w:val="a0"/>
    <w:link w:val="aa"/>
    <w:rsid w:val="001706ED"/>
    <w:rPr>
      <w:rFonts w:ascii="Times New Roman" w:eastAsia="Times New Roman" w:hAnsi="Times New Roman" w:cs="Times New Roman"/>
      <w:sz w:val="20"/>
      <w:szCs w:val="20"/>
      <w:lang w:eastAsia="ru-RU"/>
    </w:rPr>
  </w:style>
  <w:style w:type="paragraph" w:customStyle="1" w:styleId="ac">
    <w:name w:val="Основной текст.бпОсновной текст"/>
    <w:basedOn w:val="Normal1"/>
    <w:uiPriority w:val="99"/>
    <w:rsid w:val="001706ED"/>
    <w:pPr>
      <w:widowControl w:val="0"/>
    </w:pPr>
    <w:rPr>
      <w:sz w:val="26"/>
    </w:rPr>
  </w:style>
  <w:style w:type="paragraph" w:customStyle="1" w:styleId="ConsPlusNormal">
    <w:name w:val="ConsPlusNormal"/>
    <w:rsid w:val="001706ED"/>
    <w:pPr>
      <w:ind w:firstLine="720"/>
    </w:pPr>
    <w:rPr>
      <w:rFonts w:ascii="Arial" w:eastAsia="Times New Roman" w:hAnsi="Arial"/>
      <w:sz w:val="20"/>
      <w:szCs w:val="20"/>
      <w:lang w:eastAsia="ru-RU"/>
    </w:rPr>
  </w:style>
  <w:style w:type="character" w:styleId="ad">
    <w:name w:val="annotation reference"/>
    <w:basedOn w:val="a0"/>
    <w:unhideWhenUsed/>
    <w:rsid w:val="001706ED"/>
    <w:rPr>
      <w:sz w:val="16"/>
      <w:szCs w:val="16"/>
    </w:rPr>
  </w:style>
  <w:style w:type="paragraph" w:styleId="ae">
    <w:name w:val="annotation text"/>
    <w:basedOn w:val="a"/>
    <w:link w:val="af"/>
    <w:unhideWhenUsed/>
    <w:rsid w:val="001706ED"/>
    <w:pPr>
      <w:spacing w:after="0" w:line="240" w:lineRule="auto"/>
    </w:pPr>
    <w:rPr>
      <w:rFonts w:eastAsia="Times New Roman"/>
      <w:sz w:val="20"/>
      <w:szCs w:val="20"/>
      <w:lang w:eastAsia="ru-RU"/>
    </w:rPr>
  </w:style>
  <w:style w:type="character" w:customStyle="1" w:styleId="af">
    <w:name w:val="Текст комментария Знак"/>
    <w:basedOn w:val="a0"/>
    <w:link w:val="ae"/>
    <w:rsid w:val="001706ED"/>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unhideWhenUsed/>
    <w:rsid w:val="001706ED"/>
    <w:rPr>
      <w:b/>
      <w:bCs/>
    </w:rPr>
  </w:style>
  <w:style w:type="character" w:customStyle="1" w:styleId="af1">
    <w:name w:val="Тема примечания Знак"/>
    <w:basedOn w:val="af"/>
    <w:link w:val="af0"/>
    <w:uiPriority w:val="99"/>
    <w:rsid w:val="001706ED"/>
    <w:rPr>
      <w:rFonts w:ascii="Times New Roman" w:eastAsia="Times New Roman" w:hAnsi="Times New Roman" w:cs="Times New Roman"/>
      <w:b/>
      <w:bCs/>
      <w:sz w:val="20"/>
      <w:szCs w:val="20"/>
      <w:lang w:eastAsia="ru-RU"/>
    </w:rPr>
  </w:style>
  <w:style w:type="paragraph" w:styleId="af2">
    <w:name w:val="Balloon Text"/>
    <w:basedOn w:val="a"/>
    <w:link w:val="af3"/>
    <w:uiPriority w:val="99"/>
    <w:unhideWhenUsed/>
    <w:rsid w:val="001706ED"/>
    <w:pPr>
      <w:spacing w:after="0" w:line="240" w:lineRule="auto"/>
    </w:pPr>
    <w:rPr>
      <w:rFonts w:ascii="Segoe UI" w:eastAsia="Times New Roman" w:hAnsi="Segoe UI" w:cs="Segoe UI"/>
      <w:sz w:val="18"/>
      <w:szCs w:val="18"/>
      <w:lang w:eastAsia="ru-RU"/>
    </w:rPr>
  </w:style>
  <w:style w:type="character" w:customStyle="1" w:styleId="af3">
    <w:name w:val="Текст выноски Знак"/>
    <w:basedOn w:val="a0"/>
    <w:link w:val="af2"/>
    <w:uiPriority w:val="99"/>
    <w:rsid w:val="001706ED"/>
    <w:rPr>
      <w:rFonts w:ascii="Segoe UI" w:eastAsia="Times New Roman" w:hAnsi="Segoe UI" w:cs="Segoe UI"/>
      <w:sz w:val="18"/>
      <w:szCs w:val="18"/>
      <w:lang w:eastAsia="ru-RU"/>
    </w:rPr>
  </w:style>
  <w:style w:type="character" w:customStyle="1" w:styleId="apple-converted-space">
    <w:name w:val="apple-converted-space"/>
    <w:basedOn w:val="a0"/>
    <w:rsid w:val="001706ED"/>
  </w:style>
  <w:style w:type="character" w:styleId="af4">
    <w:name w:val="Hyperlink"/>
    <w:basedOn w:val="a0"/>
    <w:uiPriority w:val="99"/>
    <w:unhideWhenUsed/>
    <w:rsid w:val="001706ED"/>
    <w:rPr>
      <w:color w:val="0000FF"/>
      <w:u w:val="single"/>
    </w:rPr>
  </w:style>
  <w:style w:type="paragraph" w:styleId="af5">
    <w:name w:val="No Spacing"/>
    <w:uiPriority w:val="1"/>
    <w:qFormat/>
    <w:rsid w:val="001706ED"/>
    <w:rPr>
      <w:rFonts w:eastAsiaTheme="minorHAnsi"/>
      <w:lang w:eastAsia="en-US"/>
    </w:rPr>
  </w:style>
  <w:style w:type="paragraph" w:customStyle="1" w:styleId="11">
    <w:name w:val="Основной текст.бпОсновной текст1"/>
    <w:basedOn w:val="Normal11"/>
    <w:rsid w:val="001706ED"/>
    <w:pPr>
      <w:widowControl w:val="0"/>
      <w:autoSpaceDE w:val="0"/>
      <w:autoSpaceDN w:val="0"/>
    </w:pPr>
    <w:rPr>
      <w:rFonts w:eastAsiaTheme="minorEastAsia" w:cstheme="minorBidi"/>
      <w:sz w:val="26"/>
      <w:szCs w:val="26"/>
    </w:rPr>
  </w:style>
  <w:style w:type="paragraph" w:customStyle="1" w:styleId="FR1">
    <w:name w:val="FR1"/>
    <w:rsid w:val="001706ED"/>
    <w:pPr>
      <w:widowControl w:val="0"/>
      <w:autoSpaceDE w:val="0"/>
      <w:autoSpaceDN w:val="0"/>
      <w:spacing w:line="380" w:lineRule="auto"/>
      <w:jc w:val="both"/>
    </w:pPr>
    <w:rPr>
      <w:lang w:eastAsia="ru-RU"/>
    </w:rPr>
  </w:style>
  <w:style w:type="paragraph" w:customStyle="1" w:styleId="BodyTextIndent1">
    <w:name w:val="Body Text Indent1"/>
    <w:basedOn w:val="Normal1"/>
    <w:rsid w:val="001706ED"/>
    <w:pPr>
      <w:tabs>
        <w:tab w:val="left" w:pos="709"/>
        <w:tab w:val="left" w:pos="8222"/>
      </w:tabs>
      <w:autoSpaceDE w:val="0"/>
      <w:autoSpaceDN w:val="0"/>
      <w:jc w:val="both"/>
    </w:pPr>
    <w:rPr>
      <w:rFonts w:eastAsiaTheme="minorEastAsia" w:cstheme="minorBidi"/>
      <w:b/>
      <w:bCs/>
      <w:sz w:val="24"/>
      <w:szCs w:val="24"/>
    </w:rPr>
  </w:style>
  <w:style w:type="paragraph" w:styleId="af6">
    <w:name w:val="Subtitle"/>
    <w:basedOn w:val="Normal1"/>
    <w:link w:val="af7"/>
    <w:qFormat/>
    <w:rsid w:val="001706ED"/>
    <w:pPr>
      <w:autoSpaceDE w:val="0"/>
      <w:autoSpaceDN w:val="0"/>
      <w:jc w:val="center"/>
    </w:pPr>
    <w:rPr>
      <w:rFonts w:ascii="Arial" w:eastAsiaTheme="minorEastAsia" w:hAnsi="Arial" w:cs="Arial"/>
      <w:b/>
      <w:bCs/>
      <w:sz w:val="24"/>
      <w:szCs w:val="24"/>
    </w:rPr>
  </w:style>
  <w:style w:type="character" w:customStyle="1" w:styleId="af7">
    <w:name w:val="Подзаголовок Знак"/>
    <w:basedOn w:val="a0"/>
    <w:link w:val="af6"/>
    <w:rsid w:val="001706ED"/>
    <w:rPr>
      <w:rFonts w:ascii="Arial" w:hAnsi="Arial" w:cs="Arial"/>
      <w:b/>
      <w:bCs/>
      <w:lang w:eastAsia="ru-RU"/>
    </w:rPr>
  </w:style>
  <w:style w:type="paragraph" w:customStyle="1" w:styleId="Normal2">
    <w:name w:val="Normal2"/>
    <w:uiPriority w:val="99"/>
    <w:rsid w:val="001706ED"/>
    <w:pPr>
      <w:widowControl w:val="0"/>
      <w:autoSpaceDE w:val="0"/>
      <w:autoSpaceDN w:val="0"/>
      <w:snapToGrid w:val="0"/>
    </w:pPr>
    <w:rPr>
      <w:lang w:val="en-US" w:eastAsia="ru-RU"/>
    </w:rPr>
  </w:style>
  <w:style w:type="paragraph" w:styleId="34">
    <w:name w:val="Body Text Indent 3"/>
    <w:basedOn w:val="Normal1"/>
    <w:link w:val="35"/>
    <w:rsid w:val="001706ED"/>
    <w:pPr>
      <w:suppressAutoHyphens/>
      <w:autoSpaceDE w:val="0"/>
      <w:autoSpaceDN w:val="0"/>
      <w:ind w:left="292"/>
    </w:pPr>
    <w:rPr>
      <w:rFonts w:eastAsiaTheme="minorEastAsia" w:cstheme="minorBidi"/>
      <w:sz w:val="26"/>
      <w:szCs w:val="26"/>
    </w:rPr>
  </w:style>
  <w:style w:type="character" w:customStyle="1" w:styleId="35">
    <w:name w:val="Основной текст с отступом 3 Знак"/>
    <w:basedOn w:val="a0"/>
    <w:link w:val="34"/>
    <w:rsid w:val="001706ED"/>
    <w:rPr>
      <w:rFonts w:ascii="Times New Roman" w:hAnsi="Times New Roman"/>
      <w:sz w:val="26"/>
      <w:szCs w:val="26"/>
      <w:lang w:eastAsia="ru-RU"/>
    </w:rPr>
  </w:style>
  <w:style w:type="paragraph" w:styleId="af8">
    <w:name w:val="header"/>
    <w:basedOn w:val="a"/>
    <w:link w:val="af9"/>
    <w:uiPriority w:val="99"/>
    <w:rsid w:val="001706ED"/>
    <w:pPr>
      <w:tabs>
        <w:tab w:val="center" w:pos="4677"/>
        <w:tab w:val="right" w:pos="9355"/>
      </w:tabs>
      <w:autoSpaceDE w:val="0"/>
      <w:autoSpaceDN w:val="0"/>
      <w:spacing w:after="0" w:line="240" w:lineRule="auto"/>
    </w:pPr>
    <w:rPr>
      <w:sz w:val="20"/>
      <w:szCs w:val="20"/>
      <w:lang w:eastAsia="ru-RU"/>
    </w:rPr>
  </w:style>
  <w:style w:type="character" w:customStyle="1" w:styleId="af9">
    <w:name w:val="Верхний колонтитул Знак"/>
    <w:basedOn w:val="a0"/>
    <w:link w:val="af8"/>
    <w:uiPriority w:val="99"/>
    <w:rsid w:val="001706ED"/>
    <w:rPr>
      <w:rFonts w:ascii="Times New Roman" w:hAnsi="Times New Roman"/>
      <w:sz w:val="20"/>
      <w:szCs w:val="20"/>
      <w:lang w:eastAsia="ru-RU"/>
    </w:rPr>
  </w:style>
  <w:style w:type="paragraph" w:styleId="afa">
    <w:name w:val="footer"/>
    <w:basedOn w:val="a"/>
    <w:link w:val="afb"/>
    <w:uiPriority w:val="99"/>
    <w:rsid w:val="001706ED"/>
    <w:pPr>
      <w:tabs>
        <w:tab w:val="center" w:pos="4677"/>
        <w:tab w:val="right" w:pos="9355"/>
      </w:tabs>
      <w:autoSpaceDE w:val="0"/>
      <w:autoSpaceDN w:val="0"/>
      <w:spacing w:after="0" w:line="240" w:lineRule="auto"/>
    </w:pPr>
    <w:rPr>
      <w:sz w:val="20"/>
      <w:szCs w:val="20"/>
      <w:lang w:eastAsia="ru-RU"/>
    </w:rPr>
  </w:style>
  <w:style w:type="character" w:customStyle="1" w:styleId="afb">
    <w:name w:val="Нижний колонтитул Знак"/>
    <w:basedOn w:val="a0"/>
    <w:link w:val="afa"/>
    <w:uiPriority w:val="99"/>
    <w:rsid w:val="001706ED"/>
    <w:rPr>
      <w:rFonts w:ascii="Times New Roman" w:hAnsi="Times New Roman"/>
      <w:sz w:val="20"/>
      <w:szCs w:val="20"/>
      <w:lang w:eastAsia="ru-RU"/>
    </w:rPr>
  </w:style>
  <w:style w:type="character" w:styleId="afc">
    <w:name w:val="Emphasis"/>
    <w:basedOn w:val="a0"/>
    <w:uiPriority w:val="20"/>
    <w:qFormat/>
    <w:rsid w:val="001706ED"/>
    <w:rPr>
      <w:rFonts w:cstheme="minorBidi"/>
      <w:i/>
      <w:iCs/>
    </w:rPr>
  </w:style>
  <w:style w:type="paragraph" w:customStyle="1" w:styleId="s13">
    <w:name w:val="s_13"/>
    <w:basedOn w:val="a"/>
    <w:rsid w:val="001706ED"/>
    <w:pPr>
      <w:autoSpaceDE w:val="0"/>
      <w:autoSpaceDN w:val="0"/>
      <w:spacing w:after="0" w:line="240" w:lineRule="auto"/>
      <w:ind w:firstLine="720"/>
    </w:pPr>
    <w:rPr>
      <w:sz w:val="20"/>
      <w:szCs w:val="20"/>
      <w:lang w:eastAsia="ru-RU"/>
    </w:rPr>
  </w:style>
  <w:style w:type="character" w:customStyle="1" w:styleId="red1">
    <w:name w:val="red1"/>
    <w:basedOn w:val="a0"/>
    <w:rsid w:val="001706ED"/>
    <w:rPr>
      <w:rFonts w:cstheme="minorBidi"/>
      <w:color w:val="FF0000"/>
    </w:rPr>
  </w:style>
  <w:style w:type="paragraph" w:styleId="afd">
    <w:name w:val="Body Text"/>
    <w:basedOn w:val="a"/>
    <w:link w:val="afe"/>
    <w:uiPriority w:val="99"/>
    <w:rsid w:val="001706ED"/>
    <w:pPr>
      <w:autoSpaceDE w:val="0"/>
      <w:autoSpaceDN w:val="0"/>
      <w:spacing w:after="120" w:line="240" w:lineRule="auto"/>
    </w:pPr>
    <w:rPr>
      <w:sz w:val="20"/>
      <w:szCs w:val="20"/>
      <w:lang w:eastAsia="ru-RU"/>
    </w:rPr>
  </w:style>
  <w:style w:type="character" w:customStyle="1" w:styleId="afe">
    <w:name w:val="Основной текст Знак"/>
    <w:basedOn w:val="a0"/>
    <w:link w:val="afd"/>
    <w:uiPriority w:val="99"/>
    <w:rsid w:val="001706ED"/>
    <w:rPr>
      <w:rFonts w:ascii="Times New Roman" w:hAnsi="Times New Roman"/>
      <w:sz w:val="20"/>
      <w:szCs w:val="20"/>
      <w:lang w:eastAsia="ru-RU"/>
    </w:rPr>
  </w:style>
  <w:style w:type="paragraph" w:customStyle="1" w:styleId="aff">
    <w:name w:val="Прижатый влево"/>
    <w:basedOn w:val="a"/>
    <w:next w:val="a"/>
    <w:uiPriority w:val="99"/>
    <w:rsid w:val="001706ED"/>
    <w:pPr>
      <w:autoSpaceDE w:val="0"/>
      <w:autoSpaceDN w:val="0"/>
      <w:spacing w:after="0" w:line="240" w:lineRule="auto"/>
    </w:pPr>
    <w:rPr>
      <w:rFonts w:ascii="Arial" w:hAnsi="Arial" w:cs="Arial"/>
      <w:sz w:val="24"/>
      <w:szCs w:val="24"/>
      <w:lang w:eastAsia="ru-RU"/>
    </w:rPr>
  </w:style>
  <w:style w:type="character" w:customStyle="1" w:styleId="CommentSubjectChar">
    <w:name w:val="Comment Subject Char"/>
    <w:basedOn w:val="af"/>
    <w:uiPriority w:val="99"/>
    <w:rsid w:val="001706ED"/>
    <w:rPr>
      <w:rFonts w:ascii="Times New Roman" w:eastAsia="Times New Roman" w:hAnsi="Times New Roman" w:cstheme="minorBidi"/>
      <w:b/>
      <w:bCs/>
      <w:sz w:val="20"/>
      <w:szCs w:val="20"/>
      <w:lang w:eastAsia="ru-RU"/>
    </w:rPr>
  </w:style>
  <w:style w:type="paragraph" w:customStyle="1" w:styleId="ConsPlusTitlePage">
    <w:name w:val="ConsPlusTitlePage"/>
    <w:uiPriority w:val="99"/>
    <w:rsid w:val="001706ED"/>
    <w:pPr>
      <w:widowControl w:val="0"/>
      <w:autoSpaceDE w:val="0"/>
      <w:autoSpaceDN w:val="0"/>
    </w:pPr>
    <w:rPr>
      <w:rFonts w:ascii="Tahoma" w:hAnsi="Tahoma" w:cs="Tahoma"/>
      <w:sz w:val="20"/>
      <w:szCs w:val="20"/>
      <w:lang w:eastAsia="ru-RU"/>
    </w:rPr>
  </w:style>
  <w:style w:type="character" w:styleId="aff0">
    <w:name w:val="Strong"/>
    <w:basedOn w:val="a0"/>
    <w:uiPriority w:val="22"/>
    <w:qFormat/>
    <w:rsid w:val="001706ED"/>
    <w:rPr>
      <w:b/>
      <w:bCs/>
    </w:rPr>
  </w:style>
  <w:style w:type="paragraph" w:styleId="aff1">
    <w:name w:val="Normal (Web)"/>
    <w:basedOn w:val="a"/>
    <w:uiPriority w:val="99"/>
    <w:unhideWhenUsed/>
    <w:rsid w:val="001706ED"/>
    <w:pPr>
      <w:spacing w:before="100" w:beforeAutospacing="1" w:after="100" w:afterAutospacing="1" w:line="240" w:lineRule="auto"/>
    </w:pPr>
    <w:rPr>
      <w:rFonts w:eastAsia="Times New Roman"/>
      <w:sz w:val="24"/>
      <w:szCs w:val="24"/>
      <w:lang w:eastAsia="ru-RU"/>
    </w:rPr>
  </w:style>
  <w:style w:type="character" w:customStyle="1" w:styleId="blk">
    <w:name w:val="blk"/>
    <w:basedOn w:val="a0"/>
    <w:rsid w:val="001706ED"/>
  </w:style>
  <w:style w:type="paragraph" w:customStyle="1" w:styleId="12">
    <w:name w:val="Абзац списка1"/>
    <w:basedOn w:val="a"/>
    <w:rsid w:val="001706ED"/>
    <w:pPr>
      <w:ind w:left="720"/>
      <w:contextualSpacing/>
    </w:pPr>
    <w:rPr>
      <w:rFonts w:ascii="Calibri" w:eastAsia="Times New Roman" w:hAnsi="Calibri"/>
    </w:rPr>
  </w:style>
  <w:style w:type="character" w:styleId="aff2">
    <w:name w:val="page number"/>
    <w:basedOn w:val="a0"/>
    <w:uiPriority w:val="99"/>
    <w:semiHidden/>
    <w:unhideWhenUsed/>
    <w:rsid w:val="00F3312E"/>
  </w:style>
  <w:style w:type="character" w:customStyle="1" w:styleId="aff3">
    <w:name w:val="Нет"/>
    <w:rsid w:val="00F3189A"/>
    <w:rPr>
      <w:lang w:val="ru-RU"/>
    </w:rPr>
  </w:style>
  <w:style w:type="paragraph" w:customStyle="1" w:styleId="Iiiaeuiue2">
    <w:name w:val="Ii?iaeuiue2"/>
    <w:rsid w:val="00F3189A"/>
    <w:pPr>
      <w:widowControl w:val="0"/>
      <w:pBdr>
        <w:top w:val="nil"/>
        <w:left w:val="nil"/>
        <w:bottom w:val="nil"/>
        <w:right w:val="nil"/>
        <w:between w:val="nil"/>
        <w:bar w:val="nil"/>
      </w:pBdr>
      <w:ind w:firstLine="709"/>
      <w:jc w:val="both"/>
    </w:pPr>
    <w:rPr>
      <w:rFonts w:eastAsia="Arial Unicode MS" w:cs="Arial Unicode MS"/>
      <w:b/>
      <w:bCs/>
      <w:color w:val="000000"/>
      <w:sz w:val="30"/>
      <w:szCs w:val="30"/>
      <w:bdr w:val="nil"/>
      <w:lang w:eastAsia="ru-RU"/>
    </w:rPr>
  </w:style>
  <w:style w:type="numbering" w:customStyle="1" w:styleId="List1">
    <w:name w:val="List 1"/>
    <w:rsid w:val="00F3189A"/>
    <w:pPr>
      <w:numPr>
        <w:numId w:val="1"/>
      </w:numPr>
    </w:pPr>
  </w:style>
  <w:style w:type="numbering" w:customStyle="1" w:styleId="21">
    <w:name w:val="Список 21"/>
    <w:rsid w:val="00F3189A"/>
    <w:pPr>
      <w:numPr>
        <w:numId w:val="2"/>
      </w:numPr>
    </w:pPr>
  </w:style>
  <w:style w:type="numbering" w:customStyle="1" w:styleId="31">
    <w:name w:val="Список 31"/>
    <w:rsid w:val="00F3189A"/>
    <w:pPr>
      <w:numPr>
        <w:numId w:val="3"/>
      </w:numPr>
    </w:pPr>
  </w:style>
  <w:style w:type="numbering" w:customStyle="1" w:styleId="41">
    <w:name w:val="Список 41"/>
    <w:rsid w:val="00F3189A"/>
    <w:pPr>
      <w:numPr>
        <w:numId w:val="4"/>
      </w:numPr>
    </w:pPr>
  </w:style>
  <w:style w:type="numbering" w:customStyle="1" w:styleId="51">
    <w:name w:val="Список 51"/>
    <w:rsid w:val="00F3189A"/>
    <w:pPr>
      <w:numPr>
        <w:numId w:val="5"/>
      </w:numPr>
    </w:pPr>
  </w:style>
  <w:style w:type="numbering" w:customStyle="1" w:styleId="List6">
    <w:name w:val="List 6"/>
    <w:rsid w:val="00F3189A"/>
    <w:pPr>
      <w:numPr>
        <w:numId w:val="6"/>
      </w:numPr>
    </w:pPr>
  </w:style>
  <w:style w:type="numbering" w:customStyle="1" w:styleId="List7">
    <w:name w:val="List 7"/>
    <w:rsid w:val="00F3189A"/>
    <w:pPr>
      <w:numPr>
        <w:numId w:val="7"/>
      </w:numPr>
    </w:pPr>
  </w:style>
  <w:style w:type="numbering" w:customStyle="1" w:styleId="List8">
    <w:name w:val="List 8"/>
    <w:rsid w:val="00F3189A"/>
    <w:pPr>
      <w:numPr>
        <w:numId w:val="8"/>
      </w:numPr>
    </w:pPr>
  </w:style>
  <w:style w:type="numbering" w:customStyle="1" w:styleId="List10">
    <w:name w:val="List 10"/>
    <w:rsid w:val="00F3189A"/>
    <w:pPr>
      <w:numPr>
        <w:numId w:val="9"/>
      </w:numPr>
    </w:pPr>
  </w:style>
  <w:style w:type="numbering" w:customStyle="1" w:styleId="List11">
    <w:name w:val="List 11"/>
    <w:rsid w:val="00F3189A"/>
    <w:pPr>
      <w:numPr>
        <w:numId w:val="10"/>
      </w:numPr>
    </w:pPr>
  </w:style>
  <w:style w:type="numbering" w:customStyle="1" w:styleId="List12">
    <w:name w:val="List 12"/>
    <w:rsid w:val="00F3189A"/>
    <w:pPr>
      <w:numPr>
        <w:numId w:val="11"/>
      </w:numPr>
    </w:pPr>
  </w:style>
  <w:style w:type="numbering" w:customStyle="1" w:styleId="List13">
    <w:name w:val="List 13"/>
    <w:rsid w:val="00F3189A"/>
    <w:pPr>
      <w:numPr>
        <w:numId w:val="12"/>
      </w:numPr>
    </w:pPr>
  </w:style>
  <w:style w:type="numbering" w:customStyle="1" w:styleId="List14">
    <w:name w:val="List 14"/>
    <w:rsid w:val="00F3189A"/>
    <w:pPr>
      <w:numPr>
        <w:numId w:val="13"/>
      </w:numPr>
    </w:pPr>
  </w:style>
  <w:style w:type="numbering" w:customStyle="1" w:styleId="List15">
    <w:name w:val="List 15"/>
    <w:rsid w:val="00F3189A"/>
    <w:pPr>
      <w:numPr>
        <w:numId w:val="14"/>
      </w:numPr>
    </w:pPr>
  </w:style>
  <w:style w:type="numbering" w:customStyle="1" w:styleId="List16">
    <w:name w:val="List 16"/>
    <w:rsid w:val="00F3189A"/>
    <w:pPr>
      <w:numPr>
        <w:numId w:val="15"/>
      </w:numPr>
    </w:pPr>
  </w:style>
  <w:style w:type="numbering" w:customStyle="1" w:styleId="List17">
    <w:name w:val="List 17"/>
    <w:rsid w:val="00F3189A"/>
    <w:pPr>
      <w:numPr>
        <w:numId w:val="16"/>
      </w:numPr>
    </w:pPr>
  </w:style>
  <w:style w:type="numbering" w:customStyle="1" w:styleId="List18">
    <w:name w:val="List 18"/>
    <w:rsid w:val="00F3189A"/>
    <w:pPr>
      <w:numPr>
        <w:numId w:val="17"/>
      </w:numPr>
    </w:pPr>
  </w:style>
  <w:style w:type="numbering" w:customStyle="1" w:styleId="List19">
    <w:name w:val="List 19"/>
    <w:rsid w:val="00F3189A"/>
    <w:pPr>
      <w:numPr>
        <w:numId w:val="18"/>
      </w:numPr>
    </w:pPr>
  </w:style>
  <w:style w:type="numbering" w:customStyle="1" w:styleId="List20">
    <w:name w:val="List 20"/>
    <w:rsid w:val="00F3189A"/>
    <w:pPr>
      <w:numPr>
        <w:numId w:val="19"/>
      </w:numPr>
    </w:pPr>
  </w:style>
  <w:style w:type="numbering" w:customStyle="1" w:styleId="List21">
    <w:name w:val="List 21"/>
    <w:rsid w:val="00F3189A"/>
    <w:pPr>
      <w:numPr>
        <w:numId w:val="20"/>
      </w:numPr>
    </w:pPr>
  </w:style>
  <w:style w:type="numbering" w:customStyle="1" w:styleId="List22">
    <w:name w:val="List 22"/>
    <w:rsid w:val="00F3189A"/>
    <w:pPr>
      <w:numPr>
        <w:numId w:val="21"/>
      </w:numPr>
    </w:pPr>
  </w:style>
  <w:style w:type="numbering" w:customStyle="1" w:styleId="List23">
    <w:name w:val="List 23"/>
    <w:rsid w:val="00F3189A"/>
    <w:pPr>
      <w:numPr>
        <w:numId w:val="22"/>
      </w:numPr>
    </w:pPr>
  </w:style>
  <w:style w:type="numbering" w:customStyle="1" w:styleId="List24">
    <w:name w:val="List 24"/>
    <w:rsid w:val="00F3189A"/>
    <w:pPr>
      <w:numPr>
        <w:numId w:val="23"/>
      </w:numPr>
    </w:pPr>
  </w:style>
  <w:style w:type="numbering" w:customStyle="1" w:styleId="List25">
    <w:name w:val="List 25"/>
    <w:rsid w:val="00F3189A"/>
    <w:pPr>
      <w:numPr>
        <w:numId w:val="24"/>
      </w:numPr>
    </w:pPr>
  </w:style>
  <w:style w:type="numbering" w:customStyle="1" w:styleId="List26">
    <w:name w:val="List 26"/>
    <w:rsid w:val="00F3189A"/>
    <w:pPr>
      <w:numPr>
        <w:numId w:val="25"/>
      </w:numPr>
    </w:pPr>
  </w:style>
  <w:style w:type="numbering" w:customStyle="1" w:styleId="List27">
    <w:name w:val="List 27"/>
    <w:rsid w:val="00F3189A"/>
    <w:pPr>
      <w:numPr>
        <w:numId w:val="26"/>
      </w:numPr>
    </w:pPr>
  </w:style>
  <w:style w:type="numbering" w:customStyle="1" w:styleId="List28">
    <w:name w:val="List 28"/>
    <w:rsid w:val="00F3189A"/>
    <w:pPr>
      <w:numPr>
        <w:numId w:val="27"/>
      </w:numPr>
    </w:pPr>
  </w:style>
  <w:style w:type="numbering" w:customStyle="1" w:styleId="List29">
    <w:name w:val="List 29"/>
    <w:rsid w:val="00F3189A"/>
    <w:pPr>
      <w:numPr>
        <w:numId w:val="28"/>
      </w:numPr>
    </w:pPr>
  </w:style>
  <w:style w:type="numbering" w:customStyle="1" w:styleId="List30">
    <w:name w:val="List 30"/>
    <w:rsid w:val="00F3189A"/>
    <w:pPr>
      <w:numPr>
        <w:numId w:val="29"/>
      </w:numPr>
    </w:pPr>
  </w:style>
  <w:style w:type="numbering" w:customStyle="1" w:styleId="List31">
    <w:name w:val="List 31"/>
    <w:rsid w:val="00F3189A"/>
    <w:pPr>
      <w:numPr>
        <w:numId w:val="30"/>
      </w:numPr>
    </w:pPr>
  </w:style>
  <w:style w:type="numbering" w:customStyle="1" w:styleId="List32">
    <w:name w:val="List 32"/>
    <w:rsid w:val="00F3189A"/>
    <w:pPr>
      <w:numPr>
        <w:numId w:val="31"/>
      </w:numPr>
    </w:pPr>
  </w:style>
  <w:style w:type="numbering" w:customStyle="1" w:styleId="List33">
    <w:name w:val="List 33"/>
    <w:rsid w:val="00F3189A"/>
    <w:pPr>
      <w:numPr>
        <w:numId w:val="32"/>
      </w:numPr>
    </w:pPr>
  </w:style>
  <w:style w:type="numbering" w:customStyle="1" w:styleId="List34">
    <w:name w:val="List 34"/>
    <w:rsid w:val="00F3189A"/>
    <w:pPr>
      <w:numPr>
        <w:numId w:val="33"/>
      </w:numPr>
    </w:pPr>
  </w:style>
  <w:style w:type="numbering" w:customStyle="1" w:styleId="List35">
    <w:name w:val="List 35"/>
    <w:rsid w:val="00F3189A"/>
    <w:pPr>
      <w:numPr>
        <w:numId w:val="34"/>
      </w:numPr>
    </w:pPr>
  </w:style>
  <w:style w:type="numbering" w:customStyle="1" w:styleId="List36">
    <w:name w:val="List 36"/>
    <w:rsid w:val="00F3189A"/>
    <w:pPr>
      <w:numPr>
        <w:numId w:val="35"/>
      </w:numPr>
    </w:pPr>
  </w:style>
  <w:style w:type="numbering" w:customStyle="1" w:styleId="List37">
    <w:name w:val="List 37"/>
    <w:rsid w:val="00F3189A"/>
    <w:pPr>
      <w:numPr>
        <w:numId w:val="36"/>
      </w:numPr>
    </w:pPr>
  </w:style>
  <w:style w:type="numbering" w:customStyle="1" w:styleId="List38">
    <w:name w:val="List 38"/>
    <w:rsid w:val="00F3189A"/>
    <w:pPr>
      <w:numPr>
        <w:numId w:val="37"/>
      </w:numPr>
    </w:pPr>
  </w:style>
  <w:style w:type="numbering" w:customStyle="1" w:styleId="List39">
    <w:name w:val="List 39"/>
    <w:rsid w:val="00F3189A"/>
    <w:pPr>
      <w:numPr>
        <w:numId w:val="38"/>
      </w:numPr>
    </w:pPr>
  </w:style>
  <w:style w:type="numbering" w:customStyle="1" w:styleId="List40">
    <w:name w:val="List 40"/>
    <w:rsid w:val="00F3189A"/>
    <w:pPr>
      <w:numPr>
        <w:numId w:val="39"/>
      </w:numPr>
    </w:pPr>
  </w:style>
  <w:style w:type="numbering" w:customStyle="1" w:styleId="List41">
    <w:name w:val="List 41"/>
    <w:rsid w:val="00F3189A"/>
    <w:pPr>
      <w:numPr>
        <w:numId w:val="40"/>
      </w:numPr>
    </w:pPr>
  </w:style>
  <w:style w:type="numbering" w:customStyle="1" w:styleId="List42">
    <w:name w:val="List 42"/>
    <w:rsid w:val="00F3189A"/>
    <w:pPr>
      <w:numPr>
        <w:numId w:val="41"/>
      </w:numPr>
    </w:pPr>
  </w:style>
  <w:style w:type="numbering" w:customStyle="1" w:styleId="List43">
    <w:name w:val="List 43"/>
    <w:rsid w:val="00F3189A"/>
    <w:pPr>
      <w:numPr>
        <w:numId w:val="42"/>
      </w:numPr>
    </w:pPr>
  </w:style>
  <w:style w:type="numbering" w:customStyle="1" w:styleId="List44">
    <w:name w:val="List 44"/>
    <w:rsid w:val="00F3189A"/>
    <w:pPr>
      <w:numPr>
        <w:numId w:val="43"/>
      </w:numPr>
    </w:pPr>
  </w:style>
  <w:style w:type="numbering" w:customStyle="1" w:styleId="List45">
    <w:name w:val="List 45"/>
    <w:rsid w:val="00F3189A"/>
    <w:pPr>
      <w:numPr>
        <w:numId w:val="44"/>
      </w:numPr>
    </w:pPr>
  </w:style>
  <w:style w:type="numbering" w:customStyle="1" w:styleId="List46">
    <w:name w:val="List 46"/>
    <w:rsid w:val="00F3189A"/>
    <w:pPr>
      <w:numPr>
        <w:numId w:val="45"/>
      </w:numPr>
    </w:pPr>
  </w:style>
  <w:style w:type="numbering" w:customStyle="1" w:styleId="List47">
    <w:name w:val="List 47"/>
    <w:rsid w:val="00F3189A"/>
    <w:pPr>
      <w:numPr>
        <w:numId w:val="46"/>
      </w:numPr>
    </w:pPr>
  </w:style>
  <w:style w:type="numbering" w:customStyle="1" w:styleId="List48">
    <w:name w:val="List 48"/>
    <w:rsid w:val="00F3189A"/>
    <w:pPr>
      <w:numPr>
        <w:numId w:val="47"/>
      </w:numPr>
    </w:pPr>
  </w:style>
  <w:style w:type="numbering" w:customStyle="1" w:styleId="List49">
    <w:name w:val="List 49"/>
    <w:rsid w:val="00F3189A"/>
    <w:pPr>
      <w:numPr>
        <w:numId w:val="48"/>
      </w:numPr>
    </w:pPr>
  </w:style>
  <w:style w:type="numbering" w:customStyle="1" w:styleId="List50">
    <w:name w:val="List 50"/>
    <w:rsid w:val="00F3189A"/>
    <w:pPr>
      <w:numPr>
        <w:numId w:val="49"/>
      </w:numPr>
    </w:pPr>
  </w:style>
  <w:style w:type="numbering" w:customStyle="1" w:styleId="List51">
    <w:name w:val="List 51"/>
    <w:rsid w:val="00F3189A"/>
    <w:pPr>
      <w:numPr>
        <w:numId w:val="50"/>
      </w:numPr>
    </w:pPr>
  </w:style>
  <w:style w:type="numbering" w:customStyle="1" w:styleId="List52">
    <w:name w:val="List 52"/>
    <w:rsid w:val="00F3189A"/>
    <w:pPr>
      <w:numPr>
        <w:numId w:val="51"/>
      </w:numPr>
    </w:pPr>
  </w:style>
  <w:style w:type="numbering" w:customStyle="1" w:styleId="List54">
    <w:name w:val="List 54"/>
    <w:rsid w:val="00F3189A"/>
    <w:pPr>
      <w:numPr>
        <w:numId w:val="52"/>
      </w:numPr>
    </w:pPr>
  </w:style>
  <w:style w:type="paragraph" w:customStyle="1" w:styleId="ConsPlusTitle">
    <w:name w:val="ConsPlusTitle"/>
    <w:uiPriority w:val="99"/>
    <w:rsid w:val="00F3189A"/>
    <w:pPr>
      <w:widowControl w:val="0"/>
      <w:autoSpaceDE w:val="0"/>
      <w:autoSpaceDN w:val="0"/>
      <w:adjustRightInd w:val="0"/>
    </w:pPr>
    <w:rPr>
      <w:rFonts w:ascii="Arial" w:eastAsia="Times New Roman" w:hAnsi="Arial" w:cs="Arial"/>
      <w:b/>
      <w:bCs/>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96478">
      <w:bodyDiv w:val="1"/>
      <w:marLeft w:val="0"/>
      <w:marRight w:val="0"/>
      <w:marTop w:val="0"/>
      <w:marBottom w:val="0"/>
      <w:divBdr>
        <w:top w:val="none" w:sz="0" w:space="0" w:color="auto"/>
        <w:left w:val="none" w:sz="0" w:space="0" w:color="auto"/>
        <w:bottom w:val="none" w:sz="0" w:space="0" w:color="auto"/>
        <w:right w:val="none" w:sz="0" w:space="0" w:color="auto"/>
      </w:divBdr>
    </w:div>
    <w:div w:id="2012372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8" Type="http://schemas.openxmlformats.org/officeDocument/2006/relationships/image" Target="media/image1.png"/><Relationship Id="rId18" Type="http://schemas.openxmlformats.org/officeDocument/2006/relationships/customXml" Target="../customXml/item3.xml"/><Relationship Id="rId3" Type="http://schemas.microsoft.com/office/2007/relationships/stylesWithEffects" Target="stylesWithEffects.xml"/><Relationship Id="rId12"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E8A49A289C45A47BD117351DBEA2B5C" ma:contentTypeVersion="7" ma:contentTypeDescription="Создание документа." ma:contentTypeScope="" ma:versionID="4394ce5a1a7bae0c436247bda0ccf68a">
  <xsd:schema xmlns:xsd="http://www.w3.org/2001/XMLSchema" xmlns:xs="http://www.w3.org/2001/XMLSchema" xmlns:p="http://schemas.microsoft.com/office/2006/metadata/properties" xmlns:ns2="71757cf3-3ea1-4673-b7b3-91ceddc9ed40" targetNamespace="http://schemas.microsoft.com/office/2006/metadata/properties" ma:root="true" ma:fieldsID="7f1f3e66cf11bbc717e695c624cbbabb" ns2:_="">
    <xsd:import namespace="71757cf3-3ea1-4673-b7b3-91ceddc9ed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57cf3-3ea1-4673-b7b3-91ceddc9e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870BE3-11D0-437F-A193-B9EED8B9AE6C}"/>
</file>

<file path=customXml/itemProps2.xml><?xml version="1.0" encoding="utf-8"?>
<ds:datastoreItem xmlns:ds="http://schemas.openxmlformats.org/officeDocument/2006/customXml" ds:itemID="{12F4CB04-811C-4070-807A-F9B026822A0E}"/>
</file>

<file path=customXml/itemProps3.xml><?xml version="1.0" encoding="utf-8"?>
<ds:datastoreItem xmlns:ds="http://schemas.openxmlformats.org/officeDocument/2006/customXml" ds:itemID="{6EB3EB70-E410-4844-872A-DA79CC2D9F3B}"/>
</file>

<file path=docProps/app.xml><?xml version="1.0" encoding="utf-8"?>
<Properties xmlns="http://schemas.openxmlformats.org/officeDocument/2006/extended-properties" xmlns:vt="http://schemas.openxmlformats.org/officeDocument/2006/docPropsVTypes">
  <Template>Normal.dotm</Template>
  <TotalTime>83</TotalTime>
  <Pages>35</Pages>
  <Words>14176</Words>
  <Characters>80805</Characters>
  <Application>Microsoft Macintosh Word</Application>
  <DocSecurity>0</DocSecurity>
  <Lines>673</Lines>
  <Paragraphs>189</Paragraphs>
  <ScaleCrop>false</ScaleCrop>
  <Company/>
  <LinksUpToDate>false</LinksUpToDate>
  <CharactersWithSpaces>94792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Klaus</cp:lastModifiedBy>
  <cp:revision>85</cp:revision>
  <dcterms:created xsi:type="dcterms:W3CDTF">2017-03-19T09:45:00Z</dcterms:created>
  <dcterms:modified xsi:type="dcterms:W3CDTF">2019-09-24T11:45:00Z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0x010100DE8A49A289C45A47BD117351DBEA2B5C</vt:lpwstr>
  </property>
</Properties>
</file>