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7FEFC" w14:textId="77777777" w:rsidR="00023F34" w:rsidRPr="00AD3C37" w:rsidRDefault="00023F34" w:rsidP="00023F34">
      <w:pPr>
        <w:tabs>
          <w:tab w:val="left" w:pos="360"/>
        </w:tabs>
        <w:spacing w:after="0" w:line="23" w:lineRule="atLeast"/>
        <w:jc w:val="center"/>
        <w:rPr>
          <w:rFonts w:eastAsia="Times New Roman" w:cs="Times New Roman"/>
          <w:b/>
          <w:bCs/>
          <w:sz w:val="24"/>
          <w:szCs w:val="24"/>
          <w:lang w:eastAsia="ru-RU"/>
        </w:rPr>
      </w:pPr>
      <w:bookmarkStart w:id="0" w:name="dst1445"/>
      <w:bookmarkStart w:id="1" w:name="dst1446"/>
      <w:bookmarkEnd w:id="0"/>
      <w:bookmarkEnd w:id="1"/>
      <w:r w:rsidRPr="00AD3C37">
        <w:rPr>
          <w:rFonts w:eastAsia="Times New Roman" w:cs="Times New Roman"/>
          <w:b/>
          <w:bCs/>
          <w:sz w:val="24"/>
          <w:szCs w:val="24"/>
          <w:lang w:eastAsia="ru-RU"/>
        </w:rPr>
        <w:t>Глава 8. Регулирование финансового рынка и надзор на финансовом рынке. Защита прав и законных интересов инвесторов на финансовом рынке</w:t>
      </w:r>
    </w:p>
    <w:p w14:paraId="335DBDA0" w14:textId="77777777" w:rsidR="00023F34" w:rsidRPr="00AD3C37" w:rsidRDefault="00023F34" w:rsidP="00023F34">
      <w:pPr>
        <w:tabs>
          <w:tab w:val="left" w:pos="360"/>
        </w:tabs>
        <w:spacing w:after="0" w:line="23" w:lineRule="atLeast"/>
        <w:jc w:val="center"/>
        <w:rPr>
          <w:rFonts w:eastAsia="Times New Roman" w:cs="Times New Roman"/>
          <w:b/>
          <w:bCs/>
          <w:sz w:val="24"/>
          <w:szCs w:val="24"/>
          <w:lang w:eastAsia="ru-RU"/>
        </w:rPr>
      </w:pPr>
    </w:p>
    <w:p w14:paraId="2E405FD2" w14:textId="77777777" w:rsidR="00023F34" w:rsidRPr="00AD3C37" w:rsidRDefault="00023F34" w:rsidP="00023F34">
      <w:pPr>
        <w:tabs>
          <w:tab w:val="left" w:pos="360"/>
        </w:tabs>
        <w:spacing w:after="0" w:line="23" w:lineRule="atLeast"/>
        <w:jc w:val="center"/>
        <w:rPr>
          <w:rFonts w:eastAsia="Times New Roman" w:cs="Times New Roman"/>
          <w:b/>
          <w:bCs/>
          <w:sz w:val="24"/>
          <w:szCs w:val="24"/>
          <w:lang w:eastAsia="ru-RU"/>
        </w:rPr>
      </w:pPr>
      <w:bookmarkStart w:id="2" w:name="sub_81"/>
      <w:r w:rsidRPr="00AD3C37">
        <w:rPr>
          <w:rFonts w:eastAsia="Times New Roman" w:cs="Times New Roman"/>
          <w:b/>
          <w:bCs/>
          <w:sz w:val="24"/>
          <w:szCs w:val="24"/>
          <w:lang w:eastAsia="ru-RU"/>
        </w:rPr>
        <w:t>Тема 8.1. Государственное регулирование рынка ценных бумаг, товарного рынка и рынка коллективных инвестиций в Российской Федерации</w:t>
      </w:r>
    </w:p>
    <w:bookmarkEnd w:id="2"/>
    <w:p w14:paraId="5782259E" w14:textId="77777777" w:rsidR="00EF363F" w:rsidRPr="00AD3C37" w:rsidRDefault="00EF363F" w:rsidP="00EF363F">
      <w:pPr>
        <w:spacing w:after="0" w:line="23" w:lineRule="atLeast"/>
      </w:pPr>
    </w:p>
    <w:p w14:paraId="17551D20"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Целями регулирования, контроля и надзора за </w:t>
      </w:r>
      <w:proofErr w:type="spellStart"/>
      <w:r w:rsidRPr="00AD3C37">
        <w:rPr>
          <w:rFonts w:eastAsia="Times New Roman" w:cs="Times New Roman"/>
          <w:bCs/>
          <w:lang w:eastAsia="ru-RU"/>
        </w:rPr>
        <w:t>некредитными</w:t>
      </w:r>
      <w:proofErr w:type="spellEnd"/>
      <w:r w:rsidRPr="00AD3C37">
        <w:rPr>
          <w:rFonts w:eastAsia="Times New Roman" w:cs="Times New Roman"/>
          <w:bCs/>
          <w:lang w:eastAsia="ru-RU"/>
        </w:rPr>
        <w:t xml:space="preserve"> финансовыми организациями являются: </w:t>
      </w:r>
    </w:p>
    <w:p w14:paraId="374B01CF" w14:textId="77777777" w:rsidR="00C051F2" w:rsidRPr="00AD3C37" w:rsidRDefault="00C051F2" w:rsidP="00F72E64">
      <w:pPr>
        <w:pStyle w:val="a9"/>
        <w:numPr>
          <w:ilvl w:val="0"/>
          <w:numId w:val="1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Обеспечение устойчивого развития финансового рынка Российской Федерации; </w:t>
      </w:r>
    </w:p>
    <w:p w14:paraId="539129FB" w14:textId="77777777" w:rsidR="00C051F2" w:rsidRPr="00AD3C37" w:rsidRDefault="00C051F2" w:rsidP="00F72E64">
      <w:pPr>
        <w:pStyle w:val="a9"/>
        <w:numPr>
          <w:ilvl w:val="0"/>
          <w:numId w:val="1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Эффективное управление рисками, возникающими на финансовых рынках, в том числе оперативное выявление и противодействие кризисным ситуациям;</w:t>
      </w:r>
    </w:p>
    <w:p w14:paraId="03045C7A" w14:textId="77777777" w:rsidR="00C051F2" w:rsidRPr="00AD3C37" w:rsidRDefault="00C051F2" w:rsidP="00F72E64">
      <w:pPr>
        <w:pStyle w:val="a9"/>
        <w:numPr>
          <w:ilvl w:val="0"/>
          <w:numId w:val="1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Защита прав и законных интересов инвесторов на финансовых рынках а также застрахованных лиц по обязательному пенсионному страхованию, вкладчиков и участников негосударственного пенсионного фонда по негосударственному пенсионному обеспечению, иных потребителей финансовых услуг;</w:t>
      </w:r>
    </w:p>
    <w:p w14:paraId="764A3160" w14:textId="77777777" w:rsidR="00C051F2" w:rsidRPr="00AD3C37" w:rsidRDefault="00C051F2" w:rsidP="00EF363F">
      <w:pPr>
        <w:spacing w:after="0" w:line="23" w:lineRule="atLeast"/>
      </w:pPr>
    </w:p>
    <w:p w14:paraId="431FD0B2" w14:textId="77777777" w:rsidR="00023F34" w:rsidRPr="00AD3C37" w:rsidRDefault="00023F34" w:rsidP="00023F3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Государственное регулирование рынка ценных бумаг осуществляется путем:</w:t>
      </w:r>
    </w:p>
    <w:p w14:paraId="3696111C" w14:textId="77777777" w:rsidR="00023F34" w:rsidRPr="00AD3C37" w:rsidRDefault="00023F34" w:rsidP="00F72E64">
      <w:pPr>
        <w:pStyle w:val="a9"/>
        <w:numPr>
          <w:ilvl w:val="0"/>
          <w:numId w:val="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Установления обязательных требований к деятельности профессиональных участников рынка ценных бумаг;</w:t>
      </w:r>
    </w:p>
    <w:p w14:paraId="361B2DD9" w14:textId="77777777" w:rsidR="00023F34" w:rsidRPr="00AD3C37" w:rsidRDefault="00023F34" w:rsidP="00F72E64">
      <w:pPr>
        <w:pStyle w:val="a9"/>
        <w:numPr>
          <w:ilvl w:val="0"/>
          <w:numId w:val="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Государственной регистрации выпусков (дополнительных выпусков) эмиссионных ценных бумаг; </w:t>
      </w:r>
    </w:p>
    <w:p w14:paraId="4BBAAD08" w14:textId="77777777" w:rsidR="00023F34" w:rsidRPr="00AD3C37" w:rsidRDefault="00023F34" w:rsidP="00F72E64">
      <w:pPr>
        <w:pStyle w:val="a9"/>
        <w:numPr>
          <w:ilvl w:val="0"/>
          <w:numId w:val="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Лицензирования деятельности профессиональных участников рынка ценных бумаг;</w:t>
      </w:r>
    </w:p>
    <w:p w14:paraId="538CE585" w14:textId="77777777" w:rsidR="00023F34" w:rsidRPr="00AD3C37" w:rsidRDefault="00023F34" w:rsidP="00F72E64">
      <w:pPr>
        <w:pStyle w:val="a9"/>
        <w:numPr>
          <w:ilvl w:val="0"/>
          <w:numId w:val="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Создания системы защиты прав владельцев ценных бумаг и контроля за соблюдением их прав эмитентами и профессиональными участниками рынка ценных бумаг; </w:t>
      </w:r>
    </w:p>
    <w:p w14:paraId="5F4E0272" w14:textId="77777777" w:rsidR="00023F34" w:rsidRPr="00AD3C37" w:rsidRDefault="00023F34" w:rsidP="00F72E64">
      <w:pPr>
        <w:pStyle w:val="a9"/>
        <w:numPr>
          <w:ilvl w:val="0"/>
          <w:numId w:val="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Запрещения и пресечения деятельности лиц, осуществляющих предпринимательскую деятельность на рынке ценных бумаг без соответствующей лицензии.</w:t>
      </w:r>
    </w:p>
    <w:p w14:paraId="04D14102" w14:textId="77777777" w:rsidR="00023F34" w:rsidRPr="00AD3C37" w:rsidRDefault="00023F34" w:rsidP="00EF363F">
      <w:pPr>
        <w:spacing w:after="0" w:line="23" w:lineRule="atLeast"/>
      </w:pPr>
    </w:p>
    <w:p w14:paraId="0EC3CC4E"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Банк России осуществляет регулирование, контроль и надзор в сфере финансовых рынков за </w:t>
      </w:r>
      <w:proofErr w:type="spellStart"/>
      <w:r w:rsidRPr="00AD3C37">
        <w:rPr>
          <w:rFonts w:eastAsia="Times New Roman" w:cs="Times New Roman"/>
          <w:bCs/>
          <w:lang w:eastAsia="ru-RU"/>
        </w:rPr>
        <w:t>некредитными</w:t>
      </w:r>
      <w:proofErr w:type="spellEnd"/>
      <w:r w:rsidRPr="00AD3C37">
        <w:rPr>
          <w:rFonts w:eastAsia="Times New Roman" w:cs="Times New Roman"/>
          <w:bCs/>
          <w:lang w:eastAsia="ru-RU"/>
        </w:rPr>
        <w:t xml:space="preserve"> финансовыми организациями, осуществляющими следующие виды деятельности:</w:t>
      </w:r>
    </w:p>
    <w:p w14:paraId="08817BC5" w14:textId="77777777" w:rsidR="00C051F2" w:rsidRPr="00AD3C37" w:rsidRDefault="00C051F2" w:rsidP="00F72E64">
      <w:pPr>
        <w:pStyle w:val="a9"/>
        <w:numPr>
          <w:ilvl w:val="0"/>
          <w:numId w:val="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Профессиональных участников рынка ценных бумаг;</w:t>
      </w:r>
    </w:p>
    <w:p w14:paraId="6A75E737" w14:textId="77777777" w:rsidR="00C051F2" w:rsidRPr="00AD3C37" w:rsidRDefault="00C051F2" w:rsidP="00F72E64">
      <w:pPr>
        <w:pStyle w:val="a9"/>
        <w:numPr>
          <w:ilvl w:val="0"/>
          <w:numId w:val="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Управляющих компаний инвестиционного фонда, паевого инвестиционного фонда и негосударственного пенсионного фонда;</w:t>
      </w:r>
    </w:p>
    <w:p w14:paraId="48342117" w14:textId="77777777" w:rsidR="00C051F2" w:rsidRPr="00AD3C37" w:rsidRDefault="00C051F2" w:rsidP="00F72E64">
      <w:pPr>
        <w:pStyle w:val="a9"/>
        <w:numPr>
          <w:ilvl w:val="0"/>
          <w:numId w:val="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Специализированных депозитариев инвестиционного фонда, паевого инвестиционного фонда и негосударственного пенсионного фонда;</w:t>
      </w:r>
    </w:p>
    <w:p w14:paraId="12E64FB7" w14:textId="77777777" w:rsidR="00C051F2" w:rsidRPr="00AD3C37" w:rsidRDefault="00C051F2" w:rsidP="00F72E64">
      <w:pPr>
        <w:pStyle w:val="a9"/>
        <w:numPr>
          <w:ilvl w:val="0"/>
          <w:numId w:val="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Клиринговую деятельность;</w:t>
      </w:r>
    </w:p>
    <w:p w14:paraId="288CE996" w14:textId="77777777" w:rsidR="00C051F2" w:rsidRPr="00AD3C37" w:rsidRDefault="00C051F2" w:rsidP="00F72E64">
      <w:pPr>
        <w:pStyle w:val="a9"/>
        <w:numPr>
          <w:ilvl w:val="0"/>
          <w:numId w:val="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Деятельность по осуществлению функций центрального контрагента.</w:t>
      </w:r>
    </w:p>
    <w:p w14:paraId="40E9EB9F" w14:textId="77777777" w:rsidR="00C051F2" w:rsidRPr="00AD3C37" w:rsidRDefault="00C051F2" w:rsidP="00C051F2">
      <w:pPr>
        <w:tabs>
          <w:tab w:val="left" w:pos="360"/>
        </w:tabs>
        <w:spacing w:after="0" w:line="23" w:lineRule="atLeast"/>
        <w:rPr>
          <w:rFonts w:eastAsia="Times New Roman" w:cs="Times New Roman"/>
          <w:bCs/>
          <w:lang w:eastAsia="ru-RU"/>
        </w:rPr>
      </w:pPr>
    </w:p>
    <w:p w14:paraId="6900FB37"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Банк России осуществляет регулирование, контроль и надзор в сфере финансовых рынков за </w:t>
      </w:r>
      <w:proofErr w:type="spellStart"/>
      <w:r w:rsidRPr="00AD3C37">
        <w:rPr>
          <w:rFonts w:eastAsia="Times New Roman" w:cs="Times New Roman"/>
          <w:bCs/>
          <w:lang w:eastAsia="ru-RU"/>
        </w:rPr>
        <w:t>некредитными</w:t>
      </w:r>
      <w:proofErr w:type="spellEnd"/>
      <w:r w:rsidRPr="00AD3C37">
        <w:rPr>
          <w:rFonts w:eastAsia="Times New Roman" w:cs="Times New Roman"/>
          <w:bCs/>
          <w:lang w:eastAsia="ru-RU"/>
        </w:rPr>
        <w:t xml:space="preserve"> финансовыми организациями, осуществляющими следующие виды деятельности:</w:t>
      </w:r>
    </w:p>
    <w:p w14:paraId="65B25F9E" w14:textId="77777777" w:rsidR="00C051F2" w:rsidRPr="00AD3C37" w:rsidRDefault="00C051F2" w:rsidP="00F72E64">
      <w:pPr>
        <w:pStyle w:val="a9"/>
        <w:numPr>
          <w:ilvl w:val="0"/>
          <w:numId w:val="1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Деятельность организатора торговли;</w:t>
      </w:r>
    </w:p>
    <w:p w14:paraId="070B2D28" w14:textId="77777777" w:rsidR="00C051F2" w:rsidRPr="00AD3C37" w:rsidRDefault="00C051F2" w:rsidP="00F72E64">
      <w:pPr>
        <w:pStyle w:val="a9"/>
        <w:numPr>
          <w:ilvl w:val="0"/>
          <w:numId w:val="1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Деятельность центрального депозитария;</w:t>
      </w:r>
    </w:p>
    <w:p w14:paraId="52D01B91" w14:textId="77777777" w:rsidR="00C051F2" w:rsidRPr="00AD3C37" w:rsidRDefault="00C051F2" w:rsidP="00F72E64">
      <w:pPr>
        <w:pStyle w:val="a9"/>
        <w:numPr>
          <w:ilvl w:val="0"/>
          <w:numId w:val="10"/>
        </w:numPr>
        <w:tabs>
          <w:tab w:val="left" w:pos="360"/>
        </w:tabs>
        <w:spacing w:after="0" w:line="23" w:lineRule="atLeast"/>
        <w:rPr>
          <w:rFonts w:eastAsia="Times New Roman" w:cs="Times New Roman"/>
          <w:bCs/>
          <w:lang w:eastAsia="ru-RU"/>
        </w:rPr>
      </w:pPr>
      <w:proofErr w:type="spellStart"/>
      <w:r w:rsidRPr="00AD3C37">
        <w:rPr>
          <w:rFonts w:eastAsia="Times New Roman" w:cs="Times New Roman"/>
          <w:bCs/>
          <w:lang w:eastAsia="ru-RU"/>
        </w:rPr>
        <w:t>Репозитарную</w:t>
      </w:r>
      <w:proofErr w:type="spellEnd"/>
      <w:r w:rsidRPr="00AD3C37">
        <w:rPr>
          <w:rFonts w:eastAsia="Times New Roman" w:cs="Times New Roman"/>
          <w:bCs/>
          <w:lang w:eastAsia="ru-RU"/>
        </w:rPr>
        <w:t xml:space="preserve"> деятельность;</w:t>
      </w:r>
    </w:p>
    <w:p w14:paraId="14BE60D2" w14:textId="77777777" w:rsidR="00C051F2" w:rsidRPr="00AD3C37" w:rsidRDefault="00C051F2" w:rsidP="00F72E64">
      <w:pPr>
        <w:pStyle w:val="a9"/>
        <w:numPr>
          <w:ilvl w:val="0"/>
          <w:numId w:val="1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Негосударственных пенсионных фондов;</w:t>
      </w:r>
    </w:p>
    <w:p w14:paraId="73F4BB56" w14:textId="77777777" w:rsidR="00C051F2" w:rsidRPr="00AD3C37" w:rsidRDefault="00C051F2" w:rsidP="00EF363F">
      <w:pPr>
        <w:spacing w:after="0" w:line="23" w:lineRule="atLeast"/>
      </w:pPr>
    </w:p>
    <w:p w14:paraId="159011DD"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Банк России проводит проверки </w:t>
      </w:r>
      <w:proofErr w:type="spellStart"/>
      <w:r w:rsidRPr="00AD3C37">
        <w:rPr>
          <w:rFonts w:eastAsia="Times New Roman" w:cs="Times New Roman"/>
          <w:bCs/>
          <w:lang w:eastAsia="ru-RU"/>
        </w:rPr>
        <w:t>некредитных</w:t>
      </w:r>
      <w:proofErr w:type="spellEnd"/>
      <w:r w:rsidRPr="00AD3C37">
        <w:rPr>
          <w:rFonts w:eastAsia="Times New Roman" w:cs="Times New Roman"/>
          <w:bCs/>
          <w:lang w:eastAsia="ru-RU"/>
        </w:rPr>
        <w:t xml:space="preserve"> финансовых организаций:</w:t>
      </w:r>
    </w:p>
    <w:p w14:paraId="530A11CB" w14:textId="77777777" w:rsidR="00C051F2" w:rsidRPr="00AD3C37" w:rsidRDefault="00C051F2" w:rsidP="00F72E64">
      <w:pPr>
        <w:pStyle w:val="a9"/>
        <w:numPr>
          <w:ilvl w:val="0"/>
          <w:numId w:val="1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Профессиональных участников рынка ценных бумаг;</w:t>
      </w:r>
    </w:p>
    <w:p w14:paraId="44596FAA" w14:textId="77777777" w:rsidR="00C051F2" w:rsidRPr="00AD3C37" w:rsidRDefault="00C051F2" w:rsidP="00F72E64">
      <w:pPr>
        <w:pStyle w:val="a9"/>
        <w:numPr>
          <w:ilvl w:val="0"/>
          <w:numId w:val="1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Акционерных инвестиционных фондов;</w:t>
      </w:r>
    </w:p>
    <w:p w14:paraId="361D9B35" w14:textId="77777777" w:rsidR="00C051F2" w:rsidRPr="00AD3C37" w:rsidRDefault="00C051F2" w:rsidP="00F72E64">
      <w:pPr>
        <w:pStyle w:val="a9"/>
        <w:numPr>
          <w:ilvl w:val="0"/>
          <w:numId w:val="1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Негосударственных пенсионных фондов;</w:t>
      </w:r>
    </w:p>
    <w:p w14:paraId="28D820EA" w14:textId="77777777" w:rsidR="00C051F2" w:rsidRPr="00AD3C37" w:rsidRDefault="00C051F2" w:rsidP="00F72E64">
      <w:pPr>
        <w:pStyle w:val="a9"/>
        <w:numPr>
          <w:ilvl w:val="0"/>
          <w:numId w:val="1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Кредитных потребительских кооперативов;</w:t>
      </w:r>
    </w:p>
    <w:p w14:paraId="067370A0" w14:textId="77777777" w:rsidR="00C051F2" w:rsidRPr="00AD3C37" w:rsidRDefault="00C051F2" w:rsidP="00F72E64">
      <w:pPr>
        <w:pStyle w:val="a9"/>
        <w:numPr>
          <w:ilvl w:val="0"/>
          <w:numId w:val="1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Кредитных рейтинговых агентств;</w:t>
      </w:r>
    </w:p>
    <w:p w14:paraId="15B465C5" w14:textId="77777777" w:rsidR="00C051F2" w:rsidRPr="00AD3C37" w:rsidRDefault="00C051F2" w:rsidP="00F72E64">
      <w:pPr>
        <w:pStyle w:val="a9"/>
        <w:numPr>
          <w:ilvl w:val="0"/>
          <w:numId w:val="1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Ломбардов.</w:t>
      </w:r>
    </w:p>
    <w:p w14:paraId="3ECE90A6" w14:textId="77777777" w:rsidR="00C051F2" w:rsidRPr="00AD3C37" w:rsidRDefault="00C051F2" w:rsidP="00EF363F">
      <w:pPr>
        <w:spacing w:after="0" w:line="23" w:lineRule="atLeast"/>
      </w:pPr>
    </w:p>
    <w:p w14:paraId="38816C6D"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области негосударственного пенсионного обеспечения и обязательного пенсионного страхования Банк России осуществляет в пределах своей компетенции регулирование деятельности:</w:t>
      </w:r>
    </w:p>
    <w:p w14:paraId="582968AA" w14:textId="77777777" w:rsidR="00C051F2" w:rsidRPr="00AD3C37" w:rsidRDefault="00C051F2" w:rsidP="00F72E64">
      <w:pPr>
        <w:pStyle w:val="a9"/>
        <w:numPr>
          <w:ilvl w:val="0"/>
          <w:numId w:val="1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lastRenderedPageBreak/>
        <w:t>Негосударственных пенсионных фондов;</w:t>
      </w:r>
    </w:p>
    <w:p w14:paraId="47A11E25" w14:textId="77777777" w:rsidR="00C051F2" w:rsidRPr="00AD3C37" w:rsidRDefault="00C051F2" w:rsidP="00F72E64">
      <w:pPr>
        <w:pStyle w:val="a9"/>
        <w:numPr>
          <w:ilvl w:val="0"/>
          <w:numId w:val="1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Управляющих компаний; </w:t>
      </w:r>
    </w:p>
    <w:p w14:paraId="0B0E49DC" w14:textId="77777777" w:rsidR="00C051F2" w:rsidRPr="00AD3C37" w:rsidRDefault="00C051F2" w:rsidP="00F72E64">
      <w:pPr>
        <w:pStyle w:val="a9"/>
        <w:numPr>
          <w:ilvl w:val="0"/>
          <w:numId w:val="1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Специализированных депозитариев; </w:t>
      </w:r>
    </w:p>
    <w:p w14:paraId="3E343D49" w14:textId="77777777" w:rsidR="00C051F2" w:rsidRPr="00AD3C37" w:rsidRDefault="00C051F2" w:rsidP="00F72E64">
      <w:pPr>
        <w:pStyle w:val="a9"/>
        <w:numPr>
          <w:ilvl w:val="0"/>
          <w:numId w:val="1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Актуариев. </w:t>
      </w:r>
    </w:p>
    <w:p w14:paraId="65F30027" w14:textId="77777777" w:rsidR="00C051F2" w:rsidRPr="00AD3C37" w:rsidRDefault="00C051F2" w:rsidP="00EF363F">
      <w:pPr>
        <w:spacing w:after="0" w:line="23" w:lineRule="atLeast"/>
      </w:pPr>
    </w:p>
    <w:p w14:paraId="1F7EA6DA"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Банк России не вправе применять меры ограничительного характера при регулировании аудиторской деятельности</w:t>
      </w:r>
    </w:p>
    <w:p w14:paraId="3FC263E2" w14:textId="77777777" w:rsidR="00C051F2" w:rsidRPr="00AD3C37" w:rsidRDefault="00C051F2" w:rsidP="00EF363F">
      <w:pPr>
        <w:spacing w:after="0" w:line="23" w:lineRule="atLeast"/>
      </w:pPr>
    </w:p>
    <w:p w14:paraId="4E1206F2"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Функции Банка России, реализуемые в процессе регулирования рынка ценных бумаг:</w:t>
      </w:r>
    </w:p>
    <w:p w14:paraId="24A1581E" w14:textId="77777777" w:rsidR="00C051F2" w:rsidRPr="00AD3C37" w:rsidRDefault="00C051F2" w:rsidP="00F72E64">
      <w:pPr>
        <w:pStyle w:val="a9"/>
        <w:numPr>
          <w:ilvl w:val="0"/>
          <w:numId w:val="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Утверждает стандарты эмиссии ценных бумаг, проспектов ценных бумаг эмитентов, в том числе иностранных эмитентов, осуществляющих эмиссию ценных бумаг на территории Российской Федерации;</w:t>
      </w:r>
    </w:p>
    <w:p w14:paraId="5CBE4772" w14:textId="77777777" w:rsidR="00C051F2" w:rsidRPr="00AD3C37" w:rsidRDefault="00C051F2" w:rsidP="00F72E64">
      <w:pPr>
        <w:pStyle w:val="a9"/>
        <w:numPr>
          <w:ilvl w:val="0"/>
          <w:numId w:val="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Осуществляет контроль за соблюдением эмитентами, профессиональными участниками рынка ценных бумаг, саморегулируемыми организациями в сфере финансового рынка требований законодательства Российской Федерации о ценных бумагах;</w:t>
      </w:r>
    </w:p>
    <w:p w14:paraId="0AC7C45F" w14:textId="77777777" w:rsidR="00C051F2" w:rsidRPr="00AD3C37" w:rsidRDefault="00C051F2" w:rsidP="00F72E64">
      <w:pPr>
        <w:pStyle w:val="a9"/>
        <w:numPr>
          <w:ilvl w:val="0"/>
          <w:numId w:val="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Разрабатывает во взаимодействии с Правительством Российской Федерации основные направления развития финансового рынка.</w:t>
      </w:r>
    </w:p>
    <w:p w14:paraId="5483599F" w14:textId="77777777" w:rsidR="00C051F2" w:rsidRPr="00AD3C37" w:rsidRDefault="00C051F2" w:rsidP="00EF363F">
      <w:pPr>
        <w:spacing w:after="0" w:line="23" w:lineRule="atLeast"/>
      </w:pPr>
    </w:p>
    <w:p w14:paraId="593EE8D6"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Банк России в соответствии с Федеральным законом «О рынке ценных бумаг»:</w:t>
      </w:r>
    </w:p>
    <w:p w14:paraId="5D773CDF" w14:textId="77777777" w:rsidR="00C051F2" w:rsidRPr="00AD3C37" w:rsidRDefault="00C051F2" w:rsidP="00F72E64">
      <w:pPr>
        <w:pStyle w:val="a9"/>
        <w:numPr>
          <w:ilvl w:val="0"/>
          <w:numId w:val="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Устанавливает порядок и осуществляет лицензирование различных видов профессиональной деятельности на рынке ценных бумаг, а также приостанавливает или аннулирует указанные лицензии в случае нарушения требований законодательства Российской Федерации о ценных бумагах;</w:t>
      </w:r>
    </w:p>
    <w:p w14:paraId="42671CC4" w14:textId="77777777" w:rsidR="00C051F2" w:rsidRPr="00AD3C37" w:rsidRDefault="00C051F2" w:rsidP="00F72E64">
      <w:pPr>
        <w:pStyle w:val="a9"/>
        <w:numPr>
          <w:ilvl w:val="0"/>
          <w:numId w:val="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Устанавливает требования к организации и осуществлению профессиональными участниками рынка ценных бумаг внутреннего контроля;</w:t>
      </w:r>
    </w:p>
    <w:p w14:paraId="08C7584F" w14:textId="77777777" w:rsidR="00C051F2" w:rsidRPr="00AD3C37" w:rsidRDefault="00C051F2" w:rsidP="00F72E64">
      <w:pPr>
        <w:pStyle w:val="a9"/>
        <w:numPr>
          <w:ilvl w:val="0"/>
          <w:numId w:val="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Устанавливает и определяет порядок допуска к первичному размещению и обращению вне территории Российской Федерации ценных бумаг, выпущенных эмитентами, зарегистрированными в Российской Федерации;</w:t>
      </w:r>
    </w:p>
    <w:p w14:paraId="62937EA7" w14:textId="77777777" w:rsidR="00C051F2" w:rsidRPr="00AD3C37" w:rsidRDefault="00C051F2" w:rsidP="00F72E64">
      <w:pPr>
        <w:pStyle w:val="a9"/>
        <w:numPr>
          <w:ilvl w:val="0"/>
          <w:numId w:val="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Устанавливает требования к организации и осуществлению профессиональными участниками рынка ценных бумаг внутреннего аудита.</w:t>
      </w:r>
    </w:p>
    <w:p w14:paraId="4F6EB019" w14:textId="77777777" w:rsidR="00C051F2" w:rsidRPr="00AD3C37" w:rsidRDefault="00C051F2" w:rsidP="00C051F2">
      <w:pPr>
        <w:tabs>
          <w:tab w:val="left" w:pos="360"/>
        </w:tabs>
        <w:spacing w:after="0" w:line="23" w:lineRule="atLeast"/>
        <w:rPr>
          <w:rFonts w:eastAsia="Times New Roman" w:cs="Times New Roman"/>
          <w:bCs/>
          <w:lang w:eastAsia="ru-RU"/>
        </w:rPr>
      </w:pPr>
    </w:p>
    <w:p w14:paraId="64668A58"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Банк России выполняет следующие функции в соответствии с Федеральным законом «О рынке ценных бумаг»:</w:t>
      </w:r>
    </w:p>
    <w:p w14:paraId="4CD634F3" w14:textId="77777777" w:rsidR="00C051F2" w:rsidRPr="00AD3C37" w:rsidRDefault="00C051F2" w:rsidP="00F72E64">
      <w:pPr>
        <w:pStyle w:val="a9"/>
        <w:numPr>
          <w:ilvl w:val="0"/>
          <w:numId w:val="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Устанавливает порядок и сроки согласования документов саморегулируемой организации профессиональных участников рынка ценных бумаг, подлежащих согласованию;</w:t>
      </w:r>
    </w:p>
    <w:p w14:paraId="50BA2618" w14:textId="77777777" w:rsidR="00C051F2" w:rsidRPr="00AD3C37" w:rsidRDefault="00C051F2" w:rsidP="00F72E64">
      <w:pPr>
        <w:pStyle w:val="a9"/>
        <w:numPr>
          <w:ilvl w:val="0"/>
          <w:numId w:val="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Устанавливает порядок формирования компенсационного фонда саморегулируемой организации в сфере финансового рынка, объединяющей </w:t>
      </w:r>
      <w:proofErr w:type="spellStart"/>
      <w:r w:rsidRPr="00AD3C37">
        <w:rPr>
          <w:rFonts w:eastAsia="Times New Roman" w:cs="Times New Roman"/>
          <w:bCs/>
          <w:lang w:eastAsia="ru-RU"/>
        </w:rPr>
        <w:t>форекс</w:t>
      </w:r>
      <w:proofErr w:type="spellEnd"/>
      <w:r w:rsidRPr="00AD3C37">
        <w:rPr>
          <w:rFonts w:eastAsia="Times New Roman" w:cs="Times New Roman"/>
          <w:bCs/>
          <w:lang w:eastAsia="ru-RU"/>
        </w:rPr>
        <w:t>-дилеров, и порядок выплаты компенсаций;</w:t>
      </w:r>
    </w:p>
    <w:p w14:paraId="10543C11" w14:textId="77777777" w:rsidR="00C051F2" w:rsidRPr="00AD3C37" w:rsidRDefault="00C051F2" w:rsidP="00F72E64">
      <w:pPr>
        <w:pStyle w:val="a9"/>
        <w:numPr>
          <w:ilvl w:val="0"/>
          <w:numId w:val="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Определяет стандарты деятельности инвестиционных, негосударственных пенсионных, страховых фондов и их управляющих компаний, а также страховых компаний на рынке ценных бумаг;</w:t>
      </w:r>
    </w:p>
    <w:p w14:paraId="0A910762" w14:textId="77777777" w:rsidR="00C051F2" w:rsidRPr="00AD3C37" w:rsidRDefault="00C051F2" w:rsidP="00F72E64">
      <w:pPr>
        <w:pStyle w:val="a9"/>
        <w:numPr>
          <w:ilvl w:val="0"/>
          <w:numId w:val="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Обеспечивает создание общедоступной системы раскрытия информации на рынке ценных бумаг.</w:t>
      </w:r>
    </w:p>
    <w:p w14:paraId="75FBD59D" w14:textId="77777777" w:rsidR="00C051F2" w:rsidRPr="00AD3C37" w:rsidRDefault="00C051F2" w:rsidP="00EF363F">
      <w:pPr>
        <w:spacing w:after="0" w:line="23" w:lineRule="atLeast"/>
      </w:pPr>
    </w:p>
    <w:p w14:paraId="479912C0"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Функции Банка России:</w:t>
      </w:r>
    </w:p>
    <w:p w14:paraId="56712A7D" w14:textId="77777777" w:rsidR="00C051F2" w:rsidRPr="00AD3C37" w:rsidRDefault="00C051F2" w:rsidP="00F72E64">
      <w:pPr>
        <w:pStyle w:val="a9"/>
        <w:numPr>
          <w:ilvl w:val="0"/>
          <w:numId w:val="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Разрабатывать и утверждать требования к осуществлению профессиональной деятельности на рынке ценных бумаг, в том числе с учетом вида профессиональной деятельности на рынке ценных бумаг и характера совершаемых операций;</w:t>
      </w:r>
    </w:p>
    <w:p w14:paraId="4E77D5FA" w14:textId="77777777" w:rsidR="00C051F2" w:rsidRPr="00AD3C37" w:rsidRDefault="00C051F2" w:rsidP="00F72E64">
      <w:pPr>
        <w:pStyle w:val="a9"/>
        <w:numPr>
          <w:ilvl w:val="0"/>
          <w:numId w:val="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Контролировать порядок проведения операций с денежными средствами или иным имуществом, совершаемых профессиональными участниками рынка ценных бумаг, в целях противодействия легализации (отмыванию) доходов, полученных преступным путем;</w:t>
      </w:r>
    </w:p>
    <w:p w14:paraId="6658A61E" w14:textId="77777777" w:rsidR="00C051F2" w:rsidRPr="00AD3C37" w:rsidRDefault="00C051F2" w:rsidP="00F72E64">
      <w:pPr>
        <w:pStyle w:val="a9"/>
        <w:numPr>
          <w:ilvl w:val="0"/>
          <w:numId w:val="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Устанавливать правила ведения учета и составления отчетности (за исключением бухгалтерского учета и бухгалтерской отчетности) эмитентами и профессиональными участниками рынка ценных бумаг;</w:t>
      </w:r>
    </w:p>
    <w:p w14:paraId="5DEF7CF1" w14:textId="77777777" w:rsidR="00C051F2" w:rsidRPr="00AD3C37" w:rsidRDefault="00C051F2" w:rsidP="00EF363F">
      <w:pPr>
        <w:spacing w:after="0" w:line="23" w:lineRule="atLeast"/>
      </w:pPr>
    </w:p>
    <w:p w14:paraId="0396BE29"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Предоставлены Банку России Федеральным законом «О рынке ценных бумаг» права:</w:t>
      </w:r>
    </w:p>
    <w:p w14:paraId="4909D9E0" w14:textId="77777777" w:rsidR="00C051F2" w:rsidRPr="00AD3C37" w:rsidRDefault="00C051F2" w:rsidP="00F72E64">
      <w:pPr>
        <w:pStyle w:val="a9"/>
        <w:numPr>
          <w:ilvl w:val="0"/>
          <w:numId w:val="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Собирать и хранить информацию в связи с осуществлением функций, предусмотренных Федеральным законом «О рынке ценных бумаг»; </w:t>
      </w:r>
    </w:p>
    <w:p w14:paraId="19F83BF2" w14:textId="77777777" w:rsidR="00C051F2" w:rsidRPr="00AD3C37" w:rsidRDefault="00C051F2" w:rsidP="00F72E64">
      <w:pPr>
        <w:pStyle w:val="a9"/>
        <w:numPr>
          <w:ilvl w:val="0"/>
          <w:numId w:val="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Устанавливать порядок проведения проверок эмитентов, профессиональных участников рынка ценных бумаг, а также иных лицензируемых им организаций;</w:t>
      </w:r>
    </w:p>
    <w:p w14:paraId="63207706" w14:textId="77777777" w:rsidR="00C051F2" w:rsidRPr="00AD3C37" w:rsidRDefault="00C051F2" w:rsidP="00F72E64">
      <w:pPr>
        <w:pStyle w:val="a9"/>
        <w:numPr>
          <w:ilvl w:val="0"/>
          <w:numId w:val="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Собирать и хранить персональные данные в связи с осуществлением функций, предусмотренных Федеральным законом «О рынке ценных бумаг»;</w:t>
      </w:r>
    </w:p>
    <w:p w14:paraId="6F82FF49" w14:textId="77777777" w:rsidR="00C051F2" w:rsidRPr="00AD3C37" w:rsidRDefault="00C051F2" w:rsidP="00F72E64">
      <w:pPr>
        <w:pStyle w:val="a9"/>
        <w:numPr>
          <w:ilvl w:val="0"/>
          <w:numId w:val="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Устанавливать обязательные для профессиональных участников рынка ценных бумаг, за исключением кредитных организаций, нормативы достаточности собственных средств.</w:t>
      </w:r>
    </w:p>
    <w:p w14:paraId="3F498C43" w14:textId="77777777" w:rsidR="00C051F2" w:rsidRPr="00AD3C37" w:rsidRDefault="00C051F2" w:rsidP="00EF363F">
      <w:pPr>
        <w:spacing w:after="0" w:line="23" w:lineRule="atLeast"/>
      </w:pPr>
    </w:p>
    <w:p w14:paraId="11B3CD2C"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Права Банка России:</w:t>
      </w:r>
    </w:p>
    <w:p w14:paraId="39D2C270" w14:textId="77777777" w:rsidR="00C051F2" w:rsidRPr="00AD3C37" w:rsidRDefault="00C051F2" w:rsidP="00F72E64">
      <w:pPr>
        <w:pStyle w:val="a9"/>
        <w:numPr>
          <w:ilvl w:val="0"/>
          <w:numId w:val="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неоднократного нарушения в течение одного года профессиональными участниками рынка ценных бумаг законодательства Российской Федерации о ценных бумагах и (или) об исполнительном производстве принимать решение о приостановлении действия или об аннулировании лицензии на осуществление профессиональной деятельности на рынке ценных бумаг;</w:t>
      </w:r>
    </w:p>
    <w:p w14:paraId="657A1807" w14:textId="77777777" w:rsidR="00C051F2" w:rsidRPr="00AD3C37" w:rsidRDefault="00C051F2" w:rsidP="00F72E64">
      <w:pPr>
        <w:pStyle w:val="a9"/>
        <w:numPr>
          <w:ilvl w:val="0"/>
          <w:numId w:val="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Принимать решение об аннулировании лицензии на осуществление профессиональной деятельности на рынке ценных бумаг по основаниям, предусмотренным Федеральным законом «О рынке ценных бумаг»;</w:t>
      </w:r>
    </w:p>
    <w:p w14:paraId="17F8C07A" w14:textId="77777777" w:rsidR="00C051F2" w:rsidRPr="00AD3C37" w:rsidRDefault="00C051F2" w:rsidP="00F72E64">
      <w:pPr>
        <w:pStyle w:val="a9"/>
        <w:numPr>
          <w:ilvl w:val="0"/>
          <w:numId w:val="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Направлять эмитентам, профессиональным участникам рынка ценных бумаг и </w:t>
      </w:r>
      <w:proofErr w:type="spellStart"/>
      <w:r w:rsidRPr="00AD3C37">
        <w:rPr>
          <w:rFonts w:eastAsia="Times New Roman" w:cs="Times New Roman"/>
          <w:bCs/>
          <w:lang w:eastAsia="ru-RU"/>
        </w:rPr>
        <w:t>репозитариям</w:t>
      </w:r>
      <w:proofErr w:type="spellEnd"/>
      <w:r w:rsidRPr="00AD3C37">
        <w:rPr>
          <w:rFonts w:eastAsia="Times New Roman" w:cs="Times New Roman"/>
          <w:bCs/>
          <w:lang w:eastAsia="ru-RU"/>
        </w:rPr>
        <w:t>, а также саморегулируемым организациям в сфере финансового рынка предписания, обязательные для исполнения;</w:t>
      </w:r>
    </w:p>
    <w:p w14:paraId="3CFCCC6E" w14:textId="77777777" w:rsidR="00C051F2" w:rsidRPr="00AD3C37" w:rsidRDefault="00C051F2" w:rsidP="00F72E64">
      <w:pPr>
        <w:pStyle w:val="a9"/>
        <w:numPr>
          <w:ilvl w:val="0"/>
          <w:numId w:val="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Устанавливать требования к программно-техническим средствам профессиональных участников рынка ценных бумаг, включая форматы информации в электронном виде, применяемые при раскрытии информации о ценных бумагах и о производных финансовых инструментах. </w:t>
      </w:r>
    </w:p>
    <w:p w14:paraId="493B7612" w14:textId="77777777" w:rsidR="00C051F2" w:rsidRPr="00AD3C37" w:rsidRDefault="00C051F2" w:rsidP="00C051F2">
      <w:pPr>
        <w:tabs>
          <w:tab w:val="left" w:pos="360"/>
        </w:tabs>
        <w:spacing w:after="0" w:line="23" w:lineRule="atLeast"/>
        <w:rPr>
          <w:rFonts w:eastAsia="Times New Roman" w:cs="Times New Roman"/>
          <w:bCs/>
          <w:lang w:eastAsia="ru-RU"/>
        </w:rPr>
      </w:pPr>
    </w:p>
    <w:p w14:paraId="092D6FC7"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Права Банка России, реализуемые в процессе регулирования рынка ценных бумаг:</w:t>
      </w:r>
    </w:p>
    <w:p w14:paraId="2F25D39A" w14:textId="77777777" w:rsidR="00C051F2" w:rsidRPr="00AD3C37" w:rsidRDefault="00C051F2" w:rsidP="00F72E64">
      <w:pPr>
        <w:pStyle w:val="a9"/>
        <w:numPr>
          <w:ilvl w:val="0"/>
          <w:numId w:val="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В случае нарушения </w:t>
      </w:r>
      <w:proofErr w:type="spellStart"/>
      <w:r w:rsidRPr="00AD3C37">
        <w:rPr>
          <w:rFonts w:eastAsia="Times New Roman" w:cs="Times New Roman"/>
          <w:bCs/>
          <w:lang w:eastAsia="ru-RU"/>
        </w:rPr>
        <w:t>форекс</w:t>
      </w:r>
      <w:proofErr w:type="spellEnd"/>
      <w:r w:rsidRPr="00AD3C37">
        <w:rPr>
          <w:rFonts w:eastAsia="Times New Roman" w:cs="Times New Roman"/>
          <w:bCs/>
          <w:lang w:eastAsia="ru-RU"/>
        </w:rPr>
        <w:t>-дилером требования об обязательном членстве в саморегулируемой организации принимать решение об аннулировании лицензии на осуществление профессиональной деятельности на рынке ценных бумаг;</w:t>
      </w:r>
    </w:p>
    <w:p w14:paraId="59337829" w14:textId="77777777" w:rsidR="00C051F2" w:rsidRPr="00AD3C37" w:rsidRDefault="00C051F2" w:rsidP="00F72E64">
      <w:pPr>
        <w:pStyle w:val="a9"/>
        <w:numPr>
          <w:ilvl w:val="0"/>
          <w:numId w:val="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неоднократного нарушения в течение одного года профессиональными участниками рынка ценных бумаг требований к деятельности или проведению операций, осуществление (проведение) которых допускается в соответствии с требованиями федеральных законов только на основании лицензии профессионального участника рынка ценных бумаг, в том числе при осуществлении функций трансфер-агента, функций счетной комиссии, функций агента по выдаче, погашению и обмену инвестиционных паев, принимать решение о приостановлении действия или об аннулировании лицензии на осуществление профессиональной деятельности на рынке ценных бумаг;</w:t>
      </w:r>
    </w:p>
    <w:p w14:paraId="2695A619" w14:textId="77777777" w:rsidR="00C051F2" w:rsidRPr="00AD3C37" w:rsidRDefault="00C051F2" w:rsidP="00F72E64">
      <w:pPr>
        <w:pStyle w:val="a9"/>
        <w:numPr>
          <w:ilvl w:val="0"/>
          <w:numId w:val="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Квалифицировать ценные бумаги и производные финансовые инструменты; </w:t>
      </w:r>
    </w:p>
    <w:p w14:paraId="5611C175" w14:textId="77777777" w:rsidR="00C051F2" w:rsidRPr="00AD3C37" w:rsidRDefault="00C051F2" w:rsidP="00F72E64">
      <w:pPr>
        <w:pStyle w:val="a9"/>
        <w:numPr>
          <w:ilvl w:val="0"/>
          <w:numId w:val="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Обращаться с исками в суд. </w:t>
      </w:r>
    </w:p>
    <w:p w14:paraId="0A198FF1" w14:textId="77777777" w:rsidR="00C051F2" w:rsidRPr="00AD3C37" w:rsidRDefault="00C051F2" w:rsidP="00EF363F">
      <w:pPr>
        <w:spacing w:after="0" w:line="23" w:lineRule="atLeast"/>
      </w:pPr>
    </w:p>
    <w:p w14:paraId="3D0E137F"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 осуществлении своих функций Банк России:</w:t>
      </w:r>
    </w:p>
    <w:p w14:paraId="600ED663" w14:textId="77777777" w:rsidR="00C051F2" w:rsidRPr="00AD3C37" w:rsidRDefault="00C051F2" w:rsidP="00F72E64">
      <w:pPr>
        <w:pStyle w:val="a9"/>
        <w:numPr>
          <w:ilvl w:val="0"/>
          <w:numId w:val="1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Принимает нормативные акты по вопросам регулирования, контроля и надзора за деятельностью негосударственных пенсионных фондов;</w:t>
      </w:r>
    </w:p>
    <w:p w14:paraId="34437958" w14:textId="77777777" w:rsidR="00C051F2" w:rsidRPr="00AD3C37" w:rsidRDefault="00C051F2" w:rsidP="00F72E64">
      <w:pPr>
        <w:pStyle w:val="a9"/>
        <w:numPr>
          <w:ilvl w:val="0"/>
          <w:numId w:val="1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Осуществляет регистрацию правил негосударственного пенсионного фонда;</w:t>
      </w:r>
    </w:p>
    <w:p w14:paraId="1B92F598" w14:textId="77777777" w:rsidR="00C051F2" w:rsidRPr="00AD3C37" w:rsidRDefault="00C051F2" w:rsidP="00F72E64">
      <w:pPr>
        <w:pStyle w:val="a9"/>
        <w:numPr>
          <w:ilvl w:val="0"/>
          <w:numId w:val="1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Осуществляет лицензирование деятельности по пенсионному обеспечению и пенсионному страхованию;</w:t>
      </w:r>
    </w:p>
    <w:p w14:paraId="6FE48CC7" w14:textId="77777777" w:rsidR="00C051F2" w:rsidRPr="00AD3C37" w:rsidRDefault="00C051F2" w:rsidP="00F72E64">
      <w:pPr>
        <w:pStyle w:val="a9"/>
        <w:numPr>
          <w:ilvl w:val="0"/>
          <w:numId w:val="1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Ведет реестр негосударственных пенсионных фондов.</w:t>
      </w:r>
    </w:p>
    <w:p w14:paraId="2DF98FDA" w14:textId="77777777" w:rsidR="00C051F2" w:rsidRPr="00AD3C37" w:rsidRDefault="00C051F2" w:rsidP="00C051F2">
      <w:pPr>
        <w:tabs>
          <w:tab w:val="left" w:pos="360"/>
        </w:tabs>
        <w:spacing w:after="0" w:line="23" w:lineRule="atLeast"/>
        <w:rPr>
          <w:rFonts w:eastAsia="Times New Roman" w:cs="Times New Roman"/>
          <w:bCs/>
          <w:lang w:eastAsia="ru-RU"/>
        </w:rPr>
      </w:pPr>
    </w:p>
    <w:p w14:paraId="5A1064DA"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 осуществлении своих функций Банк России:</w:t>
      </w:r>
    </w:p>
    <w:p w14:paraId="41F9E40D" w14:textId="77777777" w:rsidR="00C051F2" w:rsidRPr="00AD3C37" w:rsidRDefault="00C051F2" w:rsidP="00F72E64">
      <w:pPr>
        <w:pStyle w:val="a9"/>
        <w:numPr>
          <w:ilvl w:val="0"/>
          <w:numId w:val="1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Раскрывает информацию о фондах, осуществляющих деятельность по обязательному пенсионному страхованию, о наименовании специализированного депозитария, а также о фондах, у которых введен запрет на проведение всех или части операций или аннулирована лицензия;</w:t>
      </w:r>
    </w:p>
    <w:p w14:paraId="2AAE8CEF" w14:textId="77777777" w:rsidR="00C051F2" w:rsidRPr="00AD3C37" w:rsidRDefault="00C051F2" w:rsidP="00F72E64">
      <w:pPr>
        <w:pStyle w:val="a9"/>
        <w:numPr>
          <w:ilvl w:val="0"/>
          <w:numId w:val="1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Информирует Пенсионный фонд Российской Федерации о фондах, осуществляющих деятельность по обязательному пенсионному страхованию, а также о фондах, у которых введен запрет на проведение всех или части операций или аннулирована лицензия, в течение 10 рабочих дней со дня введения соответствующего запрета или аннулирования лицензии;</w:t>
      </w:r>
    </w:p>
    <w:p w14:paraId="056167DF" w14:textId="77777777" w:rsidR="00C051F2" w:rsidRPr="00AD3C37" w:rsidRDefault="00C051F2" w:rsidP="00F72E64">
      <w:pPr>
        <w:pStyle w:val="a9"/>
        <w:numPr>
          <w:ilvl w:val="0"/>
          <w:numId w:val="1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Выдает негосударственному пенсионному фонду предписания о запрете всех или части операций;</w:t>
      </w:r>
    </w:p>
    <w:p w14:paraId="04DA8E96" w14:textId="77777777" w:rsidR="00C051F2" w:rsidRPr="00AD3C37" w:rsidRDefault="00C051F2" w:rsidP="00F72E64">
      <w:pPr>
        <w:pStyle w:val="a9"/>
        <w:numPr>
          <w:ilvl w:val="0"/>
          <w:numId w:val="1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Рассматривает отчеты фондов, а также аудиторские и актуарные заключения.</w:t>
      </w:r>
    </w:p>
    <w:p w14:paraId="4F9CC94A" w14:textId="77777777" w:rsidR="00C051F2" w:rsidRPr="00AD3C37" w:rsidRDefault="00C051F2" w:rsidP="00C051F2">
      <w:pPr>
        <w:tabs>
          <w:tab w:val="left" w:pos="360"/>
        </w:tabs>
        <w:spacing w:after="0" w:line="23" w:lineRule="atLeast"/>
        <w:rPr>
          <w:rFonts w:eastAsia="Times New Roman" w:cs="Times New Roman"/>
          <w:bCs/>
          <w:lang w:eastAsia="ru-RU"/>
        </w:rPr>
      </w:pPr>
    </w:p>
    <w:p w14:paraId="4CE2E995"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 осуществлении своих функций Банк России:</w:t>
      </w:r>
    </w:p>
    <w:p w14:paraId="3827E0D5" w14:textId="77777777" w:rsidR="00C051F2" w:rsidRPr="00AD3C37" w:rsidRDefault="00C051F2" w:rsidP="00F72E64">
      <w:pPr>
        <w:pStyle w:val="a9"/>
        <w:numPr>
          <w:ilvl w:val="0"/>
          <w:numId w:val="1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Рассматривает жалобы (заявления, обращения) граждан и юридических лиц, связанные с нарушениями Федерального закона «О негосударственных пенсионных фондах»;</w:t>
      </w:r>
    </w:p>
    <w:p w14:paraId="6CE90DD6" w14:textId="77777777" w:rsidR="00C051F2" w:rsidRPr="00AD3C37" w:rsidRDefault="00C051F2" w:rsidP="00F72E64">
      <w:pPr>
        <w:pStyle w:val="a9"/>
        <w:numPr>
          <w:ilvl w:val="0"/>
          <w:numId w:val="1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Привлекает фонды, а также их должностных лиц к административной ответственности;</w:t>
      </w:r>
    </w:p>
    <w:p w14:paraId="43C4CF5E" w14:textId="77777777" w:rsidR="00C051F2" w:rsidRPr="00AD3C37" w:rsidRDefault="00C051F2" w:rsidP="00F72E64">
      <w:pPr>
        <w:pStyle w:val="a9"/>
        <w:numPr>
          <w:ilvl w:val="0"/>
          <w:numId w:val="1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Обращается в суд с требованием о ликвидации юридических лиц, осуществляющих деятельность, предусмотренную Федеральным законом «О негосударственных пенсионных фондах», без соответствующих лицензий;</w:t>
      </w:r>
    </w:p>
    <w:p w14:paraId="7054101A" w14:textId="77777777" w:rsidR="00C051F2" w:rsidRPr="00AD3C37" w:rsidRDefault="00C051F2" w:rsidP="00F72E64">
      <w:pPr>
        <w:pStyle w:val="a9"/>
        <w:numPr>
          <w:ilvl w:val="0"/>
          <w:numId w:val="1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Обращается в суд также с иском в защиту интересов вкладчиков, участников и застрахованных лиц в случае нарушения их прав и законных интересов, предусмотренных Федеральным законом «О негосударственных пенсионных фондах».</w:t>
      </w:r>
    </w:p>
    <w:p w14:paraId="4DC942A2" w14:textId="77777777" w:rsidR="00C051F2" w:rsidRPr="00AD3C37" w:rsidRDefault="00C051F2" w:rsidP="00EF363F">
      <w:pPr>
        <w:spacing w:after="0" w:line="23" w:lineRule="atLeast"/>
      </w:pPr>
    </w:p>
    <w:p w14:paraId="3C9DE727"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Полномочия Банка России в отношении эмитентов, осуществляющих эмиссию ценных бумаг с нарушением требований законодательства Российской Федерации о ценных бумагах:</w:t>
      </w:r>
    </w:p>
    <w:p w14:paraId="10B996F1" w14:textId="77777777" w:rsidR="00C051F2" w:rsidRPr="00AD3C37" w:rsidRDefault="00C051F2" w:rsidP="00F72E64">
      <w:pPr>
        <w:pStyle w:val="a9"/>
        <w:numPr>
          <w:ilvl w:val="0"/>
          <w:numId w:val="1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Принимает меры к приостановлению дальнейшего размещения ценных бумаг;</w:t>
      </w:r>
    </w:p>
    <w:p w14:paraId="3AE051E0" w14:textId="77777777" w:rsidR="00C051F2" w:rsidRPr="00AD3C37" w:rsidRDefault="00C051F2" w:rsidP="00F72E64">
      <w:pPr>
        <w:pStyle w:val="a9"/>
        <w:numPr>
          <w:ilvl w:val="0"/>
          <w:numId w:val="1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Размещает на своем официальном сайте в информационно-телекоммуникационной  сети «Интернет» сведения о факте эмиссии ценных бумаг, осуществляемой с нарушением требований законодательства Российской Федерации о ценных бумагах;</w:t>
      </w:r>
    </w:p>
    <w:p w14:paraId="4AB1CC4D" w14:textId="77777777" w:rsidR="00C051F2" w:rsidRPr="00AD3C37" w:rsidRDefault="00C051F2" w:rsidP="00F72E64">
      <w:pPr>
        <w:pStyle w:val="a9"/>
        <w:numPr>
          <w:ilvl w:val="0"/>
          <w:numId w:val="1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Направляет материалы проверки по фактам эмиссии ценных бумаг, осуществляемой с нарушением требований законодательства Российской Федерации о ценных бумагах, в органы прокуратуры при наличии в действиях должностных лиц эмитента признаков состава преступления.</w:t>
      </w:r>
    </w:p>
    <w:p w14:paraId="543627B3" w14:textId="77777777" w:rsidR="00C051F2" w:rsidRPr="00AD3C37" w:rsidRDefault="00C051F2" w:rsidP="00EF363F">
      <w:pPr>
        <w:spacing w:after="0" w:line="23" w:lineRule="atLeast"/>
      </w:pPr>
    </w:p>
    <w:p w14:paraId="4C8E28E8"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Банк России вправе устанавливать обязательные нормативы достаточности собственных средств для профессиональных участников рынка ценных бумаг, НЕ включая кредитные организации </w:t>
      </w:r>
    </w:p>
    <w:p w14:paraId="0D50A5EB" w14:textId="77777777" w:rsidR="00C051F2" w:rsidRPr="00AD3C37" w:rsidRDefault="00C051F2" w:rsidP="00EF363F">
      <w:pPr>
        <w:spacing w:after="0" w:line="23" w:lineRule="atLeast"/>
      </w:pPr>
    </w:p>
    <w:p w14:paraId="6E39B238"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 осуществлении полномочий, предоставленных Федеральным законом «О рынке ценных бумаг», Банк России не обязан обеспечивать конфиденциальность предоставляемой в Банк России информации, в том числе раскрываемой в соответствии с законодательством Российской Федерации о ценных бумагах</w:t>
      </w:r>
    </w:p>
    <w:p w14:paraId="3677039C" w14:textId="77777777" w:rsidR="00C051F2" w:rsidRPr="00AD3C37" w:rsidRDefault="00C051F2" w:rsidP="00C051F2">
      <w:pPr>
        <w:tabs>
          <w:tab w:val="left" w:pos="360"/>
        </w:tabs>
        <w:spacing w:after="0" w:line="23" w:lineRule="atLeast"/>
        <w:rPr>
          <w:rFonts w:eastAsia="Times New Roman" w:cs="Times New Roman"/>
          <w:bCs/>
          <w:lang w:eastAsia="ru-RU"/>
        </w:rPr>
      </w:pPr>
    </w:p>
    <w:p w14:paraId="0ED2357E"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 возложены на Банк России производить дознание и осуществлять неотложные следственные действия</w:t>
      </w:r>
    </w:p>
    <w:p w14:paraId="2FC9DD40" w14:textId="77777777" w:rsidR="00C051F2" w:rsidRPr="00AD3C37" w:rsidRDefault="00C051F2" w:rsidP="00EF363F">
      <w:pPr>
        <w:spacing w:after="0" w:line="23" w:lineRule="atLeast"/>
      </w:pPr>
    </w:p>
    <w:p w14:paraId="7172FF52" w14:textId="77777777" w:rsidR="00C051F2" w:rsidRPr="00AD3C37" w:rsidRDefault="00C051F2" w:rsidP="00C051F2">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Банк России не вправе в отношении лиц, осуществляющих безлицензионную деятельность устно извещать о необходимости получения лицензии</w:t>
      </w:r>
    </w:p>
    <w:p w14:paraId="040290A0" w14:textId="77777777" w:rsidR="00C051F2" w:rsidRPr="00AD3C37" w:rsidRDefault="00C051F2" w:rsidP="00EF363F">
      <w:pPr>
        <w:spacing w:after="0" w:line="23" w:lineRule="atLeast"/>
      </w:pPr>
    </w:p>
    <w:p w14:paraId="663D0DDC"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Лицензионные требования и условия осуществления профессиональной деятельности на рынке ценных бумаг:</w:t>
      </w:r>
    </w:p>
    <w:p w14:paraId="4F49AE20" w14:textId="77777777" w:rsidR="00F72E64" w:rsidRPr="00AD3C37" w:rsidRDefault="00F72E64" w:rsidP="00F72E64">
      <w:pPr>
        <w:pStyle w:val="a9"/>
        <w:numPr>
          <w:ilvl w:val="0"/>
          <w:numId w:val="2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Соискатель лицензии  на момент подачи документов (а НЕ с даты принятия Банком России решения о выдаче лицензии профессионального участника рынка ценных бумаг) обязан соблюдать лицензионные требования и условия;</w:t>
      </w:r>
    </w:p>
    <w:p w14:paraId="58A9EF78" w14:textId="77777777" w:rsidR="00F72E64" w:rsidRPr="00AD3C37" w:rsidRDefault="00F72E64" w:rsidP="00F72E64">
      <w:pPr>
        <w:pStyle w:val="a9"/>
        <w:numPr>
          <w:ilvl w:val="0"/>
          <w:numId w:val="2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Лицензиат ВПРАВЕ совмещать профессиональную деятельность на рынке ценных бумаг с иными видами деятельности, как подлежащими лицензированию, так и не подлежащими лицензированию;</w:t>
      </w:r>
    </w:p>
    <w:p w14:paraId="6B25324C" w14:textId="77777777" w:rsidR="00E9115C" w:rsidRPr="00AD3C37" w:rsidRDefault="00F72E64" w:rsidP="00E9115C">
      <w:pPr>
        <w:pStyle w:val="a9"/>
        <w:numPr>
          <w:ilvl w:val="0"/>
          <w:numId w:val="2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 обращении за получением лицензии соискателю лицензии выдается лицензия БЕССРОЧНО (а не на три года).</w:t>
      </w:r>
    </w:p>
    <w:p w14:paraId="105F0FD4" w14:textId="2C8FBAE9" w:rsidR="00E9115C" w:rsidRPr="00AD3C37" w:rsidRDefault="00E9115C" w:rsidP="00E9115C">
      <w:pPr>
        <w:pStyle w:val="a9"/>
        <w:numPr>
          <w:ilvl w:val="0"/>
          <w:numId w:val="27"/>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За предоставление лицензии профессионального участника взимается государственная </w:t>
      </w:r>
      <w:r w:rsidR="00D3377D" w:rsidRPr="00AD3C37">
        <w:rPr>
          <w:rFonts w:eastAsia="Times New Roman" w:cs="Times New Roman"/>
          <w:bCs/>
          <w:lang w:eastAsia="ru-RU"/>
        </w:rPr>
        <w:t>ПОШЛИНА</w:t>
      </w:r>
      <w:r w:rsidRPr="00AD3C37">
        <w:rPr>
          <w:rFonts w:eastAsia="Times New Roman" w:cs="Times New Roman"/>
          <w:bCs/>
          <w:lang w:eastAsia="ru-RU"/>
        </w:rPr>
        <w:t xml:space="preserve"> (а не лицензионный сбор)</w:t>
      </w:r>
    </w:p>
    <w:p w14:paraId="28037C25" w14:textId="77777777" w:rsidR="00F72E64" w:rsidRPr="00AD3C37" w:rsidRDefault="00F72E64" w:rsidP="00EF363F">
      <w:pPr>
        <w:spacing w:after="0" w:line="23" w:lineRule="atLeast"/>
      </w:pPr>
    </w:p>
    <w:p w14:paraId="356F5A38"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Организация, не являющаяся кредитной, планирует получить лицензию профессионального участника рынка ценных бумаг на осуществление брокерской деятельности. Следующим лицензионным требованиям и условиям из перечисленных ниже организация должна соответствовать с даты представления документов в Банк России: </w:t>
      </w:r>
    </w:p>
    <w:p w14:paraId="0BE4EAA4" w14:textId="77777777" w:rsidR="00F72E64" w:rsidRPr="00AD3C37" w:rsidRDefault="00F72E64" w:rsidP="00F72E64">
      <w:pPr>
        <w:pStyle w:val="a9"/>
        <w:numPr>
          <w:ilvl w:val="0"/>
          <w:numId w:val="1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соискателя лицензии лица, осуществляющего функции единоличного исполнительного органа, для которого работа у соискателя лицензии является основным местом работы;</w:t>
      </w:r>
    </w:p>
    <w:p w14:paraId="680A5650" w14:textId="77777777" w:rsidR="00F72E64" w:rsidRPr="00AD3C37" w:rsidRDefault="00F72E64" w:rsidP="00F72E64">
      <w:pPr>
        <w:pStyle w:val="a9"/>
        <w:numPr>
          <w:ilvl w:val="0"/>
          <w:numId w:val="1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Соответствие собственных средств соискателя лицензии требованиям к собственным средствам профессиональных участников рынка ценных бумаг;</w:t>
      </w:r>
    </w:p>
    <w:p w14:paraId="6F9E38DD" w14:textId="77777777" w:rsidR="00F72E64" w:rsidRPr="00AD3C37" w:rsidRDefault="00F72E64" w:rsidP="00F72E64">
      <w:pPr>
        <w:pStyle w:val="a9"/>
        <w:numPr>
          <w:ilvl w:val="0"/>
          <w:numId w:val="1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соискателя лицензии как минимум одного контролера либо руководителя службы внутреннего контроля, для которого работа у соискателя лицензии является основным местом работы;</w:t>
      </w:r>
    </w:p>
    <w:p w14:paraId="23F87584" w14:textId="77777777" w:rsidR="00F72E64" w:rsidRPr="00AD3C37" w:rsidRDefault="00F72E64" w:rsidP="00F72E64">
      <w:pPr>
        <w:pStyle w:val="a9"/>
        <w:numPr>
          <w:ilvl w:val="0"/>
          <w:numId w:val="1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Принятие соискателем лицензии необходимых и достаточных мер для получения почтовых отправлений по адресу соискателя лицензии, указанному в едином государственном реестре юридических лиц.</w:t>
      </w:r>
    </w:p>
    <w:p w14:paraId="0DC10CEB" w14:textId="77777777" w:rsidR="00F72E64" w:rsidRPr="00AD3C37" w:rsidRDefault="00F72E64" w:rsidP="00F72E64">
      <w:pPr>
        <w:tabs>
          <w:tab w:val="left" w:pos="360"/>
        </w:tabs>
        <w:spacing w:after="0" w:line="23" w:lineRule="atLeast"/>
        <w:rPr>
          <w:rFonts w:eastAsia="Times New Roman" w:cs="Times New Roman"/>
          <w:bCs/>
          <w:lang w:eastAsia="ru-RU"/>
        </w:rPr>
      </w:pPr>
    </w:p>
    <w:p w14:paraId="42193D2E"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Лицензионными требованиями и условиями для профессиональных участников, осуществляющих брокерскую и дилерскую  деятельность (не являющихся кредитными организациями) являются:</w:t>
      </w:r>
    </w:p>
    <w:p w14:paraId="5D4CF52F" w14:textId="77777777" w:rsidR="00F72E64" w:rsidRPr="00AD3C37" w:rsidRDefault="00F72E64" w:rsidP="00F72E64">
      <w:pPr>
        <w:pStyle w:val="a9"/>
        <w:numPr>
          <w:ilvl w:val="0"/>
          <w:numId w:val="1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как минимум одного работника (специалиста), в обязанности которого входит ведение внутреннего учета операций с ценными бумагами, отвечающего квалификационным требованиям;</w:t>
      </w:r>
    </w:p>
    <w:p w14:paraId="6C67065B" w14:textId="77777777" w:rsidR="00F72E64" w:rsidRPr="00AD3C37" w:rsidRDefault="00F72E64" w:rsidP="00F72E64">
      <w:pPr>
        <w:pStyle w:val="a9"/>
        <w:numPr>
          <w:ilvl w:val="0"/>
          <w:numId w:val="1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как минимум одного работника (специалиста) по каждому из указанных видов профессиональной деятельности на рынке ценных бумаг, отвечающего квалификационным требованиям;</w:t>
      </w:r>
    </w:p>
    <w:p w14:paraId="476BBBAE" w14:textId="77777777" w:rsidR="00F72E64" w:rsidRPr="00AD3C37" w:rsidRDefault="00F72E64" w:rsidP="00F72E64">
      <w:pPr>
        <w:pStyle w:val="a9"/>
        <w:numPr>
          <w:ilvl w:val="0"/>
          <w:numId w:val="1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профессионального участника, совмещающего профессиональную деятельность на рынке ценных бумаг с деятельностью по оказанию услуг финансового консультанта на рынке ценных бумаг, структурного подразделения, к исключительным функциям работников которого относится оказание услуг финансового консультанта на рынке ценных бумаг;</w:t>
      </w:r>
    </w:p>
    <w:p w14:paraId="0B0BEE56" w14:textId="77777777" w:rsidR="00F72E64" w:rsidRPr="00AD3C37" w:rsidRDefault="00F72E64" w:rsidP="00F72E64">
      <w:pPr>
        <w:tabs>
          <w:tab w:val="left" w:pos="360"/>
        </w:tabs>
        <w:spacing w:after="0" w:line="23" w:lineRule="atLeast"/>
        <w:rPr>
          <w:rFonts w:eastAsia="Times New Roman" w:cs="Times New Roman"/>
          <w:bCs/>
          <w:lang w:eastAsia="ru-RU"/>
        </w:rPr>
      </w:pPr>
    </w:p>
    <w:p w14:paraId="63C310D6"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Организация планирует получить лицензию профессионального участника рынка ценных бумаг на осуществление депозитарной деятельности. Требования, предъявляемые к такой организации: </w:t>
      </w:r>
    </w:p>
    <w:p w14:paraId="4D69D967" w14:textId="77777777" w:rsidR="00F72E64" w:rsidRPr="00AD3C37" w:rsidRDefault="00F72E64" w:rsidP="00F72E64">
      <w:pPr>
        <w:pStyle w:val="a9"/>
        <w:numPr>
          <w:ilvl w:val="0"/>
          <w:numId w:val="2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соискателя лицензии, не являющегося кредитной организацией, лица, осуществляющего функции единоличного исполнительного органа, для которого работа у соискателя лицензии является основным местом работы;</w:t>
      </w:r>
    </w:p>
    <w:p w14:paraId="70C62154" w14:textId="77777777" w:rsidR="00F72E64" w:rsidRPr="00AD3C37" w:rsidRDefault="00F72E64" w:rsidP="00F72E64">
      <w:pPr>
        <w:pStyle w:val="a9"/>
        <w:numPr>
          <w:ilvl w:val="0"/>
          <w:numId w:val="2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соискателя лицензии как минимум одного контролера либо руководителя службы внутреннего контроля, для которого работа у соискателя лицензии является основным местом работы;</w:t>
      </w:r>
    </w:p>
    <w:p w14:paraId="7BF97658" w14:textId="77777777" w:rsidR="00F72E64" w:rsidRPr="00AD3C37" w:rsidRDefault="00F72E64" w:rsidP="00F72E64">
      <w:pPr>
        <w:pStyle w:val="a9"/>
        <w:numPr>
          <w:ilvl w:val="0"/>
          <w:numId w:val="2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соискателя лицензии программно-технических средств, необходимых для осуществления профессиональной деятельности на рынке ценных бумаг и соответствующих требованиям законодательства Российской Федерации о ценных бумагах и нормативных актов Банка России;</w:t>
      </w:r>
    </w:p>
    <w:p w14:paraId="60158A81" w14:textId="77777777" w:rsidR="00F72E64" w:rsidRPr="00AD3C37" w:rsidRDefault="00F72E64" w:rsidP="00EF363F">
      <w:pPr>
        <w:spacing w:after="0" w:line="23" w:lineRule="atLeast"/>
      </w:pPr>
    </w:p>
    <w:p w14:paraId="7015B636"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Требования, предъявляемые к профессиональным участникам рынка ценных бумаг, осуществляющим деятельность по ведению реестра владельцев ценных бумаг:</w:t>
      </w:r>
    </w:p>
    <w:p w14:paraId="0BFC2963" w14:textId="77777777" w:rsidR="00F72E64" w:rsidRPr="00AD3C37" w:rsidRDefault="00F72E64" w:rsidP="00F72E64">
      <w:pPr>
        <w:pStyle w:val="a9"/>
        <w:numPr>
          <w:ilvl w:val="0"/>
          <w:numId w:val="2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в головной организации и каждом филиале как минимум одного работника (специалиста), соответствующего квалификационным требованиям;</w:t>
      </w:r>
    </w:p>
    <w:p w14:paraId="63CC6081" w14:textId="77777777" w:rsidR="00F72E64" w:rsidRPr="00AD3C37" w:rsidRDefault="00F72E64" w:rsidP="00F72E64">
      <w:pPr>
        <w:pStyle w:val="a9"/>
        <w:numPr>
          <w:ilvl w:val="0"/>
          <w:numId w:val="2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лицензиата как минимум одного контролера либо руководителя службы внутреннего контроля, для которого работа у соискателя лицензии и лицензиата является основным местом работы;</w:t>
      </w:r>
    </w:p>
    <w:p w14:paraId="329F0EC7" w14:textId="77777777" w:rsidR="00F72E64" w:rsidRPr="00AD3C37" w:rsidRDefault="00F72E64" w:rsidP="00F72E64">
      <w:pPr>
        <w:pStyle w:val="a9"/>
        <w:numPr>
          <w:ilvl w:val="0"/>
          <w:numId w:val="2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избранного в установленном законодательством Российской Федерации порядке совета директоров (наблюдательного совета).</w:t>
      </w:r>
    </w:p>
    <w:p w14:paraId="1B06C0F0" w14:textId="77777777" w:rsidR="00F72E64" w:rsidRPr="00AD3C37" w:rsidRDefault="00F72E64" w:rsidP="00F72E64">
      <w:pPr>
        <w:tabs>
          <w:tab w:val="left" w:pos="360"/>
        </w:tabs>
        <w:spacing w:after="0" w:line="23" w:lineRule="atLeast"/>
        <w:rPr>
          <w:rFonts w:eastAsia="Times New Roman" w:cs="Times New Roman"/>
          <w:bCs/>
          <w:lang w:eastAsia="ru-RU"/>
        </w:rPr>
      </w:pPr>
    </w:p>
    <w:p w14:paraId="6D246617"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Организация (не являющаяся кредитной организацией) планирует получить лицензии профессионального участника на осуществление брокерской, дилерской деятельности и деятельности по управлению ценными бумагами. Следующим требованиям должна соответствовать такая организация: </w:t>
      </w:r>
    </w:p>
    <w:p w14:paraId="286D7552" w14:textId="77777777" w:rsidR="00F72E64" w:rsidRPr="00AD3C37" w:rsidRDefault="00F72E64" w:rsidP="00F72E64">
      <w:pPr>
        <w:pStyle w:val="a9"/>
        <w:numPr>
          <w:ilvl w:val="0"/>
          <w:numId w:val="2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Соответствие органов управления, работников, учредителей (участников) соискателя лицензии и лицензиата требованиям, установленным Федеральным законом «О рынке ценных бумаг» и нормативными актами Банка России; </w:t>
      </w:r>
    </w:p>
    <w:p w14:paraId="0A3A9319" w14:textId="77777777" w:rsidR="00F72E64" w:rsidRPr="00AD3C37" w:rsidRDefault="00F72E64" w:rsidP="00F72E64">
      <w:pPr>
        <w:pStyle w:val="a9"/>
        <w:numPr>
          <w:ilvl w:val="0"/>
          <w:numId w:val="2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как минимум одного работника (специалиста), в обязанности которого входит ведение внутреннего учета операций с ценными бумагами, отвечающего квалификационным требованиям;</w:t>
      </w:r>
    </w:p>
    <w:p w14:paraId="0429E46D" w14:textId="77777777" w:rsidR="00F72E64" w:rsidRPr="00AD3C37" w:rsidRDefault="00F72E64" w:rsidP="00F72E64">
      <w:pPr>
        <w:pStyle w:val="a9"/>
        <w:numPr>
          <w:ilvl w:val="0"/>
          <w:numId w:val="2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у соискателя лицензии актуального бизнес-плана, содержащего программу действий соискателя лицензии на ближайшие два календарных года.</w:t>
      </w:r>
    </w:p>
    <w:p w14:paraId="58773414" w14:textId="77777777" w:rsidR="00F72E64" w:rsidRPr="00AD3C37" w:rsidRDefault="00F72E64" w:rsidP="00EF363F">
      <w:pPr>
        <w:spacing w:after="0" w:line="23" w:lineRule="atLeast"/>
      </w:pPr>
    </w:p>
    <w:p w14:paraId="3F5912BA"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Лицензионными условиями при предоставлении лицензии управляющей компании являются требования Федерального закона «Об инвестиционных фондах»:</w:t>
      </w:r>
    </w:p>
    <w:p w14:paraId="5730413C" w14:textId="77777777" w:rsidR="00F72E64" w:rsidRPr="00AD3C37" w:rsidRDefault="00F72E64" w:rsidP="00F72E64">
      <w:pPr>
        <w:pStyle w:val="a9"/>
        <w:numPr>
          <w:ilvl w:val="0"/>
          <w:numId w:val="2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 организационно-правовой форме;</w:t>
      </w:r>
    </w:p>
    <w:p w14:paraId="71438890" w14:textId="77777777" w:rsidR="00F72E64" w:rsidRPr="00AD3C37" w:rsidRDefault="00F72E64" w:rsidP="00F72E64">
      <w:pPr>
        <w:pStyle w:val="a9"/>
        <w:numPr>
          <w:ilvl w:val="0"/>
          <w:numId w:val="2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 учредителям (участникам);</w:t>
      </w:r>
    </w:p>
    <w:p w14:paraId="46DB007C" w14:textId="77777777" w:rsidR="00F72E64" w:rsidRPr="00AD3C37" w:rsidRDefault="00F72E64" w:rsidP="00F72E64">
      <w:pPr>
        <w:pStyle w:val="a9"/>
        <w:numPr>
          <w:ilvl w:val="0"/>
          <w:numId w:val="2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 размеру собственных средств;</w:t>
      </w:r>
    </w:p>
    <w:p w14:paraId="5AAE7EC5" w14:textId="77777777" w:rsidR="00F72E64" w:rsidRPr="00AD3C37" w:rsidRDefault="00F72E64" w:rsidP="00F72E64">
      <w:pPr>
        <w:pStyle w:val="a9"/>
        <w:numPr>
          <w:ilvl w:val="0"/>
          <w:numId w:val="2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 лицу, осуществляющему функции единоличного исполнительного органа, членам совета директоров (наблюдательного совета), членам коллегиального исполнительного органа и контролеру (руководителю и сотрудникам службы внутреннего контроля);</w:t>
      </w:r>
    </w:p>
    <w:p w14:paraId="734230B7" w14:textId="77777777" w:rsidR="00F72E64" w:rsidRPr="00AD3C37" w:rsidRDefault="00F72E64" w:rsidP="00F72E64">
      <w:pPr>
        <w:pStyle w:val="a9"/>
        <w:numPr>
          <w:ilvl w:val="0"/>
          <w:numId w:val="2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 организации внутреннего контроля.</w:t>
      </w:r>
    </w:p>
    <w:p w14:paraId="4D53E4ED" w14:textId="77777777" w:rsidR="00F72E64" w:rsidRPr="00AD3C37" w:rsidRDefault="00F72E64" w:rsidP="00F72E64">
      <w:pPr>
        <w:tabs>
          <w:tab w:val="left" w:pos="360"/>
        </w:tabs>
        <w:spacing w:after="0" w:line="23" w:lineRule="atLeast"/>
        <w:rPr>
          <w:rFonts w:eastAsia="Times New Roman" w:cs="Times New Roman"/>
          <w:bCs/>
          <w:lang w:eastAsia="ru-RU"/>
        </w:rPr>
      </w:pPr>
    </w:p>
    <w:p w14:paraId="26822919"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Для получения лицензии управляющей компании в соответствии с требованиями Федерального закона «Об инвестиционных фондах» в Банк России представляются:</w:t>
      </w:r>
    </w:p>
    <w:p w14:paraId="6A6F651E" w14:textId="77777777" w:rsidR="00F72E64" w:rsidRPr="00AD3C37" w:rsidRDefault="00F72E64" w:rsidP="00F72E64">
      <w:pPr>
        <w:pStyle w:val="a9"/>
        <w:numPr>
          <w:ilvl w:val="0"/>
          <w:numId w:val="2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Сведения о лицах, являющихся собственниками или доверительными управляющими 5 или более процентов обыкновенных акций (долей) соискателя лицензии;</w:t>
      </w:r>
    </w:p>
    <w:p w14:paraId="4E872336" w14:textId="77777777" w:rsidR="00F72E64" w:rsidRPr="00AD3C37" w:rsidRDefault="00F72E64" w:rsidP="00F72E64">
      <w:pPr>
        <w:pStyle w:val="a9"/>
        <w:numPr>
          <w:ilvl w:val="0"/>
          <w:numId w:val="2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Сведения о контролере (руководителе и сотрудниках службы внутреннего контроля) соискателя лицензии;</w:t>
      </w:r>
    </w:p>
    <w:p w14:paraId="315EBD5D" w14:textId="77777777" w:rsidR="00F72E64" w:rsidRPr="00AD3C37" w:rsidRDefault="00F72E64" w:rsidP="00F72E64">
      <w:pPr>
        <w:pStyle w:val="a9"/>
        <w:numPr>
          <w:ilvl w:val="0"/>
          <w:numId w:val="2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Правила внутреннего контроля;</w:t>
      </w:r>
    </w:p>
    <w:p w14:paraId="1A935E19" w14:textId="77777777" w:rsidR="00F72E64" w:rsidRPr="00AD3C37" w:rsidRDefault="00F72E64" w:rsidP="00F72E64">
      <w:pPr>
        <w:pStyle w:val="a9"/>
        <w:numPr>
          <w:ilvl w:val="0"/>
          <w:numId w:val="2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Правила внутреннего контроля, разработанные в целях противодействия легализации (отмыванию) доходов, полученных преступным путем, и финансированию терроризма.</w:t>
      </w:r>
    </w:p>
    <w:p w14:paraId="228D993C" w14:textId="77777777" w:rsidR="00F72E64" w:rsidRPr="00AD3C37" w:rsidRDefault="00F72E64" w:rsidP="00F72E64">
      <w:pPr>
        <w:tabs>
          <w:tab w:val="left" w:pos="360"/>
        </w:tabs>
        <w:spacing w:after="0" w:line="23" w:lineRule="atLeast"/>
        <w:rPr>
          <w:rFonts w:eastAsia="Times New Roman" w:cs="Times New Roman"/>
          <w:bCs/>
          <w:lang w:eastAsia="ru-RU"/>
        </w:rPr>
      </w:pPr>
    </w:p>
    <w:p w14:paraId="2D3C5675"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Для получения лицензии специализированного депозитария в соответствии с требованиями Федерального закона «Об инвестиционных фондах» в Банк России представляются:</w:t>
      </w:r>
    </w:p>
    <w:p w14:paraId="7ECDA12A" w14:textId="77777777" w:rsidR="00F72E64" w:rsidRPr="00AD3C37" w:rsidRDefault="00F72E64" w:rsidP="00F72E64">
      <w:pPr>
        <w:pStyle w:val="a9"/>
        <w:numPr>
          <w:ilvl w:val="0"/>
          <w:numId w:val="2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Сведения о лицах, являющихся собственниками или доверительными управляющими 5 или более процентов обыкновенных акций (долей) соискателя лицензии;</w:t>
      </w:r>
    </w:p>
    <w:p w14:paraId="31ACC038" w14:textId="77777777" w:rsidR="00F72E64" w:rsidRPr="00AD3C37" w:rsidRDefault="00F72E64" w:rsidP="00F72E64">
      <w:pPr>
        <w:pStyle w:val="a9"/>
        <w:numPr>
          <w:ilvl w:val="0"/>
          <w:numId w:val="2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Сведения о контролере (руководителе и сотрудниках службы внутреннего контроля) соискателя лицензии;</w:t>
      </w:r>
    </w:p>
    <w:p w14:paraId="4B56F6D7" w14:textId="77777777" w:rsidR="00F72E64" w:rsidRPr="00AD3C37" w:rsidRDefault="00F72E64" w:rsidP="00F72E64">
      <w:pPr>
        <w:pStyle w:val="a9"/>
        <w:numPr>
          <w:ilvl w:val="0"/>
          <w:numId w:val="2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Правила внутреннего контроля;</w:t>
      </w:r>
    </w:p>
    <w:p w14:paraId="1FACB2EE" w14:textId="77777777" w:rsidR="00F72E64" w:rsidRPr="00AD3C37" w:rsidRDefault="00F72E64" w:rsidP="00EF363F">
      <w:pPr>
        <w:spacing w:after="0" w:line="23" w:lineRule="atLeast"/>
      </w:pPr>
    </w:p>
    <w:p w14:paraId="1A517BB4"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Основаниями для отказа в предоставлении лицензии управляющей компании являются:</w:t>
      </w:r>
    </w:p>
    <w:p w14:paraId="430355DF" w14:textId="77777777" w:rsidR="00F72E64" w:rsidRPr="00AD3C37" w:rsidRDefault="00F72E64" w:rsidP="00F72E64">
      <w:pPr>
        <w:pStyle w:val="a9"/>
        <w:numPr>
          <w:ilvl w:val="0"/>
          <w:numId w:val="2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в документах, представленных для получения лицензии, неполной или недостоверной информации;</w:t>
      </w:r>
    </w:p>
    <w:p w14:paraId="72022FAA" w14:textId="77777777" w:rsidR="00F72E64" w:rsidRPr="00AD3C37" w:rsidRDefault="00F72E64" w:rsidP="00F72E64">
      <w:pPr>
        <w:pStyle w:val="a9"/>
        <w:numPr>
          <w:ilvl w:val="0"/>
          <w:numId w:val="2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Несоответствие соискателя лицензии лицензионным условиям;</w:t>
      </w:r>
    </w:p>
    <w:p w14:paraId="58EB7CED" w14:textId="77777777" w:rsidR="00F72E64" w:rsidRPr="00AD3C37" w:rsidRDefault="00F72E64" w:rsidP="00F72E64">
      <w:pPr>
        <w:pStyle w:val="a9"/>
        <w:numPr>
          <w:ilvl w:val="0"/>
          <w:numId w:val="26"/>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Несоответствие документов, представленных для получения лицензии, требованиям настоящей статьи.</w:t>
      </w:r>
    </w:p>
    <w:p w14:paraId="7B5C2DAF" w14:textId="77777777" w:rsidR="00F72E64" w:rsidRPr="00AD3C37" w:rsidRDefault="00F72E64" w:rsidP="00EF363F">
      <w:pPr>
        <w:spacing w:after="0" w:line="23" w:lineRule="atLeast"/>
      </w:pPr>
    </w:p>
    <w:p w14:paraId="41D54605"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Квалификационные требования устанавливаются к специалистам финансового рынка, </w:t>
      </w:r>
    </w:p>
    <w:p w14:paraId="2400C989"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работающим в организации, осуществляющей деятельность: </w:t>
      </w:r>
    </w:p>
    <w:p w14:paraId="4D406256" w14:textId="77777777" w:rsidR="00F72E64" w:rsidRPr="00AD3C37" w:rsidRDefault="00F72E64" w:rsidP="00F72E64">
      <w:pPr>
        <w:pStyle w:val="a9"/>
        <w:numPr>
          <w:ilvl w:val="0"/>
          <w:numId w:val="2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Профессионального участника на рынке ценных бумаг; </w:t>
      </w:r>
    </w:p>
    <w:p w14:paraId="3A0967B7" w14:textId="77777777" w:rsidR="00F72E64" w:rsidRPr="00AD3C37" w:rsidRDefault="00F72E64" w:rsidP="00F72E64">
      <w:pPr>
        <w:pStyle w:val="a9"/>
        <w:numPr>
          <w:ilvl w:val="0"/>
          <w:numId w:val="2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Деятельность по управлению инвестиционными фондами, паевыми инвестиционными фондами и негосударственными пенсионными фондами; </w:t>
      </w:r>
    </w:p>
    <w:p w14:paraId="15DCB598" w14:textId="77777777" w:rsidR="00F72E64" w:rsidRPr="00AD3C37" w:rsidRDefault="00F72E64" w:rsidP="00F72E64">
      <w:pPr>
        <w:pStyle w:val="a9"/>
        <w:numPr>
          <w:ilvl w:val="0"/>
          <w:numId w:val="2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Деятельность специализированного депозитария инвестиционных фондов, паевых инвестиционных фондов и негосударственных пенсионных фондов; </w:t>
      </w:r>
    </w:p>
    <w:p w14:paraId="4F2F4117" w14:textId="77777777" w:rsidR="00F72E64" w:rsidRPr="00AD3C37" w:rsidRDefault="00F72E64" w:rsidP="00F72E64">
      <w:pPr>
        <w:pStyle w:val="a9"/>
        <w:numPr>
          <w:ilvl w:val="0"/>
          <w:numId w:val="28"/>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Деятельность негосударственного пенсионного фонда по негосударственному пенсионному обеспечению, обязательному пенсионному страхованию и профессиональному пенсионному страхованию; </w:t>
      </w:r>
    </w:p>
    <w:p w14:paraId="62E0E406" w14:textId="77777777" w:rsidR="00F72E64" w:rsidRPr="00AD3C37" w:rsidRDefault="00F72E64" w:rsidP="00F72E64">
      <w:pPr>
        <w:tabs>
          <w:tab w:val="left" w:pos="360"/>
        </w:tabs>
        <w:spacing w:after="0" w:line="23" w:lineRule="atLeast"/>
        <w:rPr>
          <w:rFonts w:eastAsia="Times New Roman" w:cs="Times New Roman"/>
          <w:bCs/>
          <w:lang w:eastAsia="ru-RU"/>
        </w:rPr>
      </w:pPr>
    </w:p>
    <w:p w14:paraId="68989DC2"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Квалификационными требованиями и требованиями к профессиональному опыту, установленными законодательством Российской Федерации к контролеру профессионального участника рынка ценных бумаг являются:</w:t>
      </w:r>
    </w:p>
    <w:p w14:paraId="23653B96" w14:textId="77777777" w:rsidR="00F72E64" w:rsidRPr="00AD3C37" w:rsidRDefault="00F72E64" w:rsidP="00F72E64">
      <w:pPr>
        <w:pStyle w:val="a9"/>
        <w:numPr>
          <w:ilvl w:val="0"/>
          <w:numId w:val="2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Наличие высшего образования;</w:t>
      </w:r>
    </w:p>
    <w:p w14:paraId="7DABC20E" w14:textId="77777777" w:rsidR="00F72E64" w:rsidRPr="00AD3C37" w:rsidRDefault="00F72E64" w:rsidP="00F72E64">
      <w:pPr>
        <w:pStyle w:val="a9"/>
        <w:numPr>
          <w:ilvl w:val="0"/>
          <w:numId w:val="2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Отсутствие факта аннулирования квалификационного аттестата, в случае если с даты аннулирования прошло менее трех лет;</w:t>
      </w:r>
    </w:p>
    <w:p w14:paraId="414087C0" w14:textId="77777777" w:rsidR="00F72E64" w:rsidRPr="00AD3C37" w:rsidRDefault="00F72E64" w:rsidP="00F72E64">
      <w:pPr>
        <w:pStyle w:val="a9"/>
        <w:numPr>
          <w:ilvl w:val="0"/>
          <w:numId w:val="29"/>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Отсутствие факта работы в организации, осуществлявшей деятельность на финансовом рынке, у которой была аннулирована соответствующая лицензия и в которой указанное лицо являлось лицом, осуществлявшим руководство текущей деятельностью этой организации, или контролером в период совершения нарушения, повлекшего аннулирование лицензии.</w:t>
      </w:r>
    </w:p>
    <w:p w14:paraId="2D57FFE5" w14:textId="77777777" w:rsidR="00F72E64" w:rsidRPr="00AD3C37" w:rsidRDefault="00F72E64" w:rsidP="00EF363F">
      <w:pPr>
        <w:spacing w:after="0" w:line="23" w:lineRule="atLeast"/>
      </w:pPr>
    </w:p>
    <w:p w14:paraId="122BDA53"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Квалификационными требованиями, установленными законодательством Российской Федерации к специалисту, осуществляющему ведение внутреннего учета операций с ценными бумагами, являются:</w:t>
      </w:r>
    </w:p>
    <w:p w14:paraId="7A516237" w14:textId="77777777" w:rsidR="00F72E64" w:rsidRPr="00AD3C37" w:rsidRDefault="00F72E64" w:rsidP="00F72E64">
      <w:pPr>
        <w:pStyle w:val="a9"/>
        <w:numPr>
          <w:ilvl w:val="0"/>
          <w:numId w:val="30"/>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Отсутствие факта аннулирования квалификационного аттестата, в случае если с даты аннулирования прошло менее трех лет;</w:t>
      </w:r>
    </w:p>
    <w:p w14:paraId="088284C3" w14:textId="77777777" w:rsidR="00F72E64" w:rsidRPr="00AD3C37" w:rsidRDefault="00F72E64" w:rsidP="00EF363F">
      <w:pPr>
        <w:spacing w:after="0" w:line="23" w:lineRule="atLeast"/>
      </w:pPr>
    </w:p>
    <w:p w14:paraId="2681D796" w14:textId="6668FB9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Работник </w:t>
      </w:r>
      <w:proofErr w:type="spellStart"/>
      <w:r w:rsidRPr="00AD3C37">
        <w:rPr>
          <w:rFonts w:eastAsia="Times New Roman" w:cs="Times New Roman"/>
          <w:bCs/>
          <w:lang w:eastAsia="ru-RU"/>
        </w:rPr>
        <w:t>некредитной</w:t>
      </w:r>
      <w:proofErr w:type="spellEnd"/>
      <w:r w:rsidRPr="00AD3C37">
        <w:rPr>
          <w:rFonts w:eastAsia="Times New Roman" w:cs="Times New Roman"/>
          <w:bCs/>
          <w:lang w:eastAsia="ru-RU"/>
        </w:rPr>
        <w:t xml:space="preserve"> организации, осуществляющей деятельность на финансовом рынке, исполняющий функции ее единоличного исполнительного органа, </w:t>
      </w:r>
      <w:r w:rsidR="00577283" w:rsidRPr="00AD3C37">
        <w:rPr>
          <w:rFonts w:eastAsia="Times New Roman" w:cs="Times New Roman"/>
          <w:bCs/>
          <w:lang w:eastAsia="ru-RU"/>
        </w:rPr>
        <w:t>может не</w:t>
      </w:r>
      <w:r w:rsidRPr="00AD3C37">
        <w:rPr>
          <w:rFonts w:eastAsia="Times New Roman" w:cs="Times New Roman"/>
          <w:bCs/>
          <w:lang w:eastAsia="ru-RU"/>
        </w:rPr>
        <w:t xml:space="preserve"> иметь квалификационный  </w:t>
      </w:r>
      <w:r w:rsidR="00577283" w:rsidRPr="00AD3C37">
        <w:rPr>
          <w:rFonts w:eastAsia="Times New Roman" w:cs="Times New Roman"/>
          <w:bCs/>
          <w:lang w:eastAsia="ru-RU"/>
        </w:rPr>
        <w:t xml:space="preserve">аттестат </w:t>
      </w:r>
      <w:r w:rsidRPr="00AD3C37">
        <w:rPr>
          <w:rFonts w:eastAsia="Times New Roman" w:cs="Times New Roman"/>
          <w:bCs/>
          <w:lang w:eastAsia="ru-RU"/>
        </w:rPr>
        <w:t>соответствующий одному из видов деятельности, осуществляемой организацией на финансовом рынке</w:t>
      </w:r>
    </w:p>
    <w:p w14:paraId="13A470A3" w14:textId="77777777" w:rsidR="00F72E64" w:rsidRPr="00AD3C37" w:rsidRDefault="00F72E64" w:rsidP="00EF363F">
      <w:pPr>
        <w:spacing w:after="0" w:line="23" w:lineRule="atLeast"/>
      </w:pPr>
    </w:p>
    <w:p w14:paraId="50CF337A"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Согласно Федеральному закону «О рынке ценных бумаг» НЕТ требования о наличии не менее 1 года опыта работы на финансовом рынке лиц, осуществляющих функции контролера профессиональных участников рынка ценных бумаг;</w:t>
      </w:r>
    </w:p>
    <w:p w14:paraId="55C3BA4E" w14:textId="77777777" w:rsidR="00F72E64" w:rsidRPr="00AD3C37" w:rsidRDefault="00F72E64" w:rsidP="00EF363F">
      <w:pPr>
        <w:spacing w:after="0" w:line="23" w:lineRule="atLeast"/>
      </w:pPr>
    </w:p>
    <w:p w14:paraId="57919FD9"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Не относится к функциям Банка России - выдача квалификационных аттестатов специалиста финансового рынка. </w:t>
      </w:r>
    </w:p>
    <w:p w14:paraId="1E6DB135" w14:textId="77777777" w:rsidR="00F72E64" w:rsidRPr="00AD3C37" w:rsidRDefault="00F72E64" w:rsidP="00F72E64">
      <w:pPr>
        <w:tabs>
          <w:tab w:val="left" w:pos="360"/>
        </w:tabs>
        <w:spacing w:after="0" w:line="23" w:lineRule="atLeast"/>
        <w:rPr>
          <w:rFonts w:eastAsia="Times New Roman" w:cs="Times New Roman"/>
          <w:bCs/>
          <w:lang w:eastAsia="ru-RU"/>
        </w:rPr>
      </w:pPr>
    </w:p>
    <w:p w14:paraId="1B7D279D"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Банк России в области аттестации специалистов финансового рынка НЕ осуществляет обучение граждан в сфере профессиональной деятельности на рынке ценных бумаг </w:t>
      </w:r>
    </w:p>
    <w:p w14:paraId="26DA3056" w14:textId="77777777" w:rsidR="00F72E64" w:rsidRPr="00AD3C37" w:rsidRDefault="00F72E64" w:rsidP="00F72E64">
      <w:pPr>
        <w:tabs>
          <w:tab w:val="left" w:pos="360"/>
        </w:tabs>
        <w:spacing w:after="0" w:line="23" w:lineRule="atLeast"/>
        <w:rPr>
          <w:rFonts w:eastAsia="Times New Roman" w:cs="Times New Roman"/>
          <w:bCs/>
          <w:lang w:eastAsia="ru-RU"/>
        </w:rPr>
      </w:pPr>
    </w:p>
    <w:p w14:paraId="5E63A635"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Выдавать квалификационные аттестаты специалиста финансового рынка вправе аккредитованная Банком России организация, осуществляющая аттестацию граждан в форме приема квалификационных экзаменов и выдачи квалификационных аттестатов</w:t>
      </w:r>
    </w:p>
    <w:p w14:paraId="6EFC4157" w14:textId="77777777" w:rsidR="00F72E64" w:rsidRPr="00AD3C37" w:rsidRDefault="00F72E64" w:rsidP="00F72E64">
      <w:pPr>
        <w:tabs>
          <w:tab w:val="left" w:pos="360"/>
        </w:tabs>
        <w:spacing w:after="0" w:line="23" w:lineRule="atLeast"/>
        <w:rPr>
          <w:rFonts w:eastAsia="Times New Roman" w:cs="Times New Roman"/>
          <w:bCs/>
          <w:lang w:eastAsia="ru-RU"/>
        </w:rPr>
      </w:pPr>
    </w:p>
    <w:p w14:paraId="7133F686"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К функциям Банка России не относится утверждение перечня экзаменационных вопросов при проведении квалификационных экзаменов для аттестации специалистов финансового рынка</w:t>
      </w:r>
    </w:p>
    <w:p w14:paraId="71855C53" w14:textId="77777777" w:rsidR="00F72E64" w:rsidRPr="00AD3C37" w:rsidRDefault="00F72E64" w:rsidP="00F72E64">
      <w:pPr>
        <w:tabs>
          <w:tab w:val="left" w:pos="360"/>
        </w:tabs>
        <w:spacing w:after="0" w:line="23" w:lineRule="atLeast"/>
        <w:rPr>
          <w:rFonts w:eastAsia="Times New Roman" w:cs="Times New Roman"/>
          <w:bCs/>
          <w:lang w:eastAsia="ru-RU"/>
        </w:rPr>
      </w:pPr>
    </w:p>
    <w:p w14:paraId="7F1069B5"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Основанием для аннулирования квалификационного аттестата является неоднократное или грубое нарушение аттестованным лицом требований законодательства Российской Федерации о ценных бумагах, законодательства Российской Федерации об инвестиционных фондах или законодательства Российской Федерации о негосударственных пенсионных фондах</w:t>
      </w:r>
    </w:p>
    <w:p w14:paraId="333122CA" w14:textId="77777777" w:rsidR="00F72E64" w:rsidRPr="00AD3C37" w:rsidRDefault="00F72E64" w:rsidP="00F72E64">
      <w:pPr>
        <w:tabs>
          <w:tab w:val="left" w:pos="360"/>
        </w:tabs>
        <w:spacing w:after="0" w:line="23" w:lineRule="atLeast"/>
        <w:rPr>
          <w:rFonts w:eastAsia="Times New Roman" w:cs="Times New Roman"/>
          <w:bCs/>
          <w:lang w:eastAsia="ru-RU"/>
        </w:rPr>
      </w:pPr>
    </w:p>
    <w:p w14:paraId="6861C421"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Решение об аннулировании квалификационного аттестата аттестованного лица принимает Банк России</w:t>
      </w:r>
    </w:p>
    <w:p w14:paraId="09AE1629" w14:textId="77777777" w:rsidR="00F72E64" w:rsidRPr="00AD3C37" w:rsidRDefault="00F72E64" w:rsidP="00F72E64">
      <w:pPr>
        <w:tabs>
          <w:tab w:val="left" w:pos="360"/>
        </w:tabs>
        <w:spacing w:after="0" w:line="23" w:lineRule="atLeast"/>
        <w:rPr>
          <w:rFonts w:eastAsia="Times New Roman" w:cs="Times New Roman"/>
          <w:bCs/>
          <w:lang w:eastAsia="ru-RU"/>
        </w:rPr>
      </w:pPr>
    </w:p>
    <w:p w14:paraId="7694D325"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Ведение реестра аттестованных лиц осуществляет Банк России</w:t>
      </w:r>
    </w:p>
    <w:p w14:paraId="213E26C3" w14:textId="77777777" w:rsidR="00F72E64" w:rsidRPr="00AD3C37" w:rsidRDefault="00F72E64" w:rsidP="00F72E64">
      <w:pPr>
        <w:tabs>
          <w:tab w:val="left" w:pos="360"/>
        </w:tabs>
        <w:spacing w:after="0" w:line="23" w:lineRule="atLeast"/>
        <w:rPr>
          <w:rFonts w:eastAsia="Times New Roman" w:cs="Times New Roman"/>
          <w:bCs/>
          <w:lang w:eastAsia="ru-RU"/>
        </w:rPr>
      </w:pPr>
    </w:p>
    <w:p w14:paraId="2433E0DA"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 предоставлены Банку России Федеральным законом «О рынке ценных бумаг право аннулировать квалификационные аттестаты юридических лиц в случае неоднократного или грубого нарушения ими законодательства</w:t>
      </w:r>
    </w:p>
    <w:p w14:paraId="602A732E" w14:textId="77777777" w:rsidR="00F72E64" w:rsidRPr="00AD3C37" w:rsidRDefault="00F72E64" w:rsidP="00EF363F">
      <w:pPr>
        <w:spacing w:after="0" w:line="23" w:lineRule="atLeast"/>
      </w:pPr>
    </w:p>
    <w:p w14:paraId="06B9C849"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Действие лицензии на осуществление профессиональной деятельности на рынке ценных бумаг может быть приостановлено Банком России в случаях в случае неоднократного нарушения в течение одного года профессиональным участником рынка ценных бумаг требований законодательства Российской Федерации о ценных бумагах и (или) об исполнительном производстве</w:t>
      </w:r>
    </w:p>
    <w:p w14:paraId="1902373E" w14:textId="77777777" w:rsidR="00F72E64" w:rsidRPr="00AD3C37" w:rsidRDefault="00F72E64" w:rsidP="00EF363F">
      <w:pPr>
        <w:spacing w:after="0" w:line="23" w:lineRule="atLeast"/>
      </w:pPr>
    </w:p>
    <w:p w14:paraId="2F828E1C"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Лицензия на осуществление профессиональной деятельности на рынке ценных бумаг МОЖЕТ быть аннулирована Банком России:</w:t>
      </w:r>
    </w:p>
    <w:p w14:paraId="3E92834A" w14:textId="77777777" w:rsidR="00F72E64" w:rsidRPr="00AD3C37" w:rsidRDefault="00F72E64" w:rsidP="00F72E64">
      <w:pPr>
        <w:pStyle w:val="a9"/>
        <w:numPr>
          <w:ilvl w:val="0"/>
          <w:numId w:val="3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неоднократного в течение одного года неисполнения профессиональным участником рынка ценных бумаг предписания Банка России;</w:t>
      </w:r>
    </w:p>
    <w:p w14:paraId="15C393CA" w14:textId="77777777" w:rsidR="00F72E64" w:rsidRPr="00AD3C37" w:rsidRDefault="00F72E64" w:rsidP="00F72E64">
      <w:pPr>
        <w:pStyle w:val="a9"/>
        <w:numPr>
          <w:ilvl w:val="0"/>
          <w:numId w:val="3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На основании заявления профессионального участника рынка ценных бумаг; </w:t>
      </w:r>
    </w:p>
    <w:p w14:paraId="0B096110" w14:textId="77777777" w:rsidR="00F72E64" w:rsidRPr="00AD3C37" w:rsidRDefault="00F72E64" w:rsidP="00F72E64">
      <w:pPr>
        <w:pStyle w:val="a9"/>
        <w:numPr>
          <w:ilvl w:val="0"/>
          <w:numId w:val="31"/>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прекращения руководства текущей деятельностью профессионального участника рынка ценных бумаг;</w:t>
      </w:r>
    </w:p>
    <w:p w14:paraId="01DD4A87" w14:textId="77777777" w:rsidR="00F72E64" w:rsidRPr="00AD3C37" w:rsidRDefault="00F72E64" w:rsidP="00F72E64">
      <w:pPr>
        <w:tabs>
          <w:tab w:val="left" w:pos="360"/>
        </w:tabs>
        <w:spacing w:after="0" w:line="23" w:lineRule="atLeast"/>
        <w:rPr>
          <w:rFonts w:eastAsia="Times New Roman" w:cs="Times New Roman"/>
          <w:bCs/>
          <w:lang w:eastAsia="ru-RU"/>
        </w:rPr>
      </w:pPr>
    </w:p>
    <w:p w14:paraId="1F263693"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Основаниями для аннулирования лицензии акционерного инвестиционного фонда, управляющей компании, специализированного депозитария являются следующие нарушения:</w:t>
      </w:r>
    </w:p>
    <w:p w14:paraId="18087774" w14:textId="77777777" w:rsidR="00F72E64" w:rsidRPr="00AD3C37" w:rsidRDefault="00F72E64" w:rsidP="00F72E64">
      <w:pPr>
        <w:pStyle w:val="a9"/>
        <w:numPr>
          <w:ilvl w:val="0"/>
          <w:numId w:val="3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Неисполнение предписания Банка России об устранении нарушения требований законодательства, если такое нарушение повлекло введение запрета на проведение всех или части операций;</w:t>
      </w:r>
    </w:p>
    <w:p w14:paraId="17DB4CA6" w14:textId="77777777" w:rsidR="00F72E64" w:rsidRPr="00AD3C37" w:rsidRDefault="00F72E64" w:rsidP="00F72E64">
      <w:pPr>
        <w:pStyle w:val="a9"/>
        <w:numPr>
          <w:ilvl w:val="0"/>
          <w:numId w:val="3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Однократное неисполнение предписания Банка России о запрете на проведение всех или части операций;</w:t>
      </w:r>
    </w:p>
    <w:p w14:paraId="531835EC" w14:textId="77777777" w:rsidR="00F72E64" w:rsidRPr="00AD3C37" w:rsidRDefault="00F72E64" w:rsidP="00F72E64">
      <w:pPr>
        <w:pStyle w:val="a9"/>
        <w:numPr>
          <w:ilvl w:val="0"/>
          <w:numId w:val="3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Неоднократное в течение года нарушение более чем на 15 рабочих дней сроков представления отчетов, предусмотренных законодательством;</w:t>
      </w:r>
    </w:p>
    <w:p w14:paraId="62D992B9" w14:textId="77777777" w:rsidR="00F72E64" w:rsidRPr="00AD3C37" w:rsidRDefault="00F72E64" w:rsidP="00F72E64">
      <w:pPr>
        <w:pStyle w:val="a9"/>
        <w:numPr>
          <w:ilvl w:val="0"/>
          <w:numId w:val="34"/>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Однократное нарушение более чем на 15 рабочих дней сроков представления уведомлений в Банк России.</w:t>
      </w:r>
    </w:p>
    <w:p w14:paraId="4FDEA3F0" w14:textId="77777777" w:rsidR="00F72E64" w:rsidRPr="00AD3C37" w:rsidRDefault="00F72E64" w:rsidP="00F72E64">
      <w:pPr>
        <w:tabs>
          <w:tab w:val="left" w:pos="360"/>
        </w:tabs>
        <w:spacing w:after="0" w:line="23" w:lineRule="atLeast"/>
        <w:rPr>
          <w:rFonts w:eastAsia="Times New Roman" w:cs="Times New Roman"/>
          <w:bCs/>
          <w:lang w:eastAsia="ru-RU"/>
        </w:rPr>
      </w:pPr>
    </w:p>
    <w:p w14:paraId="2B441B23"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Основаниями для аннулирования лицензии акционерного инвестиционного фонда, управляющей компании, специализированного депозитария являются следующие нарушения:</w:t>
      </w:r>
    </w:p>
    <w:p w14:paraId="6ED1C53C" w14:textId="77777777" w:rsidR="00F72E64" w:rsidRPr="00AD3C37" w:rsidRDefault="00F72E64" w:rsidP="00F72E64">
      <w:pPr>
        <w:pStyle w:val="a9"/>
        <w:numPr>
          <w:ilvl w:val="0"/>
          <w:numId w:val="3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Аннулирование у специализированного депозитария лицензии на осуществление депозитарной деятельности;</w:t>
      </w:r>
    </w:p>
    <w:p w14:paraId="00887F7E" w14:textId="77777777" w:rsidR="00F72E64" w:rsidRPr="00AD3C37" w:rsidRDefault="00F72E64" w:rsidP="00F72E64">
      <w:pPr>
        <w:pStyle w:val="a9"/>
        <w:numPr>
          <w:ilvl w:val="0"/>
          <w:numId w:val="3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Неоднократное в течение года осуществление выдачи инвестиционных паев, ограниченных в обороте, неквалифицированным инвесторам;</w:t>
      </w:r>
    </w:p>
    <w:p w14:paraId="0F8FBF72" w14:textId="77777777" w:rsidR="00F72E64" w:rsidRPr="00AD3C37" w:rsidRDefault="00F72E64" w:rsidP="00F72E64">
      <w:pPr>
        <w:pStyle w:val="a9"/>
        <w:numPr>
          <w:ilvl w:val="0"/>
          <w:numId w:val="3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Отсутствие лицензиата по его месту нахождения;</w:t>
      </w:r>
    </w:p>
    <w:p w14:paraId="18B03483" w14:textId="77777777" w:rsidR="00F72E64" w:rsidRPr="00AD3C37" w:rsidRDefault="00F72E64" w:rsidP="00F72E64">
      <w:pPr>
        <w:pStyle w:val="a9"/>
        <w:numPr>
          <w:ilvl w:val="0"/>
          <w:numId w:val="35"/>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Неисполнение управляющей компанией или специализированным депозитарием предписания Банка России о возмещении учредителю управления реального ущерба, если указанное предписание не оспорено в арбитражном суде.</w:t>
      </w:r>
    </w:p>
    <w:p w14:paraId="7661C096" w14:textId="77777777" w:rsidR="00F72E64" w:rsidRPr="00AD3C37" w:rsidRDefault="00F72E64" w:rsidP="00F72E64">
      <w:pPr>
        <w:tabs>
          <w:tab w:val="left" w:pos="360"/>
        </w:tabs>
        <w:spacing w:after="0" w:line="23" w:lineRule="atLeast"/>
        <w:rPr>
          <w:rFonts w:eastAsia="Times New Roman" w:cs="Times New Roman"/>
          <w:bCs/>
          <w:lang w:eastAsia="ru-RU"/>
        </w:rPr>
      </w:pPr>
    </w:p>
    <w:p w14:paraId="2180DADC"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Лицензия на осуществление профессиональной деятельности на рынке ценных бумаг ДОЛЖНА быть аннулирована Банком России:</w:t>
      </w:r>
    </w:p>
    <w:p w14:paraId="6758FE24" w14:textId="77777777" w:rsidR="00F72E64" w:rsidRPr="00AD3C37" w:rsidRDefault="00F72E64" w:rsidP="00F72E64">
      <w:pPr>
        <w:pStyle w:val="a9"/>
        <w:numPr>
          <w:ilvl w:val="0"/>
          <w:numId w:val="3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признания профессионального участника рынка ценных бумаг банкротом;</w:t>
      </w:r>
    </w:p>
    <w:p w14:paraId="5C1AA236" w14:textId="77777777" w:rsidR="00F72E64" w:rsidRPr="00AD3C37" w:rsidRDefault="00F72E64" w:rsidP="00F72E64">
      <w:pPr>
        <w:pStyle w:val="a9"/>
        <w:numPr>
          <w:ilvl w:val="0"/>
          <w:numId w:val="3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отзыва у кредитной организации, являющейся профессиональным участником рынка ценных бумаг, лицензии на осуществление банковских операций;</w:t>
      </w:r>
    </w:p>
    <w:p w14:paraId="04CDEA7B" w14:textId="77777777" w:rsidR="00F72E64" w:rsidRPr="00AD3C37" w:rsidRDefault="00F72E64" w:rsidP="00F72E64">
      <w:pPr>
        <w:pStyle w:val="a9"/>
        <w:numPr>
          <w:ilvl w:val="0"/>
          <w:numId w:val="32"/>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В случае неосуществления профессиональным участником рынка ценных бумаг соответствующего вида профессиональной деятельности на рынке ценных бумаг в течение более 18 месяцев</w:t>
      </w:r>
    </w:p>
    <w:p w14:paraId="2045422F" w14:textId="77777777" w:rsidR="00F72E64" w:rsidRPr="00AD3C37" w:rsidRDefault="00F72E64" w:rsidP="00EF363F">
      <w:pPr>
        <w:spacing w:after="0" w:line="23" w:lineRule="atLeast"/>
      </w:pPr>
    </w:p>
    <w:p w14:paraId="28705770"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Решение об аннулировании лицензии на осуществление профессиональной деятельности на рынке ценных бумаг на основании заявления профессионального участника рынка ценных бумаг об аннулировании указанной лицензии может быть принято только при условии отсутствия у профессионального участника рынка ценных бумаг обязательств по договорам, заключенным при осуществлении профессиональной деятельности на рынке ценных бумаг;</w:t>
      </w:r>
    </w:p>
    <w:p w14:paraId="78D73DD3"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Профессиональный участник рынка ценных бумаг обязан прекратить осуществление профессиональной деятельности на рынке ценных бумаг в день получения уведомления об аннулировании лицензии на осуществление профессиональной деятельности на рынке ценных бумаг.</w:t>
      </w:r>
    </w:p>
    <w:p w14:paraId="746BB532" w14:textId="77777777" w:rsidR="00F72E64" w:rsidRPr="00AD3C37" w:rsidRDefault="00F72E64" w:rsidP="00F72E64">
      <w:pPr>
        <w:tabs>
          <w:tab w:val="left" w:pos="360"/>
        </w:tabs>
        <w:spacing w:after="0" w:line="23" w:lineRule="atLeast"/>
        <w:rPr>
          <w:rFonts w:eastAsia="Times New Roman" w:cs="Times New Roman"/>
          <w:bCs/>
          <w:lang w:eastAsia="ru-RU"/>
        </w:rPr>
      </w:pPr>
    </w:p>
    <w:p w14:paraId="63132E95" w14:textId="77777777" w:rsidR="00F72E64" w:rsidRPr="00AD3C37" w:rsidRDefault="00F72E64" w:rsidP="00F72E64">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Действие лицензии на осуществление профессиональной деятельности на рынке ценных бумаг прекращается:</w:t>
      </w:r>
    </w:p>
    <w:p w14:paraId="71EEE7DD" w14:textId="77777777" w:rsidR="00F72E64" w:rsidRPr="00AD3C37" w:rsidRDefault="00F72E64" w:rsidP="00F72E64">
      <w:pPr>
        <w:pStyle w:val="a9"/>
        <w:numPr>
          <w:ilvl w:val="0"/>
          <w:numId w:val="3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 дня принятия решения об аннулировании лицензии, если более поздний срок не предусмотрен этим решением;</w:t>
      </w:r>
    </w:p>
    <w:p w14:paraId="7541EC0A" w14:textId="77777777" w:rsidR="00F72E64" w:rsidRPr="00AD3C37" w:rsidRDefault="00F72E64" w:rsidP="00F72E64">
      <w:pPr>
        <w:pStyle w:val="a9"/>
        <w:numPr>
          <w:ilvl w:val="0"/>
          <w:numId w:val="3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 дня внесения в единый государственный реестр юридических лиц записи о ликвидации профессионального участника рынка ценных бумаг;</w:t>
      </w:r>
    </w:p>
    <w:p w14:paraId="7D09250E" w14:textId="77777777" w:rsidR="00F72E64" w:rsidRPr="00AD3C37" w:rsidRDefault="00F72E64" w:rsidP="00F72E64">
      <w:pPr>
        <w:pStyle w:val="a9"/>
        <w:numPr>
          <w:ilvl w:val="0"/>
          <w:numId w:val="33"/>
        </w:num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Со дня прекращения деятельности профессионального участника рынка ценных бумаг в результате реорганизации (за исключением реорганизации в форме преобразования).</w:t>
      </w:r>
    </w:p>
    <w:p w14:paraId="6AA923A2" w14:textId="77777777" w:rsidR="00F72E64" w:rsidRPr="00AD3C37" w:rsidRDefault="00F72E64" w:rsidP="00EF363F">
      <w:pPr>
        <w:spacing w:after="0" w:line="23" w:lineRule="atLeast"/>
      </w:pPr>
    </w:p>
    <w:p w14:paraId="062E88DC" w14:textId="77777777" w:rsidR="00716DFF" w:rsidRPr="00AD3C37" w:rsidRDefault="00716DFF" w:rsidP="00716DFF">
      <w:pPr>
        <w:tabs>
          <w:tab w:val="left" w:pos="360"/>
        </w:tabs>
        <w:spacing w:after="0" w:line="23" w:lineRule="atLeast"/>
        <w:jc w:val="center"/>
        <w:rPr>
          <w:rFonts w:eastAsia="Times New Roman" w:cs="Times New Roman"/>
          <w:b/>
          <w:sz w:val="24"/>
          <w:szCs w:val="24"/>
          <w:lang w:eastAsia="ru-RU"/>
        </w:rPr>
      </w:pPr>
      <w:bookmarkStart w:id="3" w:name="sub_82"/>
      <w:r w:rsidRPr="00AD3C37">
        <w:rPr>
          <w:rFonts w:eastAsia="Times New Roman" w:cs="Times New Roman"/>
          <w:b/>
          <w:sz w:val="24"/>
          <w:szCs w:val="24"/>
          <w:lang w:eastAsia="ru-RU"/>
        </w:rPr>
        <w:t>Тема 8.2. Саморегулируемые организации в сфере финансового рынка</w:t>
      </w:r>
    </w:p>
    <w:bookmarkEnd w:id="3"/>
    <w:p w14:paraId="5E5BE35E" w14:textId="77777777" w:rsidR="00716DFF" w:rsidRPr="00AD3C37" w:rsidRDefault="00716DFF" w:rsidP="00EF363F">
      <w:pPr>
        <w:spacing w:after="0" w:line="23" w:lineRule="atLeast"/>
      </w:pPr>
    </w:p>
    <w:p w14:paraId="50890010"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Под саморегулированием в сфере финансового рынка понимается: </w:t>
      </w:r>
    </w:p>
    <w:p w14:paraId="32D44BCB" w14:textId="77777777" w:rsidR="00716DFF" w:rsidRPr="00AD3C37" w:rsidRDefault="00716DFF" w:rsidP="00716DFF">
      <w:pPr>
        <w:pStyle w:val="a9"/>
        <w:numPr>
          <w:ilvl w:val="0"/>
          <w:numId w:val="36"/>
        </w:numPr>
        <w:tabs>
          <w:tab w:val="left" w:pos="360"/>
        </w:tabs>
        <w:spacing w:after="0" w:line="23" w:lineRule="atLeast"/>
        <w:rPr>
          <w:rFonts w:eastAsia="Times New Roman" w:cs="Times New Roman"/>
          <w:lang w:eastAsia="ru-RU"/>
        </w:rPr>
      </w:pPr>
      <w:r w:rsidRPr="00AD3C37">
        <w:rPr>
          <w:rFonts w:eastAsia="Times New Roman" w:cs="Times New Roman"/>
          <w:lang w:eastAsia="ru-RU"/>
        </w:rPr>
        <w:t>Самостоятельная и инициативная деятельность, которая осуществляется финансовыми организациями;</w:t>
      </w:r>
    </w:p>
    <w:p w14:paraId="156C6664" w14:textId="77777777" w:rsidR="00716DFF" w:rsidRPr="00AD3C37" w:rsidRDefault="00716DFF" w:rsidP="00716DFF">
      <w:pPr>
        <w:pStyle w:val="a9"/>
        <w:numPr>
          <w:ilvl w:val="0"/>
          <w:numId w:val="36"/>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Разработка стандартов деятельности финансовых организаций; </w:t>
      </w:r>
    </w:p>
    <w:p w14:paraId="7AA0D447" w14:textId="77777777" w:rsidR="00716DFF" w:rsidRPr="00AD3C37" w:rsidRDefault="00716DFF" w:rsidP="00716DFF">
      <w:pPr>
        <w:pStyle w:val="a9"/>
        <w:numPr>
          <w:ilvl w:val="0"/>
          <w:numId w:val="36"/>
        </w:numPr>
        <w:tabs>
          <w:tab w:val="left" w:pos="360"/>
        </w:tabs>
        <w:spacing w:after="0" w:line="23" w:lineRule="atLeast"/>
        <w:rPr>
          <w:rFonts w:eastAsia="Times New Roman" w:cs="Times New Roman"/>
          <w:lang w:eastAsia="ru-RU"/>
        </w:rPr>
      </w:pPr>
      <w:r w:rsidRPr="00AD3C37">
        <w:rPr>
          <w:rFonts w:eastAsia="Times New Roman" w:cs="Times New Roman"/>
          <w:lang w:eastAsia="ru-RU"/>
        </w:rPr>
        <w:t>Контроль за соблюдением требований указанных стандартов.</w:t>
      </w:r>
    </w:p>
    <w:p w14:paraId="06FCB2B7" w14:textId="77777777" w:rsidR="00716DFF" w:rsidRPr="00AD3C37" w:rsidRDefault="00716DFF" w:rsidP="00716DFF">
      <w:pPr>
        <w:tabs>
          <w:tab w:val="left" w:pos="360"/>
        </w:tabs>
        <w:spacing w:after="0" w:line="23" w:lineRule="atLeast"/>
        <w:rPr>
          <w:rFonts w:eastAsia="Times New Roman" w:cs="Times New Roman"/>
          <w:lang w:eastAsia="ru-RU"/>
        </w:rPr>
      </w:pPr>
    </w:p>
    <w:p w14:paraId="2760C0F7"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Целями деятельности саморегулируемых организаций являются:</w:t>
      </w:r>
    </w:p>
    <w:p w14:paraId="45D79D32" w14:textId="77777777" w:rsidR="00716DFF" w:rsidRPr="00AD3C37" w:rsidRDefault="00716DFF" w:rsidP="00716DFF">
      <w:pPr>
        <w:pStyle w:val="a9"/>
        <w:numPr>
          <w:ilvl w:val="0"/>
          <w:numId w:val="37"/>
        </w:numPr>
        <w:tabs>
          <w:tab w:val="left" w:pos="360"/>
        </w:tabs>
        <w:spacing w:after="0" w:line="23" w:lineRule="atLeast"/>
        <w:rPr>
          <w:rFonts w:eastAsia="Times New Roman" w:cs="Times New Roman"/>
          <w:lang w:eastAsia="ru-RU"/>
        </w:rPr>
      </w:pPr>
      <w:r w:rsidRPr="00AD3C37">
        <w:rPr>
          <w:rFonts w:eastAsia="Times New Roman" w:cs="Times New Roman"/>
          <w:lang w:eastAsia="ru-RU"/>
        </w:rPr>
        <w:t>Развитие финансового рынка Российской Федерации, содействие созданию условий для эффективного функционирования финансовой системы Российской Федерации и обеспечения ее стабильности;</w:t>
      </w:r>
    </w:p>
    <w:p w14:paraId="7BB65C5B" w14:textId="77777777" w:rsidR="00716DFF" w:rsidRPr="00AD3C37" w:rsidRDefault="00716DFF" w:rsidP="00716DFF">
      <w:pPr>
        <w:pStyle w:val="a9"/>
        <w:numPr>
          <w:ilvl w:val="0"/>
          <w:numId w:val="37"/>
        </w:numPr>
        <w:tabs>
          <w:tab w:val="left" w:pos="360"/>
        </w:tabs>
        <w:spacing w:after="0" w:line="23" w:lineRule="atLeast"/>
        <w:rPr>
          <w:rFonts w:eastAsia="Times New Roman" w:cs="Times New Roman"/>
          <w:lang w:eastAsia="ru-RU"/>
        </w:rPr>
      </w:pPr>
      <w:r w:rsidRPr="00AD3C37">
        <w:rPr>
          <w:rFonts w:eastAsia="Times New Roman" w:cs="Times New Roman"/>
          <w:lang w:eastAsia="ru-RU"/>
        </w:rPr>
        <w:t>Реализация экономической инициативы членов саморегулируемой организации;</w:t>
      </w:r>
    </w:p>
    <w:p w14:paraId="1E01FD0E" w14:textId="77777777" w:rsidR="00716DFF" w:rsidRPr="00AD3C37" w:rsidRDefault="00716DFF" w:rsidP="00716DFF">
      <w:pPr>
        <w:pStyle w:val="a9"/>
        <w:numPr>
          <w:ilvl w:val="0"/>
          <w:numId w:val="37"/>
        </w:numPr>
        <w:tabs>
          <w:tab w:val="left" w:pos="360"/>
        </w:tabs>
        <w:spacing w:after="0" w:line="23" w:lineRule="atLeast"/>
        <w:rPr>
          <w:rFonts w:eastAsia="Times New Roman" w:cs="Times New Roman"/>
          <w:lang w:eastAsia="ru-RU"/>
        </w:rPr>
      </w:pPr>
      <w:r w:rsidRPr="00AD3C37">
        <w:rPr>
          <w:rFonts w:eastAsia="Times New Roman" w:cs="Times New Roman"/>
          <w:lang w:eastAsia="ru-RU"/>
        </w:rPr>
        <w:t>Защита и представление интересов своих членов в Банке России, федеральных органах исполнительной власти, органах исполнительной власти субъектов Российской Федерации, органах местного самоуправления, судах, международных организациях.</w:t>
      </w:r>
    </w:p>
    <w:p w14:paraId="42450F20" w14:textId="77777777" w:rsidR="00716DFF" w:rsidRPr="00AD3C37" w:rsidRDefault="00716DFF" w:rsidP="00EF363F">
      <w:pPr>
        <w:spacing w:after="0" w:line="23" w:lineRule="atLeast"/>
      </w:pPr>
    </w:p>
    <w:p w14:paraId="094E0365"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в сфере финансового рынка может объединять:</w:t>
      </w:r>
    </w:p>
    <w:p w14:paraId="10E4F869" w14:textId="77777777" w:rsidR="00716DFF" w:rsidRPr="00AD3C37" w:rsidRDefault="00716DFF" w:rsidP="00716DFF">
      <w:pPr>
        <w:pStyle w:val="a9"/>
        <w:numPr>
          <w:ilvl w:val="0"/>
          <w:numId w:val="38"/>
        </w:numPr>
        <w:tabs>
          <w:tab w:val="left" w:pos="360"/>
        </w:tabs>
        <w:spacing w:after="0" w:line="23" w:lineRule="atLeast"/>
        <w:rPr>
          <w:rFonts w:eastAsia="Times New Roman" w:cs="Times New Roman"/>
          <w:lang w:eastAsia="ru-RU"/>
        </w:rPr>
      </w:pPr>
      <w:r w:rsidRPr="00AD3C37">
        <w:rPr>
          <w:rFonts w:eastAsia="Times New Roman" w:cs="Times New Roman"/>
          <w:lang w:eastAsia="ru-RU"/>
        </w:rPr>
        <w:t>Брокеров;</w:t>
      </w:r>
    </w:p>
    <w:p w14:paraId="3B1A88E5" w14:textId="77777777" w:rsidR="00716DFF" w:rsidRPr="00AD3C37" w:rsidRDefault="00716DFF" w:rsidP="00716DFF">
      <w:pPr>
        <w:pStyle w:val="a9"/>
        <w:numPr>
          <w:ilvl w:val="0"/>
          <w:numId w:val="38"/>
        </w:numPr>
        <w:tabs>
          <w:tab w:val="left" w:pos="360"/>
        </w:tabs>
        <w:spacing w:after="0" w:line="23" w:lineRule="atLeast"/>
        <w:rPr>
          <w:rFonts w:eastAsia="Times New Roman" w:cs="Times New Roman"/>
          <w:lang w:eastAsia="ru-RU"/>
        </w:rPr>
      </w:pPr>
      <w:r w:rsidRPr="00AD3C37">
        <w:rPr>
          <w:rFonts w:eastAsia="Times New Roman" w:cs="Times New Roman"/>
          <w:lang w:eastAsia="ru-RU"/>
        </w:rPr>
        <w:t>Дилеров;</w:t>
      </w:r>
    </w:p>
    <w:p w14:paraId="04028E3D" w14:textId="77777777" w:rsidR="00716DFF" w:rsidRPr="00AD3C37" w:rsidRDefault="00716DFF" w:rsidP="00716DFF">
      <w:pPr>
        <w:pStyle w:val="a9"/>
        <w:numPr>
          <w:ilvl w:val="0"/>
          <w:numId w:val="38"/>
        </w:numPr>
        <w:tabs>
          <w:tab w:val="left" w:pos="360"/>
        </w:tabs>
        <w:spacing w:after="0" w:line="23" w:lineRule="atLeast"/>
        <w:rPr>
          <w:rFonts w:eastAsia="Times New Roman" w:cs="Times New Roman"/>
          <w:lang w:eastAsia="ru-RU"/>
        </w:rPr>
      </w:pPr>
      <w:r w:rsidRPr="00AD3C37">
        <w:rPr>
          <w:rFonts w:eastAsia="Times New Roman" w:cs="Times New Roman"/>
          <w:lang w:eastAsia="ru-RU"/>
        </w:rPr>
        <w:t>Управляющих;</w:t>
      </w:r>
    </w:p>
    <w:p w14:paraId="711773DA" w14:textId="77777777" w:rsidR="00716DFF" w:rsidRPr="00AD3C37" w:rsidRDefault="00716DFF" w:rsidP="00716DFF">
      <w:pPr>
        <w:pStyle w:val="a9"/>
        <w:numPr>
          <w:ilvl w:val="0"/>
          <w:numId w:val="38"/>
        </w:numPr>
        <w:tabs>
          <w:tab w:val="left" w:pos="360"/>
        </w:tabs>
        <w:spacing w:after="0" w:line="23" w:lineRule="atLeast"/>
        <w:rPr>
          <w:rFonts w:eastAsia="Times New Roman" w:cs="Times New Roman"/>
          <w:lang w:eastAsia="ru-RU"/>
        </w:rPr>
      </w:pPr>
      <w:r w:rsidRPr="00AD3C37">
        <w:rPr>
          <w:rFonts w:eastAsia="Times New Roman" w:cs="Times New Roman"/>
          <w:lang w:eastAsia="ru-RU"/>
        </w:rPr>
        <w:t>Депозитариев;</w:t>
      </w:r>
    </w:p>
    <w:p w14:paraId="2BC46D27" w14:textId="77777777" w:rsidR="00716DFF" w:rsidRPr="00AD3C37" w:rsidRDefault="00716DFF" w:rsidP="00716DFF">
      <w:pPr>
        <w:pStyle w:val="a9"/>
        <w:numPr>
          <w:ilvl w:val="0"/>
          <w:numId w:val="38"/>
        </w:numPr>
        <w:tabs>
          <w:tab w:val="left" w:pos="360"/>
        </w:tabs>
        <w:spacing w:after="0" w:line="23" w:lineRule="atLeast"/>
        <w:rPr>
          <w:rFonts w:eastAsia="Times New Roman" w:cs="Times New Roman"/>
          <w:lang w:eastAsia="ru-RU"/>
        </w:rPr>
      </w:pPr>
      <w:r w:rsidRPr="00AD3C37">
        <w:rPr>
          <w:rFonts w:eastAsia="Times New Roman" w:cs="Times New Roman"/>
          <w:lang w:eastAsia="ru-RU"/>
        </w:rPr>
        <w:t>Страховых брокеров.</w:t>
      </w:r>
    </w:p>
    <w:p w14:paraId="299C4DDB"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Регистраторов;</w:t>
      </w:r>
    </w:p>
    <w:p w14:paraId="6C63987B"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Специализированных депозитариев;</w:t>
      </w:r>
    </w:p>
    <w:p w14:paraId="43DDA34A"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Негосударственных пенсионных фондов;</w:t>
      </w:r>
    </w:p>
    <w:p w14:paraId="28CE2A6C"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Обществ взаимного страхования;</w:t>
      </w:r>
    </w:p>
    <w:p w14:paraId="083E313A"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proofErr w:type="spellStart"/>
      <w:r w:rsidRPr="00AD3C37">
        <w:rPr>
          <w:rFonts w:eastAsia="Times New Roman" w:cs="Times New Roman"/>
          <w:lang w:eastAsia="ru-RU"/>
        </w:rPr>
        <w:t>Форекс</w:t>
      </w:r>
      <w:proofErr w:type="spellEnd"/>
      <w:r w:rsidRPr="00AD3C37">
        <w:rPr>
          <w:rFonts w:eastAsia="Times New Roman" w:cs="Times New Roman"/>
          <w:lang w:eastAsia="ru-RU"/>
        </w:rPr>
        <w:t>-дилеров.</w:t>
      </w:r>
    </w:p>
    <w:p w14:paraId="5CD5978E"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Акционерных инвестиционных фондов и управляющих компаний инвестиционных фондов, паевых инвестиционных фондов и негосударственных пенсионных фондов;</w:t>
      </w:r>
    </w:p>
    <w:p w14:paraId="0923FC47"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proofErr w:type="spellStart"/>
      <w:r w:rsidRPr="00AD3C37">
        <w:rPr>
          <w:rFonts w:eastAsia="Times New Roman" w:cs="Times New Roman"/>
          <w:lang w:eastAsia="ru-RU"/>
        </w:rPr>
        <w:t>Микрофинансовых</w:t>
      </w:r>
      <w:proofErr w:type="spellEnd"/>
      <w:r w:rsidRPr="00AD3C37">
        <w:rPr>
          <w:rFonts w:eastAsia="Times New Roman" w:cs="Times New Roman"/>
          <w:lang w:eastAsia="ru-RU"/>
        </w:rPr>
        <w:t xml:space="preserve"> организаций;</w:t>
      </w:r>
    </w:p>
    <w:p w14:paraId="4491F387"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Кредитных потребительских кооперативов;</w:t>
      </w:r>
    </w:p>
    <w:p w14:paraId="2E3863AD"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Жилищных накопительных кооперативов;</w:t>
      </w:r>
    </w:p>
    <w:p w14:paraId="4454B153" w14:textId="77777777" w:rsidR="00716DFF" w:rsidRPr="00AD3C37" w:rsidRDefault="00716DFF" w:rsidP="00716DFF">
      <w:pPr>
        <w:pStyle w:val="a9"/>
        <w:numPr>
          <w:ilvl w:val="0"/>
          <w:numId w:val="39"/>
        </w:numPr>
        <w:tabs>
          <w:tab w:val="left" w:pos="360"/>
        </w:tabs>
        <w:spacing w:after="0" w:line="23" w:lineRule="atLeast"/>
        <w:rPr>
          <w:rFonts w:eastAsia="Times New Roman" w:cs="Times New Roman"/>
          <w:lang w:eastAsia="ru-RU"/>
        </w:rPr>
      </w:pPr>
      <w:r w:rsidRPr="00AD3C37">
        <w:rPr>
          <w:rFonts w:eastAsia="Times New Roman" w:cs="Times New Roman"/>
          <w:lang w:eastAsia="ru-RU"/>
        </w:rPr>
        <w:t>Сельскохозяйственных кредитных потребительских кооперативов.</w:t>
      </w:r>
    </w:p>
    <w:p w14:paraId="00D86F05" w14:textId="77777777" w:rsidR="00716DFF" w:rsidRPr="00AD3C37" w:rsidRDefault="00716DFF" w:rsidP="00EF363F">
      <w:pPr>
        <w:spacing w:after="0" w:line="23" w:lineRule="atLeast"/>
      </w:pPr>
    </w:p>
    <w:p w14:paraId="74F4D1AF"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Статус саморегулируемой организации приобретается в отношении одного или нескольких видов деятельности финансовых организаций</w:t>
      </w:r>
    </w:p>
    <w:p w14:paraId="6F1D1A1C" w14:textId="77777777" w:rsidR="00716DFF" w:rsidRPr="00AD3C37" w:rsidRDefault="00716DFF" w:rsidP="00716DFF">
      <w:pPr>
        <w:tabs>
          <w:tab w:val="left" w:pos="360"/>
        </w:tabs>
        <w:spacing w:after="0" w:line="23" w:lineRule="atLeast"/>
        <w:rPr>
          <w:rFonts w:eastAsia="Times New Roman" w:cs="Times New Roman"/>
          <w:lang w:eastAsia="ru-RU"/>
        </w:rPr>
      </w:pPr>
    </w:p>
    <w:p w14:paraId="4A7FA7F8"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Для приобретения статуса саморегулируемой организации некоммерческая организация должна соответствовать следующим требованиям, установленным Федеральным законом «О саморегулируемых организациях в сфере финансового рынка»: </w:t>
      </w:r>
    </w:p>
    <w:p w14:paraId="1E5BC26B" w14:textId="77777777" w:rsidR="00716DFF" w:rsidRPr="00AD3C37" w:rsidRDefault="00716DFF" w:rsidP="00716DFF">
      <w:pPr>
        <w:pStyle w:val="a9"/>
        <w:numPr>
          <w:ilvl w:val="0"/>
          <w:numId w:val="40"/>
        </w:numPr>
        <w:tabs>
          <w:tab w:val="left" w:pos="360"/>
        </w:tabs>
        <w:spacing w:after="0" w:line="23" w:lineRule="atLeast"/>
        <w:rPr>
          <w:rFonts w:eastAsia="Times New Roman" w:cs="Times New Roman"/>
          <w:lang w:eastAsia="ru-RU"/>
        </w:rPr>
      </w:pPr>
      <w:r w:rsidRPr="00AD3C37">
        <w:rPr>
          <w:rFonts w:eastAsia="Times New Roman" w:cs="Times New Roman"/>
          <w:lang w:eastAsia="ru-RU"/>
        </w:rPr>
        <w:t>Наличие разработанных в соответствии с требованиями указанного Федерального закона внутренних стандартов саморегулируемой организации;</w:t>
      </w:r>
    </w:p>
    <w:p w14:paraId="413E36DF" w14:textId="77777777" w:rsidR="00716DFF" w:rsidRPr="00AD3C37" w:rsidRDefault="00716DFF" w:rsidP="00716DFF">
      <w:pPr>
        <w:pStyle w:val="a9"/>
        <w:numPr>
          <w:ilvl w:val="0"/>
          <w:numId w:val="40"/>
        </w:numPr>
        <w:tabs>
          <w:tab w:val="left" w:pos="360"/>
        </w:tabs>
        <w:spacing w:after="0" w:line="23" w:lineRule="atLeast"/>
        <w:rPr>
          <w:rFonts w:eastAsia="Times New Roman" w:cs="Times New Roman"/>
          <w:lang w:eastAsia="ru-RU"/>
        </w:rPr>
      </w:pPr>
      <w:r w:rsidRPr="00AD3C37">
        <w:rPr>
          <w:rFonts w:eastAsia="Times New Roman" w:cs="Times New Roman"/>
          <w:lang w:eastAsia="ru-RU"/>
        </w:rPr>
        <w:t>Наличие органов управления и специализированных органов саморегулируемой организации, предусмотренных указанным Федеральным законом, и соответствие их требованиям указанного Федерального закона;</w:t>
      </w:r>
    </w:p>
    <w:p w14:paraId="0ACBE51A" w14:textId="77777777" w:rsidR="00716DFF" w:rsidRPr="00AD3C37" w:rsidRDefault="00716DFF" w:rsidP="00716DFF">
      <w:pPr>
        <w:pStyle w:val="a9"/>
        <w:numPr>
          <w:ilvl w:val="0"/>
          <w:numId w:val="40"/>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Соответствие лица, осуществляющего функции единоличного исполнительного органа некоммерческой организации, требованиям, установленным указанным Федеральным законом. </w:t>
      </w:r>
    </w:p>
    <w:p w14:paraId="3EDB0FAA" w14:textId="77777777" w:rsidR="00716DFF" w:rsidRPr="00AD3C37" w:rsidRDefault="00716DFF" w:rsidP="00EF363F">
      <w:pPr>
        <w:spacing w:after="0" w:line="23" w:lineRule="atLeast"/>
      </w:pPr>
    </w:p>
    <w:p w14:paraId="6A025FF0"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Банк России принимает решение о внесении сведений о некоммерческой организации в единый реестр саморегулируемых организаций в сфере финансового рынка или об отказе во внесении сведений о некоммерческой организации в единый реестр саморегулируемых организаций в сфере финансового рынка в течение определенного количества календарных дней, следующих за днем представления некоммерческой организацией всех необходимых документов. Этот срок определен как 30 календарных дней</w:t>
      </w:r>
    </w:p>
    <w:p w14:paraId="4B20D2FD" w14:textId="77777777" w:rsidR="00716DFF" w:rsidRPr="00AD3C37" w:rsidRDefault="00716DFF" w:rsidP="00EF363F">
      <w:pPr>
        <w:spacing w:after="0" w:line="23" w:lineRule="atLeast"/>
      </w:pPr>
    </w:p>
    <w:p w14:paraId="22FD7F63"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Решение о прекращении статуса саморегулируемой организации принимается Банком России:</w:t>
      </w:r>
    </w:p>
    <w:p w14:paraId="720CB26F" w14:textId="77777777" w:rsidR="00716DFF" w:rsidRPr="00AD3C37" w:rsidRDefault="00716DFF" w:rsidP="00716DFF">
      <w:pPr>
        <w:pStyle w:val="a9"/>
        <w:numPr>
          <w:ilvl w:val="0"/>
          <w:numId w:val="41"/>
        </w:numPr>
        <w:tabs>
          <w:tab w:val="left" w:pos="360"/>
        </w:tabs>
        <w:spacing w:after="0" w:line="23" w:lineRule="atLeast"/>
        <w:rPr>
          <w:rFonts w:eastAsia="Times New Roman" w:cs="Times New Roman"/>
          <w:lang w:eastAsia="ru-RU"/>
        </w:rPr>
      </w:pPr>
      <w:r w:rsidRPr="00AD3C37">
        <w:rPr>
          <w:rFonts w:eastAsia="Times New Roman" w:cs="Times New Roman"/>
          <w:lang w:eastAsia="ru-RU"/>
        </w:rPr>
        <w:t>На основании заявления саморегулируемой организации о прекращении статуса саморегулируемой организации;</w:t>
      </w:r>
    </w:p>
    <w:p w14:paraId="6C263260" w14:textId="77777777" w:rsidR="00716DFF" w:rsidRPr="00AD3C37" w:rsidRDefault="00716DFF" w:rsidP="00716DFF">
      <w:pPr>
        <w:pStyle w:val="a9"/>
        <w:numPr>
          <w:ilvl w:val="0"/>
          <w:numId w:val="41"/>
        </w:numPr>
        <w:tabs>
          <w:tab w:val="left" w:pos="360"/>
        </w:tabs>
        <w:spacing w:after="0" w:line="23" w:lineRule="atLeast"/>
        <w:rPr>
          <w:rFonts w:eastAsia="Times New Roman" w:cs="Times New Roman"/>
          <w:lang w:eastAsia="ru-RU"/>
        </w:rPr>
      </w:pPr>
      <w:r w:rsidRPr="00AD3C37">
        <w:rPr>
          <w:rFonts w:eastAsia="Times New Roman" w:cs="Times New Roman"/>
          <w:lang w:eastAsia="ru-RU"/>
        </w:rPr>
        <w:t>В случае ликвидации саморегулируемой организации;</w:t>
      </w:r>
    </w:p>
    <w:p w14:paraId="10677601" w14:textId="77777777" w:rsidR="00716DFF" w:rsidRPr="00AD3C37" w:rsidRDefault="00716DFF" w:rsidP="00716DFF">
      <w:pPr>
        <w:pStyle w:val="a9"/>
        <w:numPr>
          <w:ilvl w:val="0"/>
          <w:numId w:val="41"/>
        </w:numPr>
        <w:tabs>
          <w:tab w:val="left" w:pos="360"/>
        </w:tabs>
        <w:spacing w:after="0" w:line="23" w:lineRule="atLeast"/>
        <w:rPr>
          <w:rFonts w:eastAsia="Times New Roman" w:cs="Times New Roman"/>
          <w:lang w:eastAsia="ru-RU"/>
        </w:rPr>
      </w:pPr>
      <w:r w:rsidRPr="00AD3C37">
        <w:rPr>
          <w:rFonts w:eastAsia="Times New Roman" w:cs="Times New Roman"/>
          <w:lang w:eastAsia="ru-RU"/>
        </w:rPr>
        <w:t>В иных случаях, предусмотренных Федеральным законом «О саморегулируемых организациях в сфере финансового рынка».</w:t>
      </w:r>
    </w:p>
    <w:p w14:paraId="5E594D76" w14:textId="77777777" w:rsidR="00716DFF" w:rsidRPr="00AD3C37" w:rsidRDefault="00716DFF" w:rsidP="00EF363F">
      <w:pPr>
        <w:spacing w:after="0" w:line="23" w:lineRule="atLeast"/>
      </w:pPr>
    </w:p>
    <w:p w14:paraId="553319FF"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Стандартами саморегулируемой организации признаются документы устанавливающие требования к членам саморегулируемой организации и регулирующие отношения между членами саморегулируемой организации, между членами саморегулируемой организации и их клиентами, между саморегулируемой организацией и ее членами и между саморегулируемой организацией и клиентами ее членов;</w:t>
      </w:r>
    </w:p>
    <w:p w14:paraId="24792A59" w14:textId="77777777" w:rsidR="00716DFF" w:rsidRPr="00AD3C37" w:rsidRDefault="00716DFF" w:rsidP="00716DFF">
      <w:pPr>
        <w:tabs>
          <w:tab w:val="left" w:pos="360"/>
        </w:tabs>
        <w:spacing w:after="0" w:line="23" w:lineRule="atLeast"/>
        <w:rPr>
          <w:rFonts w:eastAsia="Times New Roman" w:cs="Times New Roman"/>
          <w:lang w:eastAsia="ru-RU"/>
        </w:rPr>
      </w:pPr>
    </w:p>
    <w:p w14:paraId="575A6296"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Базовые стандарты – это стандарты, разработанные, согласованные и утвержденные в соответствии с требованиями Федерального закона «О саморегулируемых организациях в сфере финансового рынка».</w:t>
      </w:r>
    </w:p>
    <w:p w14:paraId="4184EE8E" w14:textId="77777777" w:rsidR="00716DFF" w:rsidRPr="00AD3C37" w:rsidRDefault="00716DFF" w:rsidP="00716DFF">
      <w:pPr>
        <w:tabs>
          <w:tab w:val="left" w:pos="360"/>
        </w:tabs>
        <w:spacing w:after="0" w:line="23" w:lineRule="atLeast"/>
        <w:rPr>
          <w:rFonts w:eastAsia="Times New Roman" w:cs="Times New Roman"/>
          <w:lang w:eastAsia="ru-RU"/>
        </w:rPr>
      </w:pPr>
    </w:p>
    <w:p w14:paraId="7CC54057"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Банк России устанавливает обязательный для разработки перечень базовых стандартов саморегулируемых организаций (СРО)</w:t>
      </w:r>
    </w:p>
    <w:p w14:paraId="41F8B1AE" w14:textId="77777777" w:rsidR="00716DFF" w:rsidRPr="00AD3C37" w:rsidRDefault="00716DFF" w:rsidP="00716DFF">
      <w:pPr>
        <w:tabs>
          <w:tab w:val="left" w:pos="360"/>
        </w:tabs>
        <w:spacing w:after="0" w:line="23" w:lineRule="atLeast"/>
        <w:rPr>
          <w:rFonts w:eastAsia="Times New Roman" w:cs="Times New Roman"/>
          <w:lang w:eastAsia="ru-RU"/>
        </w:rPr>
      </w:pPr>
    </w:p>
    <w:p w14:paraId="23C0A42A"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Проекты следующих видов базовых стандартов должны быть разработаны саморегулируемой организацией в соответствии с требованиями законодательства:</w:t>
      </w:r>
    </w:p>
    <w:p w14:paraId="3066AC49" w14:textId="77777777" w:rsidR="00716DFF" w:rsidRPr="00AD3C37" w:rsidRDefault="00716DFF" w:rsidP="00716DFF">
      <w:pPr>
        <w:pStyle w:val="a9"/>
        <w:numPr>
          <w:ilvl w:val="0"/>
          <w:numId w:val="42"/>
        </w:numPr>
        <w:tabs>
          <w:tab w:val="left" w:pos="360"/>
        </w:tabs>
        <w:spacing w:after="0" w:line="23" w:lineRule="atLeast"/>
        <w:rPr>
          <w:rFonts w:eastAsia="Times New Roman" w:cs="Times New Roman"/>
          <w:lang w:eastAsia="ru-RU"/>
        </w:rPr>
      </w:pPr>
      <w:r w:rsidRPr="00AD3C37">
        <w:rPr>
          <w:rFonts w:eastAsia="Times New Roman" w:cs="Times New Roman"/>
          <w:lang w:eastAsia="ru-RU"/>
        </w:rPr>
        <w:t>По управлению рисками;</w:t>
      </w:r>
    </w:p>
    <w:p w14:paraId="6DEC3BDE" w14:textId="77777777" w:rsidR="00716DFF" w:rsidRPr="00AD3C37" w:rsidRDefault="00716DFF" w:rsidP="00716DFF">
      <w:pPr>
        <w:pStyle w:val="a9"/>
        <w:numPr>
          <w:ilvl w:val="0"/>
          <w:numId w:val="42"/>
        </w:numPr>
        <w:tabs>
          <w:tab w:val="left" w:pos="360"/>
        </w:tabs>
        <w:spacing w:after="0" w:line="23" w:lineRule="atLeast"/>
        <w:rPr>
          <w:rFonts w:eastAsia="Times New Roman" w:cs="Times New Roman"/>
          <w:lang w:eastAsia="ru-RU"/>
        </w:rPr>
      </w:pPr>
      <w:r w:rsidRPr="00AD3C37">
        <w:rPr>
          <w:rFonts w:eastAsia="Times New Roman" w:cs="Times New Roman"/>
          <w:lang w:eastAsia="ru-RU"/>
        </w:rPr>
        <w:t>Корпоративного управления;</w:t>
      </w:r>
    </w:p>
    <w:p w14:paraId="1AC19B34" w14:textId="77777777" w:rsidR="00716DFF" w:rsidRPr="00AD3C37" w:rsidRDefault="00716DFF" w:rsidP="00716DFF">
      <w:pPr>
        <w:pStyle w:val="a9"/>
        <w:numPr>
          <w:ilvl w:val="0"/>
          <w:numId w:val="42"/>
        </w:numPr>
        <w:tabs>
          <w:tab w:val="left" w:pos="360"/>
        </w:tabs>
        <w:spacing w:after="0" w:line="23" w:lineRule="atLeast"/>
        <w:rPr>
          <w:rFonts w:eastAsia="Times New Roman" w:cs="Times New Roman"/>
          <w:lang w:eastAsia="ru-RU"/>
        </w:rPr>
      </w:pPr>
      <w:r w:rsidRPr="00AD3C37">
        <w:rPr>
          <w:rFonts w:eastAsia="Times New Roman" w:cs="Times New Roman"/>
          <w:lang w:eastAsia="ru-RU"/>
        </w:rPr>
        <w:t>Внутреннего контроля;</w:t>
      </w:r>
    </w:p>
    <w:p w14:paraId="106BCE92" w14:textId="77777777" w:rsidR="00716DFF" w:rsidRPr="00AD3C37" w:rsidRDefault="00716DFF" w:rsidP="00716DFF">
      <w:pPr>
        <w:pStyle w:val="a9"/>
        <w:numPr>
          <w:ilvl w:val="0"/>
          <w:numId w:val="42"/>
        </w:numPr>
        <w:tabs>
          <w:tab w:val="left" w:pos="360"/>
        </w:tabs>
        <w:spacing w:after="0" w:line="23" w:lineRule="atLeast"/>
        <w:rPr>
          <w:rFonts w:eastAsia="Times New Roman" w:cs="Times New Roman"/>
          <w:lang w:eastAsia="ru-RU"/>
        </w:rPr>
      </w:pPr>
      <w:r w:rsidRPr="00AD3C37">
        <w:rPr>
          <w:rFonts w:eastAsia="Times New Roman" w:cs="Times New Roman"/>
          <w:lang w:eastAsia="ru-RU"/>
        </w:rPr>
        <w:t>Защиты прав и интересов физических и юридических лиц – получателей финансовых услуг, оказываемых членами саморегулируемых организаций;</w:t>
      </w:r>
    </w:p>
    <w:p w14:paraId="12E05EC1" w14:textId="77777777" w:rsidR="00716DFF" w:rsidRPr="00AD3C37" w:rsidRDefault="00716DFF" w:rsidP="00716DFF">
      <w:pPr>
        <w:pStyle w:val="a9"/>
        <w:numPr>
          <w:ilvl w:val="0"/>
          <w:numId w:val="42"/>
        </w:numPr>
        <w:tabs>
          <w:tab w:val="left" w:pos="360"/>
        </w:tabs>
        <w:spacing w:after="0" w:line="23" w:lineRule="atLeast"/>
        <w:rPr>
          <w:rFonts w:eastAsia="Times New Roman" w:cs="Times New Roman"/>
          <w:lang w:eastAsia="ru-RU"/>
        </w:rPr>
      </w:pPr>
      <w:r w:rsidRPr="00AD3C37">
        <w:rPr>
          <w:rFonts w:eastAsia="Times New Roman" w:cs="Times New Roman"/>
          <w:lang w:eastAsia="ru-RU"/>
        </w:rPr>
        <w:t>Совершения операций на финансовом рынке.</w:t>
      </w:r>
    </w:p>
    <w:p w14:paraId="6C26B1D8" w14:textId="77777777" w:rsidR="00716DFF" w:rsidRPr="00AD3C37" w:rsidRDefault="00716DFF" w:rsidP="00EF363F">
      <w:pPr>
        <w:spacing w:after="0" w:line="23" w:lineRule="atLeast"/>
      </w:pPr>
    </w:p>
    <w:p w14:paraId="36218A92"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Для одного вида деятельности финансовых организаций может быть согласовано не более одного базового стандарта</w:t>
      </w:r>
    </w:p>
    <w:p w14:paraId="17EE9046" w14:textId="77777777" w:rsidR="00716DFF" w:rsidRPr="00AD3C37" w:rsidRDefault="00716DFF" w:rsidP="00EF363F">
      <w:pPr>
        <w:spacing w:after="0" w:line="23" w:lineRule="atLeast"/>
      </w:pPr>
    </w:p>
    <w:p w14:paraId="407936D3"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К функциям комитета по стандартам относятся:</w:t>
      </w:r>
    </w:p>
    <w:p w14:paraId="053925EE" w14:textId="77777777" w:rsidR="00716DFF" w:rsidRPr="00AD3C37" w:rsidRDefault="00716DFF" w:rsidP="00716DFF">
      <w:pPr>
        <w:pStyle w:val="a9"/>
        <w:numPr>
          <w:ilvl w:val="0"/>
          <w:numId w:val="43"/>
        </w:numPr>
        <w:tabs>
          <w:tab w:val="left" w:pos="360"/>
        </w:tabs>
        <w:spacing w:after="0" w:line="23" w:lineRule="atLeast"/>
        <w:rPr>
          <w:rFonts w:eastAsia="Times New Roman" w:cs="Times New Roman"/>
          <w:lang w:eastAsia="ru-RU"/>
        </w:rPr>
      </w:pPr>
      <w:r w:rsidRPr="00AD3C37">
        <w:rPr>
          <w:rFonts w:eastAsia="Times New Roman" w:cs="Times New Roman"/>
          <w:lang w:eastAsia="ru-RU"/>
        </w:rPr>
        <w:t>Выработка предложений о направлениях развития деятельности финансовых организаций;</w:t>
      </w:r>
    </w:p>
    <w:p w14:paraId="7C70D6CD" w14:textId="77777777" w:rsidR="00716DFF" w:rsidRPr="00AD3C37" w:rsidRDefault="00716DFF" w:rsidP="00716DFF">
      <w:pPr>
        <w:pStyle w:val="a9"/>
        <w:numPr>
          <w:ilvl w:val="0"/>
          <w:numId w:val="43"/>
        </w:numPr>
        <w:tabs>
          <w:tab w:val="left" w:pos="360"/>
        </w:tabs>
        <w:spacing w:after="0" w:line="23" w:lineRule="atLeast"/>
        <w:rPr>
          <w:rFonts w:eastAsia="Times New Roman" w:cs="Times New Roman"/>
          <w:lang w:eastAsia="ru-RU"/>
        </w:rPr>
      </w:pPr>
      <w:r w:rsidRPr="00AD3C37">
        <w:rPr>
          <w:rFonts w:eastAsia="Times New Roman" w:cs="Times New Roman"/>
          <w:lang w:eastAsia="ru-RU"/>
        </w:rPr>
        <w:t>Согласование базовых стандартов;</w:t>
      </w:r>
    </w:p>
    <w:p w14:paraId="0FED7149" w14:textId="77777777" w:rsidR="00716DFF" w:rsidRPr="00AD3C37" w:rsidRDefault="00716DFF" w:rsidP="00716DFF">
      <w:pPr>
        <w:pStyle w:val="a9"/>
        <w:numPr>
          <w:ilvl w:val="0"/>
          <w:numId w:val="43"/>
        </w:numPr>
        <w:tabs>
          <w:tab w:val="left" w:pos="360"/>
        </w:tabs>
        <w:spacing w:after="0" w:line="23" w:lineRule="atLeast"/>
        <w:rPr>
          <w:rFonts w:eastAsia="Times New Roman" w:cs="Times New Roman"/>
          <w:lang w:eastAsia="ru-RU"/>
        </w:rPr>
      </w:pPr>
      <w:r w:rsidRPr="00AD3C37">
        <w:rPr>
          <w:rFonts w:eastAsia="Times New Roman" w:cs="Times New Roman"/>
          <w:lang w:eastAsia="ru-RU"/>
        </w:rPr>
        <w:t>Осуществление экспертизы проектов федеральных законов, иных нормативных правовых актов Российской Федерации, нормативных актов Банка России, регулирующих отношения, возникающие при осуществлении финансовыми организациями своей деятельности;</w:t>
      </w:r>
    </w:p>
    <w:p w14:paraId="231FA5E8" w14:textId="77777777" w:rsidR="00716DFF" w:rsidRPr="00AD3C37" w:rsidRDefault="00716DFF" w:rsidP="00716DFF">
      <w:pPr>
        <w:pStyle w:val="a9"/>
        <w:numPr>
          <w:ilvl w:val="0"/>
          <w:numId w:val="43"/>
        </w:numPr>
        <w:tabs>
          <w:tab w:val="left" w:pos="360"/>
        </w:tabs>
        <w:spacing w:after="0" w:line="23" w:lineRule="atLeast"/>
        <w:rPr>
          <w:rFonts w:eastAsia="Times New Roman" w:cs="Times New Roman"/>
          <w:lang w:eastAsia="ru-RU"/>
        </w:rPr>
      </w:pPr>
      <w:r w:rsidRPr="00AD3C37">
        <w:rPr>
          <w:rFonts w:eastAsia="Times New Roman" w:cs="Times New Roman"/>
          <w:lang w:eastAsia="ru-RU"/>
        </w:rPr>
        <w:t>Взаимодействие по вопросам деятельности финансовых организаций с научными организациями, образовательными организациями, международными организациями.</w:t>
      </w:r>
    </w:p>
    <w:p w14:paraId="36424B88" w14:textId="77777777" w:rsidR="00716DFF" w:rsidRPr="00AD3C37" w:rsidRDefault="00716DFF" w:rsidP="00EF363F">
      <w:pPr>
        <w:spacing w:after="0" w:line="23" w:lineRule="atLeast"/>
      </w:pPr>
    </w:p>
    <w:p w14:paraId="5C31A9CA"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(СРО) обязана разработать и утвердить следующие внутренние стандарты:</w:t>
      </w:r>
    </w:p>
    <w:p w14:paraId="784B966D" w14:textId="77777777" w:rsidR="00716DFF" w:rsidRPr="00AD3C37" w:rsidRDefault="00716DFF" w:rsidP="00716DFF">
      <w:pPr>
        <w:pStyle w:val="a9"/>
        <w:numPr>
          <w:ilvl w:val="0"/>
          <w:numId w:val="44"/>
        </w:numPr>
        <w:tabs>
          <w:tab w:val="left" w:pos="360"/>
        </w:tabs>
        <w:spacing w:after="0" w:line="23" w:lineRule="atLeast"/>
        <w:rPr>
          <w:rFonts w:eastAsia="Times New Roman" w:cs="Times New Roman"/>
          <w:lang w:eastAsia="ru-RU"/>
        </w:rPr>
      </w:pPr>
      <w:bookmarkStart w:id="4" w:name="sub_6011"/>
      <w:r w:rsidRPr="00AD3C37">
        <w:rPr>
          <w:rFonts w:eastAsia="Times New Roman" w:cs="Times New Roman"/>
          <w:lang w:eastAsia="ru-RU"/>
        </w:rPr>
        <w:t>Порядок проведения СРО проверок соблюдения ее членами требований законодательства Российской Федерации, нормативных актов Банка России, базовых стандартов, внутренних стандартов и иных внутренних документов СРО;</w:t>
      </w:r>
    </w:p>
    <w:p w14:paraId="06D6D0F5" w14:textId="77777777" w:rsidR="00716DFF" w:rsidRPr="00AD3C37" w:rsidRDefault="00716DFF" w:rsidP="00716DFF">
      <w:pPr>
        <w:pStyle w:val="a9"/>
        <w:numPr>
          <w:ilvl w:val="0"/>
          <w:numId w:val="44"/>
        </w:numPr>
        <w:tabs>
          <w:tab w:val="left" w:pos="360"/>
        </w:tabs>
        <w:spacing w:after="0" w:line="23" w:lineRule="atLeast"/>
        <w:rPr>
          <w:rFonts w:eastAsia="Times New Roman" w:cs="Times New Roman"/>
          <w:lang w:eastAsia="ru-RU"/>
        </w:rPr>
      </w:pPr>
      <w:bookmarkStart w:id="5" w:name="sub_6012"/>
      <w:bookmarkEnd w:id="4"/>
      <w:r w:rsidRPr="00AD3C37">
        <w:rPr>
          <w:rFonts w:eastAsia="Times New Roman" w:cs="Times New Roman"/>
          <w:lang w:eastAsia="ru-RU"/>
        </w:rPr>
        <w:t>Условия членства в СРО, в том числе размер или порядок расчета, а также порядок уплаты вступительного взноса и членских взносов;</w:t>
      </w:r>
    </w:p>
    <w:p w14:paraId="7A1AF621" w14:textId="77777777" w:rsidR="00716DFF" w:rsidRPr="00AD3C37" w:rsidRDefault="00716DFF" w:rsidP="00716DFF">
      <w:pPr>
        <w:pStyle w:val="a9"/>
        <w:numPr>
          <w:ilvl w:val="0"/>
          <w:numId w:val="44"/>
        </w:numPr>
        <w:tabs>
          <w:tab w:val="left" w:pos="360"/>
        </w:tabs>
        <w:spacing w:after="0" w:line="23" w:lineRule="atLeast"/>
        <w:rPr>
          <w:rFonts w:eastAsia="Times New Roman" w:cs="Times New Roman"/>
          <w:lang w:eastAsia="ru-RU"/>
        </w:rPr>
      </w:pPr>
      <w:bookmarkStart w:id="6" w:name="sub_6013"/>
      <w:bookmarkEnd w:id="5"/>
      <w:r w:rsidRPr="00AD3C37">
        <w:rPr>
          <w:rFonts w:eastAsia="Times New Roman" w:cs="Times New Roman"/>
          <w:lang w:eastAsia="ru-RU"/>
        </w:rPr>
        <w:t>Система мер воздействия и порядок их применения за несоблюдение членами СРО требований базовых стандартов, внутренних стандартов и иных внутренних документов СРО.</w:t>
      </w:r>
    </w:p>
    <w:bookmarkEnd w:id="6"/>
    <w:p w14:paraId="776159DA" w14:textId="77777777" w:rsidR="00716DFF" w:rsidRPr="00AD3C37" w:rsidRDefault="00716DFF" w:rsidP="00716DFF">
      <w:pPr>
        <w:tabs>
          <w:tab w:val="left" w:pos="360"/>
        </w:tabs>
        <w:spacing w:after="0" w:line="23" w:lineRule="atLeast"/>
        <w:rPr>
          <w:rFonts w:eastAsia="Times New Roman" w:cs="Times New Roman"/>
          <w:lang w:eastAsia="ru-RU"/>
        </w:rPr>
      </w:pPr>
    </w:p>
    <w:p w14:paraId="6CC108CA"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(СРО) обязана разработать и утвердить следующие внутренние стандарты:</w:t>
      </w:r>
    </w:p>
    <w:p w14:paraId="447B0C51" w14:textId="77777777" w:rsidR="00716DFF" w:rsidRPr="00AD3C37" w:rsidRDefault="00716DFF" w:rsidP="00716DFF">
      <w:pPr>
        <w:pStyle w:val="a9"/>
        <w:numPr>
          <w:ilvl w:val="0"/>
          <w:numId w:val="45"/>
        </w:numPr>
        <w:tabs>
          <w:tab w:val="left" w:pos="360"/>
        </w:tabs>
        <w:spacing w:after="0" w:line="23" w:lineRule="atLeast"/>
        <w:rPr>
          <w:rFonts w:eastAsia="Times New Roman" w:cs="Times New Roman"/>
          <w:lang w:eastAsia="ru-RU"/>
        </w:rPr>
      </w:pPr>
      <w:r w:rsidRPr="00AD3C37">
        <w:rPr>
          <w:rFonts w:eastAsia="Times New Roman" w:cs="Times New Roman"/>
          <w:lang w:eastAsia="ru-RU"/>
        </w:rPr>
        <w:t>Условия членства в СРО, в том числе размер или порядок расчета, а также порядок уплаты вступительного взноса и членских взносов;</w:t>
      </w:r>
    </w:p>
    <w:p w14:paraId="3F945EA9" w14:textId="77777777" w:rsidR="00716DFF" w:rsidRPr="00AD3C37" w:rsidRDefault="00716DFF" w:rsidP="00716DFF">
      <w:pPr>
        <w:pStyle w:val="a9"/>
        <w:numPr>
          <w:ilvl w:val="0"/>
          <w:numId w:val="45"/>
        </w:numPr>
        <w:tabs>
          <w:tab w:val="left" w:pos="360"/>
        </w:tabs>
        <w:spacing w:after="0" w:line="23" w:lineRule="atLeast"/>
        <w:rPr>
          <w:rFonts w:eastAsia="Times New Roman" w:cs="Times New Roman"/>
          <w:lang w:eastAsia="ru-RU"/>
        </w:rPr>
      </w:pPr>
      <w:r w:rsidRPr="00AD3C37">
        <w:rPr>
          <w:rFonts w:eastAsia="Times New Roman" w:cs="Times New Roman"/>
          <w:lang w:eastAsia="ru-RU"/>
        </w:rPr>
        <w:t>Требования к деловой репутации должностных лиц СРО;</w:t>
      </w:r>
    </w:p>
    <w:p w14:paraId="3A004E10" w14:textId="77777777" w:rsidR="00716DFF" w:rsidRPr="00AD3C37" w:rsidRDefault="00716DFF" w:rsidP="00716DFF">
      <w:pPr>
        <w:pStyle w:val="a9"/>
        <w:numPr>
          <w:ilvl w:val="0"/>
          <w:numId w:val="45"/>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Правила профессиональной этики работников СРО.</w:t>
      </w:r>
    </w:p>
    <w:p w14:paraId="3FCDE545" w14:textId="77777777" w:rsidR="00716DFF" w:rsidRPr="00AD3C37" w:rsidRDefault="00716DFF" w:rsidP="00EF363F">
      <w:pPr>
        <w:spacing w:after="0" w:line="23" w:lineRule="atLeast"/>
      </w:pPr>
    </w:p>
    <w:p w14:paraId="3944EE18"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Членство финансовой организации в саморегулируемой организации, вид которой соответствует виду деятельности, осуществляемому такой финансовой организацией, является обязательным в случае наличия саморегулируемой организации соответствующего вида</w:t>
      </w:r>
    </w:p>
    <w:p w14:paraId="246EF1DA" w14:textId="77777777" w:rsidR="00716DFF" w:rsidRPr="00AD3C37" w:rsidRDefault="00716DFF" w:rsidP="00716DFF">
      <w:pPr>
        <w:tabs>
          <w:tab w:val="left" w:pos="360"/>
        </w:tabs>
        <w:spacing w:after="0" w:line="23" w:lineRule="atLeast"/>
        <w:rPr>
          <w:rFonts w:eastAsia="Times New Roman" w:cs="Times New Roman"/>
          <w:lang w:eastAsia="ru-RU"/>
        </w:rPr>
      </w:pPr>
    </w:p>
    <w:p w14:paraId="4F40F796"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Финансовая организация может являться членом только одной саморегулируемой организации определенного вида, за исключением случаев ассоциированного членства в соответствии с Федеральным законом «О саморегулируемых организациях в сфере финансового рынка»</w:t>
      </w:r>
    </w:p>
    <w:p w14:paraId="0A670299" w14:textId="77777777" w:rsidR="00716DFF" w:rsidRPr="00AD3C37" w:rsidRDefault="00716DFF" w:rsidP="00716DFF">
      <w:pPr>
        <w:tabs>
          <w:tab w:val="left" w:pos="360"/>
        </w:tabs>
        <w:spacing w:after="0" w:line="23" w:lineRule="atLeast"/>
        <w:rPr>
          <w:rFonts w:eastAsia="Times New Roman" w:cs="Times New Roman"/>
          <w:lang w:eastAsia="ru-RU"/>
        </w:rPr>
      </w:pPr>
    </w:p>
    <w:p w14:paraId="2CDB578A"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Финансовая организация, осуществляющая деятельность, которая соответствует разным видам саморегулируемых организаций, может являться членом нескольких саморегулируемых организаций соответствующих видов или одной саморегулируемой организации, имеющей статусы саморегулируемой организации в отношении соответствующих видов деятельности финансовой организации</w:t>
      </w:r>
    </w:p>
    <w:p w14:paraId="75BA0632" w14:textId="77777777" w:rsidR="00716DFF" w:rsidRPr="00AD3C37" w:rsidRDefault="00716DFF" w:rsidP="00716DFF">
      <w:pPr>
        <w:tabs>
          <w:tab w:val="left" w:pos="360"/>
        </w:tabs>
        <w:spacing w:after="0" w:line="23" w:lineRule="atLeast"/>
        <w:rPr>
          <w:rFonts w:eastAsia="Times New Roman" w:cs="Times New Roman"/>
          <w:lang w:eastAsia="ru-RU"/>
        </w:rPr>
      </w:pPr>
    </w:p>
    <w:p w14:paraId="7C8CADC9"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Если иной срок не установлен федеральным законом, финансовая организация обязана вступить в саморегулируемую организацию в течение 180дней за днем наступления одного из следующих событий:</w:t>
      </w:r>
    </w:p>
    <w:p w14:paraId="3BF40183" w14:textId="77777777" w:rsidR="00716DFF" w:rsidRPr="00AD3C37" w:rsidRDefault="00716DFF" w:rsidP="00716DFF">
      <w:pPr>
        <w:pStyle w:val="a9"/>
        <w:numPr>
          <w:ilvl w:val="0"/>
          <w:numId w:val="46"/>
        </w:numPr>
        <w:tabs>
          <w:tab w:val="left" w:pos="360"/>
        </w:tabs>
        <w:spacing w:after="0" w:line="23" w:lineRule="atLeast"/>
        <w:rPr>
          <w:rFonts w:eastAsia="Times New Roman" w:cs="Times New Roman"/>
          <w:lang w:eastAsia="ru-RU"/>
        </w:rPr>
      </w:pPr>
      <w:r w:rsidRPr="00AD3C37">
        <w:rPr>
          <w:rFonts w:eastAsia="Times New Roman" w:cs="Times New Roman"/>
          <w:lang w:eastAsia="ru-RU"/>
        </w:rPr>
        <w:t>получение некоммерческой организацией статуса саморегулируемой организации соответствующего вида при отсутствии до указанного дня саморегулируемой организации соответствующего вида;</w:t>
      </w:r>
    </w:p>
    <w:p w14:paraId="1AEAE46C" w14:textId="77777777" w:rsidR="00716DFF" w:rsidRPr="00AD3C37" w:rsidRDefault="00716DFF" w:rsidP="00716DFF">
      <w:pPr>
        <w:pStyle w:val="a9"/>
        <w:numPr>
          <w:ilvl w:val="0"/>
          <w:numId w:val="46"/>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прекращение своего членства в саморегулируемой организации?</w:t>
      </w:r>
    </w:p>
    <w:p w14:paraId="4049B0F1" w14:textId="77777777" w:rsidR="00716DFF" w:rsidRPr="00AD3C37" w:rsidRDefault="00716DFF" w:rsidP="00716DFF">
      <w:pPr>
        <w:tabs>
          <w:tab w:val="left" w:pos="360"/>
        </w:tabs>
        <w:spacing w:after="0" w:line="23" w:lineRule="atLeast"/>
        <w:rPr>
          <w:rFonts w:eastAsia="Times New Roman" w:cs="Times New Roman"/>
          <w:lang w:eastAsia="ru-RU"/>
        </w:rPr>
      </w:pPr>
    </w:p>
    <w:p w14:paraId="6615DFBF"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В случае если финансовая организация не выполняет требования законодательства о членстве в саморегулируемой организации, Банк России вправе:</w:t>
      </w:r>
    </w:p>
    <w:p w14:paraId="70358630" w14:textId="77777777" w:rsidR="00716DFF" w:rsidRPr="00AD3C37" w:rsidRDefault="00716DFF" w:rsidP="00716DFF">
      <w:pPr>
        <w:pStyle w:val="a9"/>
        <w:numPr>
          <w:ilvl w:val="0"/>
          <w:numId w:val="47"/>
        </w:numPr>
        <w:tabs>
          <w:tab w:val="left" w:pos="360"/>
        </w:tabs>
        <w:spacing w:after="0" w:line="23" w:lineRule="atLeast"/>
        <w:rPr>
          <w:rFonts w:eastAsia="Times New Roman" w:cs="Times New Roman"/>
          <w:lang w:eastAsia="ru-RU"/>
        </w:rPr>
      </w:pPr>
      <w:r w:rsidRPr="00AD3C37">
        <w:rPr>
          <w:rFonts w:eastAsia="Times New Roman" w:cs="Times New Roman"/>
          <w:lang w:eastAsia="ru-RU"/>
        </w:rPr>
        <w:t>Отозвать лицензию (разрешение) на осуществление соответствующего вида деятельности;</w:t>
      </w:r>
    </w:p>
    <w:p w14:paraId="5069DD8B" w14:textId="77777777" w:rsidR="00716DFF" w:rsidRPr="00AD3C37" w:rsidRDefault="00716DFF" w:rsidP="00716DFF">
      <w:pPr>
        <w:pStyle w:val="a9"/>
        <w:numPr>
          <w:ilvl w:val="0"/>
          <w:numId w:val="47"/>
        </w:numPr>
        <w:tabs>
          <w:tab w:val="left" w:pos="360"/>
        </w:tabs>
        <w:spacing w:after="0" w:line="23" w:lineRule="atLeast"/>
        <w:rPr>
          <w:rFonts w:eastAsia="Times New Roman" w:cs="Times New Roman"/>
          <w:lang w:eastAsia="ru-RU"/>
        </w:rPr>
      </w:pPr>
      <w:r w:rsidRPr="00AD3C37">
        <w:rPr>
          <w:rFonts w:eastAsia="Times New Roman" w:cs="Times New Roman"/>
          <w:lang w:eastAsia="ru-RU"/>
        </w:rPr>
        <w:t>Исключить сведения о финансовой организации из реестра финансовых организаций соответствующего вида;</w:t>
      </w:r>
    </w:p>
    <w:p w14:paraId="0864EBF3" w14:textId="77777777" w:rsidR="00716DFF" w:rsidRPr="00AD3C37" w:rsidRDefault="00716DFF" w:rsidP="00716DFF">
      <w:pPr>
        <w:pStyle w:val="a9"/>
        <w:numPr>
          <w:ilvl w:val="0"/>
          <w:numId w:val="47"/>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Обратиться в суд с заявлением о ликвидации финансовой организации;</w:t>
      </w:r>
    </w:p>
    <w:p w14:paraId="22BC8393" w14:textId="77777777" w:rsidR="00716DFF" w:rsidRPr="00AD3C37" w:rsidRDefault="00716DFF" w:rsidP="00716DFF">
      <w:pPr>
        <w:tabs>
          <w:tab w:val="left" w:pos="360"/>
        </w:tabs>
        <w:spacing w:after="0" w:line="23" w:lineRule="atLeast"/>
        <w:rPr>
          <w:rFonts w:eastAsia="Times New Roman" w:cs="Times New Roman"/>
          <w:lang w:eastAsia="ru-RU"/>
        </w:rPr>
      </w:pPr>
    </w:p>
    <w:p w14:paraId="35105E04"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Ассоциированные члены саморегулируемой организации:</w:t>
      </w:r>
    </w:p>
    <w:p w14:paraId="4FF3A175" w14:textId="77777777" w:rsidR="00716DFF" w:rsidRPr="00AD3C37" w:rsidRDefault="00716DFF" w:rsidP="00716DFF">
      <w:pPr>
        <w:pStyle w:val="a9"/>
        <w:numPr>
          <w:ilvl w:val="0"/>
          <w:numId w:val="48"/>
        </w:numPr>
        <w:tabs>
          <w:tab w:val="left" w:pos="360"/>
        </w:tabs>
        <w:spacing w:after="0" w:line="23" w:lineRule="atLeast"/>
        <w:rPr>
          <w:rFonts w:eastAsia="Times New Roman" w:cs="Times New Roman"/>
          <w:lang w:eastAsia="ru-RU"/>
        </w:rPr>
      </w:pPr>
      <w:r w:rsidRPr="00AD3C37">
        <w:rPr>
          <w:rFonts w:eastAsia="Times New Roman" w:cs="Times New Roman"/>
          <w:lang w:eastAsia="ru-RU"/>
        </w:rPr>
        <w:t>Это финансовые организации, являющиеся членами другой саморегулируемой организации того же вида, а также иные лица;</w:t>
      </w:r>
    </w:p>
    <w:p w14:paraId="5085F5D2" w14:textId="77777777" w:rsidR="00716DFF" w:rsidRPr="00AD3C37" w:rsidRDefault="00716DFF" w:rsidP="00716DFF">
      <w:pPr>
        <w:pStyle w:val="a9"/>
        <w:numPr>
          <w:ilvl w:val="0"/>
          <w:numId w:val="48"/>
        </w:numPr>
        <w:tabs>
          <w:tab w:val="left" w:pos="360"/>
        </w:tabs>
        <w:spacing w:after="0" w:line="23" w:lineRule="atLeast"/>
        <w:rPr>
          <w:rFonts w:eastAsia="Times New Roman" w:cs="Times New Roman"/>
          <w:lang w:eastAsia="ru-RU"/>
        </w:rPr>
      </w:pPr>
      <w:r w:rsidRPr="00AD3C37">
        <w:rPr>
          <w:rFonts w:eastAsia="Times New Roman" w:cs="Times New Roman"/>
          <w:lang w:eastAsia="ru-RU"/>
        </w:rPr>
        <w:t>Не учитываются при определении количества членов, необходимого для соблюдения требования к саморегулируемой организации, установленного Федеральным законом «О саморегулируемых организациях в сфере финансового рынка»;</w:t>
      </w:r>
    </w:p>
    <w:p w14:paraId="3E345DD8" w14:textId="77777777" w:rsidR="00716DFF" w:rsidRPr="00AD3C37" w:rsidRDefault="00716DFF" w:rsidP="00716DFF">
      <w:pPr>
        <w:pStyle w:val="a9"/>
        <w:numPr>
          <w:ilvl w:val="0"/>
          <w:numId w:val="48"/>
        </w:numPr>
        <w:tabs>
          <w:tab w:val="left" w:pos="360"/>
        </w:tabs>
        <w:spacing w:after="0" w:line="23" w:lineRule="atLeast"/>
        <w:rPr>
          <w:rFonts w:eastAsia="Times New Roman" w:cs="Times New Roman"/>
          <w:lang w:eastAsia="ru-RU"/>
        </w:rPr>
      </w:pPr>
      <w:r w:rsidRPr="00AD3C37">
        <w:rPr>
          <w:rFonts w:eastAsia="Times New Roman" w:cs="Times New Roman"/>
          <w:lang w:eastAsia="ru-RU"/>
        </w:rPr>
        <w:t>Если это предусмотрено уставом саморегулируемой организации, обязаны соблюдать отдельные внутренние стандарты;</w:t>
      </w:r>
    </w:p>
    <w:p w14:paraId="7A00F82A" w14:textId="77777777" w:rsidR="00716DFF" w:rsidRPr="00AD3C37" w:rsidRDefault="00716DFF" w:rsidP="00716DFF">
      <w:pPr>
        <w:pStyle w:val="a9"/>
        <w:numPr>
          <w:ilvl w:val="0"/>
          <w:numId w:val="48"/>
        </w:numPr>
        <w:tabs>
          <w:tab w:val="left" w:pos="360"/>
        </w:tabs>
        <w:spacing w:after="0" w:line="23" w:lineRule="atLeast"/>
        <w:rPr>
          <w:rFonts w:eastAsia="Times New Roman" w:cs="Times New Roman"/>
          <w:lang w:eastAsia="ru-RU"/>
        </w:rPr>
      </w:pPr>
      <w:r w:rsidRPr="00AD3C37">
        <w:rPr>
          <w:rFonts w:eastAsia="Times New Roman" w:cs="Times New Roman"/>
          <w:lang w:eastAsia="ru-RU"/>
        </w:rPr>
        <w:t>Вправе принять на себя обязанность соблюдать отдельные внутренние стандарты.</w:t>
      </w:r>
    </w:p>
    <w:p w14:paraId="123D5527" w14:textId="77777777" w:rsidR="00716DFF" w:rsidRPr="00AD3C37" w:rsidRDefault="00716DFF" w:rsidP="00716DFF">
      <w:pPr>
        <w:tabs>
          <w:tab w:val="left" w:pos="360"/>
        </w:tabs>
        <w:spacing w:after="0" w:line="23" w:lineRule="atLeast"/>
        <w:rPr>
          <w:rFonts w:eastAsia="Times New Roman" w:cs="Times New Roman"/>
          <w:lang w:eastAsia="ru-RU"/>
        </w:rPr>
      </w:pPr>
    </w:p>
    <w:p w14:paraId="55F8703D" w14:textId="77777777" w:rsidR="00716DFF" w:rsidRPr="00AD3C37" w:rsidRDefault="00716DFF" w:rsidP="00716DFF">
      <w:pPr>
        <w:tabs>
          <w:tab w:val="left" w:pos="360"/>
        </w:tabs>
        <w:spacing w:after="0" w:line="23" w:lineRule="atLeast"/>
        <w:rPr>
          <w:rFonts w:eastAsia="Times New Roman" w:cs="Times New Roman"/>
          <w:lang w:eastAsia="ru-RU"/>
        </w:rPr>
      </w:pPr>
      <w:proofErr w:type="spellStart"/>
      <w:r w:rsidRPr="00AD3C37">
        <w:rPr>
          <w:rFonts w:eastAsia="Times New Roman" w:cs="Times New Roman"/>
          <w:lang w:eastAsia="ru-RU"/>
        </w:rPr>
        <w:t>Cаморегулируемая</w:t>
      </w:r>
      <w:proofErr w:type="spellEnd"/>
      <w:r w:rsidRPr="00AD3C37">
        <w:rPr>
          <w:rFonts w:eastAsia="Times New Roman" w:cs="Times New Roman"/>
          <w:lang w:eastAsia="ru-RU"/>
        </w:rPr>
        <w:t xml:space="preserve"> организация принимает решение о приеме лица, представившего документы в соответствии с Федеральным законом  «О саморегулируемых организациях в сфере финансового рынка», в кандидаты в члены саморегулируемой организации и направляет документы в Банк России с ходатайством о выдаче этому лицу лицензии (разрешения) или внесении сведений о нем в реестр финансовых организаций, осуществляющих соответствующий вид деятельности, либо об отказе в приеме в кандидаты в члены саморегулируемой организации с указанием причин отказа в течение 30 дней</w:t>
      </w:r>
    </w:p>
    <w:p w14:paraId="36F6C168" w14:textId="77777777" w:rsidR="00716DFF" w:rsidRPr="00AD3C37" w:rsidRDefault="00716DFF" w:rsidP="00716DFF">
      <w:pPr>
        <w:tabs>
          <w:tab w:val="left" w:pos="360"/>
        </w:tabs>
        <w:spacing w:after="0" w:line="23" w:lineRule="atLeast"/>
        <w:rPr>
          <w:rFonts w:eastAsia="Times New Roman" w:cs="Times New Roman"/>
          <w:lang w:eastAsia="ru-RU"/>
        </w:rPr>
      </w:pPr>
    </w:p>
    <w:p w14:paraId="3366862D"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Основания для отказа саморегулируемой организации (СРО) в приеме финансовой организации в члены СРО являются:</w:t>
      </w:r>
    </w:p>
    <w:p w14:paraId="7F364C8D" w14:textId="77777777" w:rsidR="00716DFF" w:rsidRPr="00AD3C37" w:rsidRDefault="00716DFF" w:rsidP="00716DFF">
      <w:pPr>
        <w:pStyle w:val="a9"/>
        <w:numPr>
          <w:ilvl w:val="0"/>
          <w:numId w:val="49"/>
        </w:numPr>
        <w:tabs>
          <w:tab w:val="left" w:pos="360"/>
        </w:tabs>
        <w:spacing w:after="0" w:line="23" w:lineRule="atLeast"/>
        <w:rPr>
          <w:rFonts w:eastAsia="Times New Roman" w:cs="Times New Roman"/>
          <w:lang w:eastAsia="ru-RU"/>
        </w:rPr>
      </w:pPr>
      <w:r w:rsidRPr="00AD3C37">
        <w:rPr>
          <w:rFonts w:eastAsia="Times New Roman" w:cs="Times New Roman"/>
          <w:lang w:eastAsia="ru-RU"/>
        </w:rPr>
        <w:t>Несоответствие требованиям к членству, предъявляемым саморегулируемой организацией;</w:t>
      </w:r>
    </w:p>
    <w:p w14:paraId="6123C61D" w14:textId="77777777" w:rsidR="00716DFF" w:rsidRPr="00AD3C37" w:rsidRDefault="00716DFF" w:rsidP="00716DFF">
      <w:pPr>
        <w:pStyle w:val="a9"/>
        <w:numPr>
          <w:ilvl w:val="0"/>
          <w:numId w:val="49"/>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Представление документов, не соответствующих требованиям, установленным Федеральным законом «О саморегулируемых организациях в сфере финансового рынка»;</w:t>
      </w:r>
    </w:p>
    <w:p w14:paraId="34744158" w14:textId="77777777" w:rsidR="00716DFF" w:rsidRPr="00AD3C37" w:rsidRDefault="00716DFF" w:rsidP="00716DFF">
      <w:pPr>
        <w:pStyle w:val="a9"/>
        <w:numPr>
          <w:ilvl w:val="0"/>
          <w:numId w:val="49"/>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Представление документов не в полном объеме;</w:t>
      </w:r>
    </w:p>
    <w:p w14:paraId="6AFB9BA4" w14:textId="77777777" w:rsidR="00716DFF" w:rsidRPr="00AD3C37" w:rsidRDefault="00716DFF" w:rsidP="00716DFF">
      <w:pPr>
        <w:pStyle w:val="a9"/>
        <w:numPr>
          <w:ilvl w:val="0"/>
          <w:numId w:val="49"/>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Представление документов, содержащих недостоверную информацию.</w:t>
      </w:r>
    </w:p>
    <w:p w14:paraId="518ED824" w14:textId="77777777" w:rsidR="00716DFF" w:rsidRPr="00AD3C37" w:rsidRDefault="00716DFF" w:rsidP="00716DFF">
      <w:pPr>
        <w:tabs>
          <w:tab w:val="left" w:pos="360"/>
        </w:tabs>
        <w:spacing w:after="0" w:line="23" w:lineRule="atLeast"/>
        <w:rPr>
          <w:rFonts w:eastAsia="Times New Roman" w:cs="Times New Roman"/>
          <w:lang w:eastAsia="ru-RU"/>
        </w:rPr>
      </w:pPr>
    </w:p>
    <w:p w14:paraId="7006B6C4"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Членство финансовой организации в саморегулируемой организации прекращается в случае:</w:t>
      </w:r>
    </w:p>
    <w:p w14:paraId="4C9E674D"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Добровольного выхода финансовой организации из саморегулируемой организации;</w:t>
      </w:r>
    </w:p>
    <w:p w14:paraId="73EDD69A"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Исключения финансовой организации из членов саморегулируемой организации по решению саморегулируемой организации;</w:t>
      </w:r>
    </w:p>
    <w:p w14:paraId="064EC5CA"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Отзыва лицензии (разрешения) финансовой организации или исключения сведений о ней из реестра финансовых организаций, осуществляющих соответствующий вид деятельности.</w:t>
      </w:r>
    </w:p>
    <w:p w14:paraId="170682F8"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Реорганизации финансовой организации, за исключением случая реорганизации в форме преобразования, присоединения или выделения;</w:t>
      </w:r>
    </w:p>
    <w:p w14:paraId="6FDB1A7D"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Ликвидации финансовой организации;</w:t>
      </w:r>
    </w:p>
    <w:p w14:paraId="439428AB"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Прекращения статуса саморегулируемой организации.</w:t>
      </w:r>
    </w:p>
    <w:p w14:paraId="25E8FA52" w14:textId="77777777" w:rsidR="00716DFF" w:rsidRPr="00AD3C37" w:rsidRDefault="00716DFF" w:rsidP="00716DFF">
      <w:pPr>
        <w:pStyle w:val="a9"/>
        <w:numPr>
          <w:ilvl w:val="0"/>
          <w:numId w:val="50"/>
        </w:numPr>
        <w:tabs>
          <w:tab w:val="left" w:pos="360"/>
        </w:tabs>
        <w:spacing w:after="0" w:line="23" w:lineRule="atLeast"/>
        <w:rPr>
          <w:rFonts w:eastAsia="Times New Roman" w:cs="Times New Roman"/>
          <w:lang w:eastAsia="ru-RU"/>
        </w:rPr>
      </w:pPr>
      <w:r w:rsidRPr="00AD3C37">
        <w:rPr>
          <w:rFonts w:eastAsia="Times New Roman" w:cs="Times New Roman"/>
          <w:lang w:eastAsia="ru-RU"/>
        </w:rPr>
        <w:t>В иных случаях, предусмотренных федеральными законами</w:t>
      </w:r>
    </w:p>
    <w:p w14:paraId="75D7D93A" w14:textId="77777777" w:rsidR="00716DFF" w:rsidRPr="00AD3C37" w:rsidRDefault="00716DFF" w:rsidP="00716DFF">
      <w:pPr>
        <w:tabs>
          <w:tab w:val="left" w:pos="360"/>
        </w:tabs>
        <w:spacing w:after="0" w:line="23" w:lineRule="atLeast"/>
        <w:rPr>
          <w:rFonts w:eastAsia="Times New Roman" w:cs="Times New Roman"/>
          <w:lang w:eastAsia="ru-RU"/>
        </w:rPr>
      </w:pPr>
    </w:p>
    <w:p w14:paraId="74B5842C"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вправе принять решение об исключении финансовой организации из членов саморегулируемой организации в случае:</w:t>
      </w:r>
    </w:p>
    <w:p w14:paraId="729C80CB" w14:textId="77777777" w:rsidR="00716DFF" w:rsidRPr="00AD3C37" w:rsidRDefault="00716DFF" w:rsidP="00716DFF">
      <w:pPr>
        <w:pStyle w:val="a9"/>
        <w:numPr>
          <w:ilvl w:val="0"/>
          <w:numId w:val="51"/>
        </w:numPr>
        <w:tabs>
          <w:tab w:val="left" w:pos="360"/>
        </w:tabs>
        <w:spacing w:after="0" w:line="23" w:lineRule="atLeast"/>
        <w:rPr>
          <w:rFonts w:eastAsia="Times New Roman" w:cs="Times New Roman"/>
          <w:lang w:eastAsia="ru-RU"/>
        </w:rPr>
      </w:pPr>
      <w:r w:rsidRPr="00AD3C37">
        <w:rPr>
          <w:rFonts w:eastAsia="Times New Roman" w:cs="Times New Roman"/>
          <w:lang w:eastAsia="ru-RU"/>
        </w:rPr>
        <w:t>Несоблюдения членом саморегулируемой организации требований базовых стандартов, внутренних стандартов и иных внутренних документов саморегулируемой организации;</w:t>
      </w:r>
    </w:p>
    <w:p w14:paraId="7905F2D7" w14:textId="77777777" w:rsidR="00716DFF" w:rsidRPr="00AD3C37" w:rsidRDefault="00716DFF" w:rsidP="00716DFF">
      <w:pPr>
        <w:pStyle w:val="a9"/>
        <w:numPr>
          <w:ilvl w:val="0"/>
          <w:numId w:val="51"/>
        </w:numPr>
        <w:tabs>
          <w:tab w:val="left" w:pos="360"/>
        </w:tabs>
        <w:spacing w:after="0" w:line="23" w:lineRule="atLeast"/>
        <w:rPr>
          <w:rFonts w:eastAsia="Times New Roman" w:cs="Times New Roman"/>
          <w:lang w:eastAsia="ru-RU"/>
        </w:rPr>
      </w:pPr>
      <w:r w:rsidRPr="00AD3C37">
        <w:rPr>
          <w:rFonts w:eastAsia="Times New Roman" w:cs="Times New Roman"/>
          <w:lang w:eastAsia="ru-RU"/>
        </w:rPr>
        <w:t>Неоднократной неуплаты финансовой организацией в течение одного года членских взносов;</w:t>
      </w:r>
    </w:p>
    <w:p w14:paraId="74420F20" w14:textId="77777777" w:rsidR="00716DFF" w:rsidRPr="00AD3C37" w:rsidRDefault="00716DFF" w:rsidP="00716DFF">
      <w:pPr>
        <w:pStyle w:val="a9"/>
        <w:numPr>
          <w:ilvl w:val="0"/>
          <w:numId w:val="51"/>
        </w:numPr>
        <w:tabs>
          <w:tab w:val="left" w:pos="360"/>
        </w:tabs>
        <w:spacing w:after="0" w:line="23" w:lineRule="atLeast"/>
        <w:rPr>
          <w:rFonts w:eastAsia="Times New Roman" w:cs="Times New Roman"/>
          <w:lang w:eastAsia="ru-RU"/>
        </w:rPr>
      </w:pPr>
      <w:r w:rsidRPr="00AD3C37">
        <w:rPr>
          <w:rFonts w:eastAsia="Times New Roman" w:cs="Times New Roman"/>
          <w:lang w:eastAsia="ru-RU"/>
        </w:rPr>
        <w:t>Выявления недостоверных сведений в документах, представленных финансовой организацией для приема в члены, в кандидаты в члены саморегулируемой организации.</w:t>
      </w:r>
    </w:p>
    <w:p w14:paraId="3674C8B7" w14:textId="77777777" w:rsidR="00716DFF" w:rsidRPr="00AD3C37" w:rsidRDefault="00716DFF" w:rsidP="00EF363F">
      <w:pPr>
        <w:spacing w:after="0" w:line="23" w:lineRule="atLeast"/>
      </w:pPr>
    </w:p>
    <w:p w14:paraId="3717E498"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вправе применять в отношении своих членов следующие меры за несоблюдение базовых стандартов, внутренних стандартов и иных внутренних документов саморегулируемой организации:</w:t>
      </w:r>
    </w:p>
    <w:p w14:paraId="2AA96AF2" w14:textId="77777777" w:rsidR="00716DFF" w:rsidRPr="00AD3C37" w:rsidRDefault="00716DFF" w:rsidP="00716DFF">
      <w:pPr>
        <w:pStyle w:val="a9"/>
        <w:numPr>
          <w:ilvl w:val="0"/>
          <w:numId w:val="56"/>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Предъявление требования об обязательном устранении членом саморегулируемой организации выявленных нарушений в установленные сроки;</w:t>
      </w:r>
    </w:p>
    <w:p w14:paraId="40788395" w14:textId="77777777" w:rsidR="00716DFF" w:rsidRPr="00AD3C37" w:rsidRDefault="00716DFF" w:rsidP="00716DFF">
      <w:pPr>
        <w:pStyle w:val="a9"/>
        <w:numPr>
          <w:ilvl w:val="0"/>
          <w:numId w:val="56"/>
        </w:numPr>
        <w:tabs>
          <w:tab w:val="left" w:pos="360"/>
        </w:tabs>
        <w:spacing w:after="0" w:line="23" w:lineRule="atLeast"/>
        <w:rPr>
          <w:rFonts w:eastAsia="Times New Roman" w:cs="Times New Roman"/>
          <w:lang w:eastAsia="ru-RU"/>
        </w:rPr>
      </w:pPr>
      <w:r w:rsidRPr="00AD3C37">
        <w:rPr>
          <w:rFonts w:eastAsia="Times New Roman" w:cs="Times New Roman"/>
          <w:lang w:eastAsia="ru-RU"/>
        </w:rPr>
        <w:t>Вынесение члену саморегулируемой организации предупреждения в письменной форме;</w:t>
      </w:r>
    </w:p>
    <w:p w14:paraId="6A5CB169" w14:textId="77777777" w:rsidR="00716DFF" w:rsidRPr="00AD3C37" w:rsidRDefault="00716DFF" w:rsidP="00716DFF">
      <w:pPr>
        <w:pStyle w:val="a9"/>
        <w:numPr>
          <w:ilvl w:val="0"/>
          <w:numId w:val="56"/>
        </w:numPr>
        <w:tabs>
          <w:tab w:val="left" w:pos="360"/>
        </w:tabs>
        <w:spacing w:after="0" w:line="23" w:lineRule="atLeast"/>
        <w:rPr>
          <w:rFonts w:eastAsia="Times New Roman" w:cs="Times New Roman"/>
          <w:lang w:eastAsia="ru-RU"/>
        </w:rPr>
      </w:pPr>
      <w:r w:rsidRPr="00AD3C37">
        <w:rPr>
          <w:rFonts w:eastAsia="Times New Roman" w:cs="Times New Roman"/>
          <w:lang w:eastAsia="ru-RU"/>
        </w:rPr>
        <w:t>Наложение штрафа на члена саморегулируемой организации в размере, установленном внутренними документами саморегулируемой организации.</w:t>
      </w:r>
    </w:p>
    <w:p w14:paraId="010EF186" w14:textId="77777777" w:rsidR="00716DFF" w:rsidRPr="00AD3C37" w:rsidRDefault="00716DFF" w:rsidP="00716DFF">
      <w:pPr>
        <w:pStyle w:val="a9"/>
        <w:numPr>
          <w:ilvl w:val="0"/>
          <w:numId w:val="57"/>
        </w:numPr>
        <w:tabs>
          <w:tab w:val="left" w:pos="360"/>
        </w:tabs>
        <w:spacing w:after="0" w:line="23" w:lineRule="atLeast"/>
        <w:rPr>
          <w:rFonts w:eastAsia="Times New Roman" w:cs="Times New Roman"/>
          <w:lang w:eastAsia="ru-RU"/>
        </w:rPr>
      </w:pPr>
      <w:r w:rsidRPr="00AD3C37">
        <w:rPr>
          <w:rFonts w:eastAsia="Times New Roman" w:cs="Times New Roman"/>
          <w:lang w:eastAsia="ru-RU"/>
        </w:rPr>
        <w:t>Исключение из членов саморегулируемой организации;</w:t>
      </w:r>
    </w:p>
    <w:p w14:paraId="35545621" w14:textId="77777777" w:rsidR="00716DFF" w:rsidRPr="00AD3C37" w:rsidRDefault="00716DFF" w:rsidP="00716DFF">
      <w:pPr>
        <w:pStyle w:val="a9"/>
        <w:numPr>
          <w:ilvl w:val="0"/>
          <w:numId w:val="57"/>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Иные меры, установленные внутренними документами саморегулируемой организации, не противоречащие законодательству Российской Федерации и нормативным актам Банка. России.</w:t>
      </w:r>
    </w:p>
    <w:p w14:paraId="53386F6F" w14:textId="77777777" w:rsidR="00716DFF" w:rsidRPr="00AD3C37" w:rsidRDefault="00716DFF" w:rsidP="00EF363F">
      <w:pPr>
        <w:spacing w:after="0" w:line="23" w:lineRule="atLeast"/>
      </w:pPr>
    </w:p>
    <w:p w14:paraId="635BB4FF"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Банк России вправе передать саморегулируемой организации полномочия по получению от ее членов отчетности, перечень которой устанавливается Банком России, на основании письменного обращения саморегулируемой организации</w:t>
      </w:r>
    </w:p>
    <w:p w14:paraId="4E9FCBD6" w14:textId="77777777" w:rsidR="00716DFF" w:rsidRPr="00AD3C37" w:rsidRDefault="00716DFF" w:rsidP="00EF363F">
      <w:pPr>
        <w:spacing w:after="0" w:line="23" w:lineRule="atLeast"/>
      </w:pPr>
    </w:p>
    <w:p w14:paraId="404AA0F1"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Перечень информации, подлежащей раскрытию саморегулируемой организацией, определяется Федеральным законом «О саморегулируемых организациях в сфере финансового рынка»;</w:t>
      </w:r>
    </w:p>
    <w:p w14:paraId="0A0D1645" w14:textId="77777777" w:rsidR="00716DFF" w:rsidRPr="00AD3C37" w:rsidRDefault="00716DFF" w:rsidP="00716DFF">
      <w:pPr>
        <w:tabs>
          <w:tab w:val="left" w:pos="360"/>
        </w:tabs>
        <w:spacing w:after="0" w:line="23" w:lineRule="atLeast"/>
        <w:rPr>
          <w:rFonts w:eastAsia="Times New Roman" w:cs="Times New Roman"/>
          <w:lang w:eastAsia="ru-RU"/>
        </w:rPr>
      </w:pPr>
    </w:p>
    <w:p w14:paraId="331C0AF1"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Информация, подлежащая раскрытию саморегулируемой организацией в соответствии с Федеральным законом «О саморегулируемых организациях в сфере финансового рынка» раскрывается  на официальном сайте саморегулируемой организации в информационно-телекоммуникационной сети «Интернет» </w:t>
      </w:r>
    </w:p>
    <w:p w14:paraId="4E4175A2" w14:textId="77777777" w:rsidR="00716DFF" w:rsidRPr="00AD3C37" w:rsidRDefault="00716DFF" w:rsidP="00EF363F">
      <w:pPr>
        <w:spacing w:after="0" w:line="23" w:lineRule="atLeast"/>
      </w:pPr>
    </w:p>
    <w:p w14:paraId="540A83DD"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Годовая бухгалтерская (финансовая) отчетность саморегулируемой организации подлежит обязательному аудиту;</w:t>
      </w:r>
    </w:p>
    <w:p w14:paraId="327193C5" w14:textId="77777777" w:rsidR="00716DFF" w:rsidRPr="00AD3C37" w:rsidRDefault="00716DFF" w:rsidP="00716DFF">
      <w:pPr>
        <w:tabs>
          <w:tab w:val="left" w:pos="360"/>
        </w:tabs>
        <w:spacing w:after="0" w:line="23" w:lineRule="atLeast"/>
        <w:rPr>
          <w:rFonts w:eastAsia="Times New Roman" w:cs="Times New Roman"/>
          <w:lang w:eastAsia="ru-RU"/>
        </w:rPr>
      </w:pPr>
    </w:p>
    <w:p w14:paraId="4A3EC847"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Годовой отчет, годовая бухгалтерская (финансовая) отчетность саморегулируемой организации вместе с аудиторским заключением по ней подлежат опубликованию на официальном сайте саморегулируемой организации в информационно-телекоммуникационной сети «Интернет», если иное не предусмотрено федеральным законом в течение тридцати дней после дня их утверждения общим собранием членов саморегулируемой организации;</w:t>
      </w:r>
    </w:p>
    <w:p w14:paraId="64D4D55F" w14:textId="77777777" w:rsidR="00716DFF" w:rsidRPr="00AD3C37" w:rsidRDefault="00716DFF" w:rsidP="00EF363F">
      <w:pPr>
        <w:spacing w:after="0" w:line="23" w:lineRule="atLeast"/>
      </w:pPr>
    </w:p>
    <w:p w14:paraId="15296E6F"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осуществляет контроль за соблюдением членами саморегулируемой организации требований:</w:t>
      </w:r>
    </w:p>
    <w:p w14:paraId="717E4DBF" w14:textId="77777777" w:rsidR="00716DFF" w:rsidRPr="00AD3C37" w:rsidRDefault="00716DFF" w:rsidP="00716DFF">
      <w:pPr>
        <w:pStyle w:val="a9"/>
        <w:numPr>
          <w:ilvl w:val="0"/>
          <w:numId w:val="52"/>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Федеральных законов, регулирующих деятельность в сфере финансового рынка; </w:t>
      </w:r>
    </w:p>
    <w:p w14:paraId="157985C9" w14:textId="77777777" w:rsidR="00716DFF" w:rsidRPr="00AD3C37" w:rsidRDefault="00716DFF" w:rsidP="00716DFF">
      <w:pPr>
        <w:pStyle w:val="a9"/>
        <w:numPr>
          <w:ilvl w:val="0"/>
          <w:numId w:val="52"/>
        </w:numPr>
        <w:tabs>
          <w:tab w:val="left" w:pos="360"/>
        </w:tabs>
        <w:spacing w:after="0" w:line="23" w:lineRule="atLeast"/>
        <w:rPr>
          <w:rFonts w:eastAsia="Times New Roman" w:cs="Times New Roman"/>
          <w:lang w:eastAsia="ru-RU"/>
        </w:rPr>
      </w:pPr>
      <w:r w:rsidRPr="00AD3C37">
        <w:rPr>
          <w:rFonts w:eastAsia="Times New Roman" w:cs="Times New Roman"/>
          <w:lang w:eastAsia="ru-RU"/>
        </w:rPr>
        <w:t>Нормативных правовых актов Российской Федерации;</w:t>
      </w:r>
    </w:p>
    <w:p w14:paraId="720E2AFC" w14:textId="77777777" w:rsidR="00716DFF" w:rsidRPr="00AD3C37" w:rsidRDefault="00716DFF" w:rsidP="00716DFF">
      <w:pPr>
        <w:pStyle w:val="a9"/>
        <w:numPr>
          <w:ilvl w:val="0"/>
          <w:numId w:val="52"/>
        </w:numPr>
        <w:tabs>
          <w:tab w:val="left" w:pos="360"/>
        </w:tabs>
        <w:spacing w:after="0" w:line="23" w:lineRule="atLeast"/>
        <w:rPr>
          <w:rFonts w:eastAsia="Times New Roman" w:cs="Times New Roman"/>
          <w:lang w:eastAsia="ru-RU"/>
        </w:rPr>
      </w:pPr>
      <w:r w:rsidRPr="00AD3C37">
        <w:rPr>
          <w:rFonts w:eastAsia="Times New Roman" w:cs="Times New Roman"/>
          <w:lang w:eastAsia="ru-RU"/>
        </w:rPr>
        <w:t>Нормативных актов Банка России;</w:t>
      </w:r>
    </w:p>
    <w:p w14:paraId="249403E1" w14:textId="77777777" w:rsidR="00716DFF" w:rsidRPr="00AD3C37" w:rsidRDefault="00716DFF" w:rsidP="00716DFF">
      <w:pPr>
        <w:pStyle w:val="a9"/>
        <w:numPr>
          <w:ilvl w:val="0"/>
          <w:numId w:val="52"/>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Базовых стандартов; </w:t>
      </w:r>
    </w:p>
    <w:p w14:paraId="5D658BCE" w14:textId="77777777" w:rsidR="00716DFF" w:rsidRPr="00AD3C37" w:rsidRDefault="00716DFF" w:rsidP="00716DFF">
      <w:pPr>
        <w:pStyle w:val="a9"/>
        <w:numPr>
          <w:ilvl w:val="0"/>
          <w:numId w:val="52"/>
        </w:numPr>
        <w:tabs>
          <w:tab w:val="left" w:pos="360"/>
        </w:tabs>
        <w:spacing w:after="0" w:line="23" w:lineRule="atLeast"/>
        <w:rPr>
          <w:rFonts w:eastAsia="Times New Roman" w:cs="Times New Roman"/>
          <w:lang w:eastAsia="ru-RU"/>
        </w:rPr>
      </w:pPr>
      <w:r w:rsidRPr="00AD3C37">
        <w:rPr>
          <w:rFonts w:eastAsia="Times New Roman" w:cs="Times New Roman"/>
          <w:lang w:eastAsia="ru-RU"/>
        </w:rPr>
        <w:t>Внутренних стандартов и иных внутренних документов саморегулируемой организации.</w:t>
      </w:r>
    </w:p>
    <w:p w14:paraId="1BB1391A" w14:textId="77777777" w:rsidR="00716DFF" w:rsidRPr="00AD3C37" w:rsidRDefault="00716DFF" w:rsidP="00716DFF">
      <w:pPr>
        <w:tabs>
          <w:tab w:val="left" w:pos="360"/>
        </w:tabs>
        <w:spacing w:after="0" w:line="23" w:lineRule="atLeast"/>
        <w:rPr>
          <w:rFonts w:eastAsia="Times New Roman" w:cs="Times New Roman"/>
          <w:lang w:eastAsia="ru-RU"/>
        </w:rPr>
      </w:pPr>
    </w:p>
    <w:p w14:paraId="78E8570F"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осуществляет контроль за соблюдением членами саморегулируемой организации требований федеральных законов, регулирующих деятельность в сфере финансового рынка, нормативных правовых актов Российской Федерации, нормативных актов Банка России, базовых стандартов, внутренних стандартов и иных внутренних документов саморегулируемой организации, в том числе путем проведения:</w:t>
      </w:r>
    </w:p>
    <w:p w14:paraId="0460D8A2" w14:textId="77777777" w:rsidR="00716DFF" w:rsidRPr="00AD3C37" w:rsidRDefault="00716DFF" w:rsidP="00716DFF">
      <w:pPr>
        <w:pStyle w:val="a9"/>
        <w:numPr>
          <w:ilvl w:val="0"/>
          <w:numId w:val="53"/>
        </w:numPr>
        <w:tabs>
          <w:tab w:val="left" w:pos="360"/>
        </w:tabs>
        <w:spacing w:after="0" w:line="23" w:lineRule="atLeast"/>
        <w:rPr>
          <w:rFonts w:eastAsia="Times New Roman" w:cs="Times New Roman"/>
          <w:lang w:eastAsia="ru-RU"/>
        </w:rPr>
      </w:pPr>
      <w:r w:rsidRPr="00AD3C37">
        <w:rPr>
          <w:rFonts w:eastAsia="Times New Roman" w:cs="Times New Roman"/>
          <w:lang w:eastAsia="ru-RU"/>
        </w:rPr>
        <w:t>Плановых проверок;</w:t>
      </w:r>
    </w:p>
    <w:p w14:paraId="12636DD6" w14:textId="77777777" w:rsidR="00716DFF" w:rsidRPr="00AD3C37" w:rsidRDefault="00716DFF" w:rsidP="00716DFF">
      <w:pPr>
        <w:pStyle w:val="a9"/>
        <w:numPr>
          <w:ilvl w:val="0"/>
          <w:numId w:val="53"/>
        </w:numPr>
        <w:tabs>
          <w:tab w:val="left" w:pos="360"/>
        </w:tabs>
        <w:spacing w:after="0" w:line="23" w:lineRule="atLeast"/>
        <w:rPr>
          <w:rFonts w:eastAsia="Times New Roman" w:cs="Times New Roman"/>
          <w:lang w:eastAsia="ru-RU"/>
        </w:rPr>
      </w:pPr>
      <w:r w:rsidRPr="00AD3C37">
        <w:rPr>
          <w:rFonts w:eastAsia="Times New Roman" w:cs="Times New Roman"/>
          <w:lang w:eastAsia="ru-RU"/>
        </w:rPr>
        <w:t>Внеплановых проверок;</w:t>
      </w:r>
    </w:p>
    <w:p w14:paraId="0B7959F3" w14:textId="77777777" w:rsidR="00716DFF" w:rsidRPr="00AD3C37" w:rsidRDefault="00716DFF" w:rsidP="00716DFF">
      <w:pPr>
        <w:tabs>
          <w:tab w:val="left" w:pos="360"/>
        </w:tabs>
        <w:spacing w:after="0" w:line="23" w:lineRule="atLeast"/>
        <w:rPr>
          <w:rFonts w:eastAsia="Times New Roman" w:cs="Times New Roman"/>
          <w:lang w:eastAsia="ru-RU"/>
        </w:rPr>
      </w:pPr>
    </w:p>
    <w:p w14:paraId="497C8363"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Периодичность проведения плановых проверок деятельности членов саморегулируемой организации определяется с учетом их системной и (или) социальной значимости саморегулируемой организацией самостоятельно;</w:t>
      </w:r>
    </w:p>
    <w:p w14:paraId="48C94B13" w14:textId="77777777" w:rsidR="00716DFF" w:rsidRPr="00AD3C37" w:rsidRDefault="00716DFF" w:rsidP="00716DFF">
      <w:pPr>
        <w:tabs>
          <w:tab w:val="left" w:pos="360"/>
        </w:tabs>
        <w:spacing w:after="0" w:line="23" w:lineRule="atLeast"/>
        <w:rPr>
          <w:rFonts w:eastAsia="Times New Roman" w:cs="Times New Roman"/>
          <w:lang w:eastAsia="ru-RU"/>
        </w:rPr>
      </w:pPr>
    </w:p>
    <w:p w14:paraId="41346955" w14:textId="534AE0F4"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Плановая проверка саморегулируемой организацией деятельности своих членов проводится не реже одного раза в пять лет</w:t>
      </w:r>
      <w:r w:rsidR="00876AB3" w:rsidRPr="00AD3C37">
        <w:rPr>
          <w:rFonts w:eastAsia="Times New Roman" w:cs="Times New Roman"/>
          <w:lang w:eastAsia="ru-RU"/>
        </w:rPr>
        <w:t xml:space="preserve"> и </w:t>
      </w:r>
      <w:r w:rsidRPr="00AD3C37">
        <w:rPr>
          <w:rFonts w:eastAsia="Times New Roman" w:cs="Times New Roman"/>
          <w:lang w:eastAsia="ru-RU"/>
        </w:rPr>
        <w:t>не чаще одного раза в год</w:t>
      </w:r>
    </w:p>
    <w:p w14:paraId="12B9B2BB" w14:textId="77777777" w:rsidR="00716DFF" w:rsidRPr="00AD3C37" w:rsidRDefault="00716DFF" w:rsidP="00716DFF">
      <w:pPr>
        <w:tabs>
          <w:tab w:val="left" w:pos="360"/>
        </w:tabs>
        <w:spacing w:after="0" w:line="23" w:lineRule="atLeast"/>
        <w:rPr>
          <w:rFonts w:eastAsia="Times New Roman" w:cs="Times New Roman"/>
          <w:lang w:eastAsia="ru-RU"/>
        </w:rPr>
      </w:pPr>
    </w:p>
    <w:p w14:paraId="6A16164E" w14:textId="77777777" w:rsidR="00FA05B1" w:rsidRPr="00AD3C37" w:rsidRDefault="00FA05B1" w:rsidP="00FA05B1">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Периодичность проведения плановых проверок деятельности членов саморегулируемой организации определяется с учетом: </w:t>
      </w:r>
    </w:p>
    <w:p w14:paraId="6C62A04D" w14:textId="6D90EDC4" w:rsidR="00FA05B1" w:rsidRPr="00AD3C37" w:rsidRDefault="00FA05B1" w:rsidP="00FA05B1">
      <w:pPr>
        <w:pStyle w:val="a9"/>
        <w:numPr>
          <w:ilvl w:val="0"/>
          <w:numId w:val="89"/>
        </w:numPr>
        <w:tabs>
          <w:tab w:val="left" w:pos="360"/>
        </w:tabs>
        <w:spacing w:after="0" w:line="23" w:lineRule="atLeast"/>
        <w:rPr>
          <w:rFonts w:eastAsia="Times New Roman" w:cs="Times New Roman"/>
          <w:lang w:eastAsia="ru-RU"/>
        </w:rPr>
      </w:pPr>
      <w:r w:rsidRPr="00AD3C37">
        <w:rPr>
          <w:rFonts w:eastAsia="Times New Roman" w:cs="Times New Roman"/>
          <w:lang w:eastAsia="ru-RU"/>
        </w:rPr>
        <w:t>Системной значимости</w:t>
      </w:r>
    </w:p>
    <w:p w14:paraId="1EAC8E61" w14:textId="6BFE7B40" w:rsidR="00FA05B1" w:rsidRPr="00AD3C37" w:rsidRDefault="00FA05B1" w:rsidP="00FA05B1">
      <w:pPr>
        <w:pStyle w:val="a9"/>
        <w:numPr>
          <w:ilvl w:val="0"/>
          <w:numId w:val="89"/>
        </w:numPr>
        <w:tabs>
          <w:tab w:val="left" w:pos="360"/>
        </w:tabs>
        <w:spacing w:after="0" w:line="23" w:lineRule="atLeast"/>
        <w:rPr>
          <w:rFonts w:eastAsia="Times New Roman" w:cs="Times New Roman"/>
          <w:lang w:eastAsia="ru-RU"/>
        </w:rPr>
      </w:pPr>
      <w:r w:rsidRPr="00AD3C37">
        <w:rPr>
          <w:rFonts w:eastAsia="Times New Roman" w:cs="Times New Roman"/>
          <w:lang w:eastAsia="ru-RU"/>
        </w:rPr>
        <w:t>Социальной значимости</w:t>
      </w:r>
    </w:p>
    <w:p w14:paraId="5CDEE1FF" w14:textId="1CCB3A9E" w:rsidR="00FA05B1" w:rsidRPr="00AD3C37" w:rsidRDefault="00FA05B1" w:rsidP="00FA05B1">
      <w:pPr>
        <w:pStyle w:val="a9"/>
        <w:numPr>
          <w:ilvl w:val="0"/>
          <w:numId w:val="89"/>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Иных критериев</w:t>
      </w:r>
    </w:p>
    <w:p w14:paraId="65B5A423" w14:textId="77777777" w:rsidR="00FA05B1" w:rsidRPr="00AD3C37" w:rsidRDefault="00FA05B1" w:rsidP="00716DFF">
      <w:pPr>
        <w:tabs>
          <w:tab w:val="left" w:pos="360"/>
        </w:tabs>
        <w:spacing w:after="0" w:line="23" w:lineRule="atLeast"/>
        <w:rPr>
          <w:rFonts w:eastAsia="Times New Roman" w:cs="Times New Roman"/>
          <w:lang w:eastAsia="ru-RU"/>
        </w:rPr>
      </w:pPr>
    </w:p>
    <w:p w14:paraId="790A6308"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Основанием для проведения саморегулируемой организацией внеплановой проверки деятельности своих членов являются:</w:t>
      </w:r>
    </w:p>
    <w:p w14:paraId="1E862577" w14:textId="77777777" w:rsidR="00716DFF" w:rsidRPr="00AD3C37" w:rsidRDefault="00716DFF" w:rsidP="00716DFF">
      <w:pPr>
        <w:pStyle w:val="a9"/>
        <w:numPr>
          <w:ilvl w:val="0"/>
          <w:numId w:val="54"/>
        </w:numPr>
        <w:tabs>
          <w:tab w:val="left" w:pos="360"/>
        </w:tabs>
        <w:spacing w:after="0" w:line="23" w:lineRule="atLeast"/>
        <w:rPr>
          <w:rFonts w:eastAsia="Times New Roman" w:cs="Times New Roman"/>
          <w:lang w:eastAsia="ru-RU"/>
        </w:rPr>
      </w:pPr>
      <w:r w:rsidRPr="00AD3C37">
        <w:rPr>
          <w:rFonts w:eastAsia="Times New Roman" w:cs="Times New Roman"/>
          <w:lang w:eastAsia="ru-RU"/>
        </w:rPr>
        <w:t>Поручение Комитета финансового надзора Банка России на проведение проверки члена саморегулируемой организации;</w:t>
      </w:r>
    </w:p>
    <w:p w14:paraId="1B580DF0" w14:textId="77777777" w:rsidR="00716DFF" w:rsidRPr="00AD3C37" w:rsidRDefault="00716DFF" w:rsidP="00716DFF">
      <w:pPr>
        <w:pStyle w:val="a9"/>
        <w:numPr>
          <w:ilvl w:val="0"/>
          <w:numId w:val="54"/>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Направленная в саморегулируемую организацию жалоба на нарушение членом саморегулируемой организации базовых стандартов, внутренних стандартов и иных внутренних документов саморегулируемой организации;  </w:t>
      </w:r>
    </w:p>
    <w:p w14:paraId="1C1B8383" w14:textId="77777777" w:rsidR="00716DFF" w:rsidRPr="00AD3C37" w:rsidRDefault="00716DFF" w:rsidP="00716DFF">
      <w:pPr>
        <w:pStyle w:val="a9"/>
        <w:numPr>
          <w:ilvl w:val="0"/>
          <w:numId w:val="54"/>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Иные основания, предусмотренные внутренними стандартами саморегулируемой организации. </w:t>
      </w:r>
    </w:p>
    <w:p w14:paraId="6690EB77" w14:textId="77777777" w:rsidR="00716DFF" w:rsidRPr="00AD3C37" w:rsidRDefault="00716DFF" w:rsidP="00716DFF">
      <w:pPr>
        <w:tabs>
          <w:tab w:val="left" w:pos="360"/>
        </w:tabs>
        <w:spacing w:after="0" w:line="23" w:lineRule="atLeast"/>
        <w:rPr>
          <w:rFonts w:eastAsia="Times New Roman" w:cs="Times New Roman"/>
          <w:lang w:eastAsia="ru-RU"/>
        </w:rPr>
      </w:pPr>
    </w:p>
    <w:p w14:paraId="60A61AE1"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Член саморегулируемой организации по запросу саморегулируемой организации обязан предоставить всю информацию, необходимую саморегулируемой организации для проведения проверки, за исключением:</w:t>
      </w:r>
    </w:p>
    <w:p w14:paraId="5F622418" w14:textId="77777777" w:rsidR="00716DFF" w:rsidRPr="00AD3C37" w:rsidRDefault="00716DFF" w:rsidP="00716DFF">
      <w:pPr>
        <w:pStyle w:val="a9"/>
        <w:numPr>
          <w:ilvl w:val="0"/>
          <w:numId w:val="55"/>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Информации, составляющей государственную тайну;</w:t>
      </w:r>
    </w:p>
    <w:p w14:paraId="530F9E4F" w14:textId="77777777" w:rsidR="00716DFF" w:rsidRPr="00AD3C37" w:rsidRDefault="00716DFF" w:rsidP="00716DFF">
      <w:pPr>
        <w:pStyle w:val="a9"/>
        <w:numPr>
          <w:ilvl w:val="0"/>
          <w:numId w:val="55"/>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Информации, составляющей налоговую тайну; </w:t>
      </w:r>
    </w:p>
    <w:p w14:paraId="55DC8A07" w14:textId="77777777" w:rsidR="00716DFF" w:rsidRPr="00AD3C37" w:rsidRDefault="00716DFF" w:rsidP="00EF363F">
      <w:pPr>
        <w:spacing w:after="0" w:line="23" w:lineRule="atLeast"/>
      </w:pPr>
    </w:p>
    <w:p w14:paraId="47F6E4AB"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Материалы внеплановой проверки, проведенной по поручению Комитета финансового надзора Банка России, передаются саморегулируемой организацией в Банк России не позднее пяти рабочих дней, следующих за днем завершения проверки; </w:t>
      </w:r>
    </w:p>
    <w:p w14:paraId="403EE57E" w14:textId="77777777" w:rsidR="00716DFF" w:rsidRPr="00AD3C37" w:rsidRDefault="00716DFF" w:rsidP="00EF363F">
      <w:pPr>
        <w:spacing w:after="0" w:line="23" w:lineRule="atLeast"/>
      </w:pPr>
    </w:p>
    <w:p w14:paraId="40B21731"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Источниками формирования имущества саморегулируемой организации являются:</w:t>
      </w:r>
    </w:p>
    <w:p w14:paraId="0B307B1C" w14:textId="77777777" w:rsidR="00716DFF" w:rsidRPr="00AD3C37" w:rsidRDefault="00716DFF" w:rsidP="00716DFF">
      <w:pPr>
        <w:pStyle w:val="a9"/>
        <w:numPr>
          <w:ilvl w:val="0"/>
          <w:numId w:val="58"/>
        </w:numPr>
        <w:tabs>
          <w:tab w:val="left" w:pos="360"/>
        </w:tabs>
        <w:spacing w:after="0" w:line="23" w:lineRule="atLeast"/>
        <w:rPr>
          <w:rFonts w:eastAsia="Times New Roman" w:cs="Times New Roman"/>
          <w:lang w:eastAsia="ru-RU"/>
        </w:rPr>
      </w:pPr>
      <w:r w:rsidRPr="00AD3C37">
        <w:rPr>
          <w:rFonts w:eastAsia="Times New Roman" w:cs="Times New Roman"/>
          <w:lang w:eastAsia="ru-RU"/>
        </w:rPr>
        <w:t>Вступительные взносы и членские взносы членов саморегулируемой организации;</w:t>
      </w:r>
    </w:p>
    <w:p w14:paraId="5DEF9F83" w14:textId="77777777" w:rsidR="00716DFF" w:rsidRPr="00AD3C37" w:rsidRDefault="00716DFF" w:rsidP="00716DFF">
      <w:pPr>
        <w:pStyle w:val="a9"/>
        <w:numPr>
          <w:ilvl w:val="0"/>
          <w:numId w:val="58"/>
        </w:numPr>
        <w:tabs>
          <w:tab w:val="left" w:pos="360"/>
        </w:tabs>
        <w:spacing w:after="0" w:line="23" w:lineRule="atLeast"/>
        <w:rPr>
          <w:rFonts w:eastAsia="Times New Roman" w:cs="Times New Roman"/>
          <w:lang w:eastAsia="ru-RU"/>
        </w:rPr>
      </w:pPr>
      <w:r w:rsidRPr="00AD3C37">
        <w:rPr>
          <w:rFonts w:eastAsia="Times New Roman" w:cs="Times New Roman"/>
          <w:lang w:eastAsia="ru-RU"/>
        </w:rPr>
        <w:t>Добровольные имущественные взносы и пожертвования;</w:t>
      </w:r>
    </w:p>
    <w:p w14:paraId="4CC74339" w14:textId="77777777" w:rsidR="00716DFF" w:rsidRPr="00AD3C37" w:rsidRDefault="00716DFF" w:rsidP="00716DFF">
      <w:pPr>
        <w:pStyle w:val="a9"/>
        <w:numPr>
          <w:ilvl w:val="0"/>
          <w:numId w:val="58"/>
        </w:numPr>
        <w:tabs>
          <w:tab w:val="left" w:pos="360"/>
        </w:tabs>
        <w:spacing w:after="0" w:line="23" w:lineRule="atLeast"/>
        <w:rPr>
          <w:rFonts w:eastAsia="Times New Roman" w:cs="Times New Roman"/>
          <w:lang w:eastAsia="ru-RU"/>
        </w:rPr>
      </w:pPr>
      <w:r w:rsidRPr="00AD3C37">
        <w:rPr>
          <w:rFonts w:eastAsia="Times New Roman" w:cs="Times New Roman"/>
          <w:lang w:eastAsia="ru-RU"/>
        </w:rPr>
        <w:t>Средства, полученные от оказания услуг по предоставлению информации или информационных материалов по вопросам деятельности на финансовом рынке на платной основе;</w:t>
      </w:r>
    </w:p>
    <w:p w14:paraId="136ACB5C" w14:textId="77777777" w:rsidR="00716DFF" w:rsidRPr="00AD3C37" w:rsidRDefault="00716DFF" w:rsidP="00716DFF">
      <w:pPr>
        <w:pStyle w:val="a9"/>
        <w:numPr>
          <w:ilvl w:val="0"/>
          <w:numId w:val="58"/>
        </w:numPr>
        <w:tabs>
          <w:tab w:val="left" w:pos="360"/>
        </w:tabs>
        <w:spacing w:after="0" w:line="23" w:lineRule="atLeast"/>
        <w:rPr>
          <w:rFonts w:eastAsia="Times New Roman" w:cs="Times New Roman"/>
          <w:lang w:eastAsia="ru-RU"/>
        </w:rPr>
      </w:pPr>
      <w:r w:rsidRPr="00AD3C37">
        <w:rPr>
          <w:rFonts w:eastAsia="Times New Roman" w:cs="Times New Roman"/>
          <w:lang w:eastAsia="ru-RU"/>
        </w:rPr>
        <w:t>Доходы, полученные от размещения денежных средств.</w:t>
      </w:r>
    </w:p>
    <w:p w14:paraId="0308403F" w14:textId="77777777" w:rsidR="00716DFF" w:rsidRPr="00AD3C37" w:rsidRDefault="00716DFF" w:rsidP="00716DFF">
      <w:pPr>
        <w:pStyle w:val="a9"/>
        <w:numPr>
          <w:ilvl w:val="0"/>
          <w:numId w:val="58"/>
        </w:numPr>
        <w:tabs>
          <w:tab w:val="left" w:pos="360"/>
        </w:tabs>
        <w:spacing w:after="0" w:line="23" w:lineRule="atLeast"/>
        <w:rPr>
          <w:rFonts w:eastAsia="Times New Roman" w:cs="Times New Roman"/>
          <w:lang w:eastAsia="ru-RU"/>
        </w:rPr>
      </w:pPr>
      <w:r w:rsidRPr="00AD3C37">
        <w:rPr>
          <w:rFonts w:eastAsia="Times New Roman" w:cs="Times New Roman"/>
          <w:lang w:eastAsia="ru-RU"/>
        </w:rPr>
        <w:t>Другие источники, не запрещенные законодательством Российской Федерации</w:t>
      </w:r>
    </w:p>
    <w:p w14:paraId="7F790F85" w14:textId="77777777" w:rsidR="00716DFF" w:rsidRPr="00AD3C37" w:rsidRDefault="00716DFF" w:rsidP="00EF363F">
      <w:pPr>
        <w:spacing w:after="0" w:line="23" w:lineRule="atLeast"/>
      </w:pPr>
    </w:p>
    <w:p w14:paraId="39FE59DB" w14:textId="77777777" w:rsidR="00716DFF" w:rsidRPr="00AD3C37" w:rsidRDefault="00716DFF" w:rsidP="00716DFF">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Саморегулируемая организация вправе осуществлять приносящую доход деятельность, если это предусмотрено ее уставом, лишь постольку, поскольку это служит достижению целей, ради которых она создана, и если это соответствует таким целям;</w:t>
      </w:r>
    </w:p>
    <w:p w14:paraId="7612601E" w14:textId="77777777" w:rsidR="00716DFF" w:rsidRPr="00AD3C37" w:rsidRDefault="00716DFF" w:rsidP="00EF363F">
      <w:pPr>
        <w:spacing w:after="0" w:line="23" w:lineRule="atLeast"/>
      </w:pPr>
    </w:p>
    <w:p w14:paraId="27C603C5" w14:textId="77777777" w:rsidR="00716DFF" w:rsidRPr="00AD3C37" w:rsidRDefault="00716DFF" w:rsidP="00EF363F">
      <w:pPr>
        <w:spacing w:after="0" w:line="23" w:lineRule="atLeast"/>
      </w:pPr>
    </w:p>
    <w:p w14:paraId="01BA2D45" w14:textId="77777777" w:rsidR="00792895" w:rsidRPr="00AD3C37" w:rsidRDefault="00792895" w:rsidP="00792895">
      <w:pPr>
        <w:tabs>
          <w:tab w:val="left" w:pos="360"/>
        </w:tabs>
        <w:spacing w:after="0" w:line="23" w:lineRule="atLeast"/>
        <w:jc w:val="center"/>
        <w:rPr>
          <w:rFonts w:eastAsia="Times New Roman" w:cs="Times New Roman"/>
          <w:b/>
          <w:sz w:val="24"/>
          <w:szCs w:val="24"/>
          <w:lang w:eastAsia="ru-RU"/>
        </w:rPr>
      </w:pPr>
      <w:bookmarkStart w:id="7" w:name="sub_83"/>
      <w:r w:rsidRPr="00AD3C37">
        <w:rPr>
          <w:rFonts w:eastAsia="Times New Roman" w:cs="Times New Roman"/>
          <w:b/>
          <w:bCs/>
          <w:sz w:val="24"/>
          <w:szCs w:val="24"/>
          <w:lang w:eastAsia="ru-RU"/>
        </w:rPr>
        <w:t>Тема 8.3.</w:t>
      </w:r>
      <w:r w:rsidRPr="00AD3C37">
        <w:rPr>
          <w:rFonts w:eastAsia="Times New Roman" w:cs="Times New Roman"/>
          <w:sz w:val="24"/>
          <w:szCs w:val="24"/>
          <w:lang w:eastAsia="ru-RU"/>
        </w:rPr>
        <w:t xml:space="preserve"> </w:t>
      </w:r>
      <w:r w:rsidRPr="00AD3C37">
        <w:rPr>
          <w:rFonts w:eastAsia="Times New Roman" w:cs="Times New Roman"/>
          <w:b/>
          <w:sz w:val="24"/>
          <w:szCs w:val="24"/>
          <w:lang w:eastAsia="ru-RU"/>
        </w:rPr>
        <w:t>Защита прав и законных интересов инвесторов</w:t>
      </w:r>
    </w:p>
    <w:bookmarkEnd w:id="7"/>
    <w:p w14:paraId="0B01AE24" w14:textId="77777777" w:rsidR="007510FB" w:rsidRPr="00AD3C37" w:rsidRDefault="007510FB" w:rsidP="007510FB">
      <w:pPr>
        <w:tabs>
          <w:tab w:val="left" w:pos="360"/>
        </w:tabs>
        <w:spacing w:after="0" w:line="23" w:lineRule="atLeast"/>
        <w:rPr>
          <w:rFonts w:eastAsia="Times New Roman" w:cs="Times New Roman"/>
          <w:lang w:eastAsia="ru-RU"/>
        </w:rPr>
      </w:pPr>
    </w:p>
    <w:p w14:paraId="5A824ABB"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Федеральный закон «О защите прав и законных интересов инвесторов на рынке ценных бумаг» не применяется к отношениям, связанным с привлечением денежных средств: </w:t>
      </w:r>
    </w:p>
    <w:p w14:paraId="5379D5DA" w14:textId="77777777" w:rsidR="007510FB" w:rsidRPr="00AD3C37" w:rsidRDefault="007510FB" w:rsidP="007510FB">
      <w:pPr>
        <w:pStyle w:val="a9"/>
        <w:numPr>
          <w:ilvl w:val="0"/>
          <w:numId w:val="61"/>
        </w:numPr>
        <w:tabs>
          <w:tab w:val="left" w:pos="360"/>
        </w:tabs>
        <w:spacing w:after="0" w:line="23" w:lineRule="atLeast"/>
        <w:rPr>
          <w:rFonts w:eastAsia="Times New Roman" w:cs="Times New Roman"/>
          <w:lang w:eastAsia="ru-RU"/>
        </w:rPr>
      </w:pPr>
      <w:r w:rsidRPr="00AD3C37">
        <w:rPr>
          <w:rFonts w:eastAsia="Times New Roman" w:cs="Times New Roman"/>
          <w:lang w:eastAsia="ru-RU"/>
        </w:rPr>
        <w:t>Во вклады банками и иными кредитными организациями, страховыми компаниями и негосударственными пенсионными фондами;</w:t>
      </w:r>
    </w:p>
    <w:p w14:paraId="040DF7F2" w14:textId="77777777" w:rsidR="007510FB" w:rsidRPr="00AD3C37" w:rsidRDefault="007510FB" w:rsidP="007510FB">
      <w:pPr>
        <w:pStyle w:val="a9"/>
        <w:numPr>
          <w:ilvl w:val="0"/>
          <w:numId w:val="61"/>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Обращением депозитных и сберегательных сертификатов кредитных организаций, чеков, векселей и иных ценных бумаг, не являющихся эмиссионными ценными бумагами;</w:t>
      </w:r>
    </w:p>
    <w:p w14:paraId="26EDBA09" w14:textId="77777777" w:rsidR="007510FB" w:rsidRPr="00AD3C37" w:rsidRDefault="007510FB" w:rsidP="007510FB">
      <w:pPr>
        <w:pStyle w:val="a9"/>
        <w:numPr>
          <w:ilvl w:val="0"/>
          <w:numId w:val="61"/>
        </w:numPr>
        <w:tabs>
          <w:tab w:val="left" w:pos="360"/>
        </w:tabs>
        <w:spacing w:after="0" w:line="23" w:lineRule="atLeast"/>
        <w:rPr>
          <w:rFonts w:eastAsia="Times New Roman" w:cs="Times New Roman"/>
          <w:lang w:eastAsia="ru-RU"/>
        </w:rPr>
      </w:pPr>
      <w:r w:rsidRPr="00AD3C37">
        <w:rPr>
          <w:rFonts w:eastAsia="Times New Roman" w:cs="Times New Roman"/>
          <w:lang w:eastAsia="ru-RU"/>
        </w:rPr>
        <w:t>Облигаций Банка России, государственных ценных бумаг Российской Федерации, государственных ценных бумаг субъектов Российской Федерации и муниципальных образований.</w:t>
      </w:r>
    </w:p>
    <w:p w14:paraId="4DD6C491" w14:textId="77777777" w:rsidR="007510FB" w:rsidRPr="00AD3C37" w:rsidRDefault="007510FB" w:rsidP="007510FB">
      <w:pPr>
        <w:tabs>
          <w:tab w:val="left" w:pos="360"/>
        </w:tabs>
        <w:spacing w:after="0" w:line="23" w:lineRule="atLeast"/>
        <w:rPr>
          <w:rFonts w:eastAsia="Times New Roman" w:cs="Times New Roman"/>
          <w:lang w:eastAsia="ru-RU"/>
        </w:rPr>
      </w:pPr>
    </w:p>
    <w:p w14:paraId="433FC8E1"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Условия (но НЕ сам договор) заключаемых с инвесторами договоров, которые ограничивают права инвесторов по сравнению с правами, предусмотренными законодательством Российской Федерации о защите прав и законных интересов инвесторов на рынке ценных бумаг, являются ничтожными.</w:t>
      </w:r>
    </w:p>
    <w:p w14:paraId="010A44F8"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В случае заключения с инвесторами договоров, содержащих условия, ограничивающие права инвесторов по сравнению с правами, предусмотренными законодательством Российской Федерации о защите прав и законных интересов инвесторов на рынке ценных бумаг, у профессионального участника может быть аннулирована лицензия.</w:t>
      </w:r>
    </w:p>
    <w:p w14:paraId="023343C5" w14:textId="77777777" w:rsidR="007510FB" w:rsidRPr="00AD3C37" w:rsidRDefault="007510FB" w:rsidP="00EF363F">
      <w:pPr>
        <w:spacing w:after="0" w:line="23" w:lineRule="atLeast"/>
      </w:pPr>
    </w:p>
    <w:p w14:paraId="2483B487"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За ущерб, причиненный инвестору эмитентом вследствие содержащейся в проспекте ценных бумаг недостоверной (или вводящей в заблуждение) информации солидарно субсидиарную ответственность несут:</w:t>
      </w:r>
    </w:p>
    <w:p w14:paraId="6BB16327" w14:textId="77777777" w:rsidR="007510FB" w:rsidRPr="00AD3C37" w:rsidRDefault="007510FB" w:rsidP="007510FB">
      <w:pPr>
        <w:pStyle w:val="a9"/>
        <w:numPr>
          <w:ilvl w:val="0"/>
          <w:numId w:val="62"/>
        </w:numPr>
        <w:tabs>
          <w:tab w:val="left" w:pos="360"/>
        </w:tabs>
        <w:spacing w:after="0" w:line="23" w:lineRule="atLeast"/>
        <w:rPr>
          <w:rFonts w:eastAsia="Times New Roman" w:cs="Times New Roman"/>
          <w:lang w:eastAsia="ru-RU"/>
        </w:rPr>
      </w:pPr>
      <w:r w:rsidRPr="00AD3C37">
        <w:rPr>
          <w:rFonts w:eastAsia="Times New Roman" w:cs="Times New Roman"/>
          <w:lang w:eastAsia="ru-RU"/>
        </w:rPr>
        <w:t>Лица, подписавшие проспект ценных бумаг;</w:t>
      </w:r>
    </w:p>
    <w:p w14:paraId="19455C08" w14:textId="77777777" w:rsidR="007510FB" w:rsidRPr="00AD3C37" w:rsidRDefault="007510FB" w:rsidP="007510FB">
      <w:pPr>
        <w:pStyle w:val="a9"/>
        <w:numPr>
          <w:ilvl w:val="0"/>
          <w:numId w:val="62"/>
        </w:numPr>
        <w:tabs>
          <w:tab w:val="left" w:pos="360"/>
        </w:tabs>
        <w:spacing w:after="0" w:line="23" w:lineRule="atLeast"/>
        <w:rPr>
          <w:rFonts w:eastAsia="Times New Roman" w:cs="Times New Roman"/>
          <w:lang w:eastAsia="ru-RU"/>
        </w:rPr>
      </w:pPr>
      <w:r w:rsidRPr="00AD3C37">
        <w:rPr>
          <w:rFonts w:eastAsia="Times New Roman" w:cs="Times New Roman"/>
          <w:lang w:eastAsia="ru-RU"/>
        </w:rPr>
        <w:t>Аудитор, подписавший проспект ценных бумаг.</w:t>
      </w:r>
    </w:p>
    <w:p w14:paraId="14E84D37" w14:textId="77777777" w:rsidR="007510FB" w:rsidRPr="00AD3C37" w:rsidRDefault="007510FB" w:rsidP="007510FB">
      <w:pPr>
        <w:tabs>
          <w:tab w:val="left" w:pos="360"/>
        </w:tabs>
        <w:spacing w:after="0" w:line="23" w:lineRule="atLeast"/>
        <w:rPr>
          <w:rFonts w:eastAsia="Times New Roman" w:cs="Times New Roman"/>
          <w:lang w:eastAsia="ru-RU"/>
        </w:rPr>
      </w:pPr>
    </w:p>
    <w:p w14:paraId="2EE6F433"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Иск о возмещении ущерба, причиненного эмитентом инвестору вследствие содержащейся в проспекте ценных бумаг недостоверной (или вводящей в заблуждение) информации может быть предъявлен в суд в течение одного года со дня обнаружения нарушения, но не позднее трех лет со дня начала размещения ценных бумаг</w:t>
      </w:r>
    </w:p>
    <w:p w14:paraId="6E67F089" w14:textId="77777777" w:rsidR="007510FB" w:rsidRPr="00AD3C37" w:rsidRDefault="007510FB" w:rsidP="00EF363F">
      <w:pPr>
        <w:spacing w:after="0" w:line="23" w:lineRule="atLeast"/>
      </w:pPr>
    </w:p>
    <w:p w14:paraId="0F0AF253"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Непредставление или нарушение эмитентом, профессиональным участником рынка ценных бумаг порядка представления информации, предусмотренной законодательством о защите прав и законных интересов инвесторов, влечет дисквалификацию должностных лиц на срок до одного года</w:t>
      </w:r>
    </w:p>
    <w:p w14:paraId="5A47C986" w14:textId="77777777" w:rsidR="007510FB" w:rsidRPr="00AD3C37" w:rsidRDefault="007510FB" w:rsidP="00EF363F">
      <w:pPr>
        <w:spacing w:after="0" w:line="23" w:lineRule="atLeast"/>
      </w:pPr>
    </w:p>
    <w:p w14:paraId="1856E4B5"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Инвестор – гражданин управляет счетом депо с помощью программы интернет-трейдинга, предоставленной брокером. Программа, по мнению инвестора, работала плохо (сбои, зависания, задержки исполнения поручений). Инвестор считает, что именно из-за неудовлетворительной работы программного обеспечения, предоставленного брокером, он понес финансовые потери. Инвестору в данном случае за защитой своих прав следует обратиться в суд общей юрисдикции.</w:t>
      </w:r>
    </w:p>
    <w:p w14:paraId="5890BDA2" w14:textId="77777777" w:rsidR="007510FB" w:rsidRPr="00AD3C37" w:rsidRDefault="007510FB" w:rsidP="007510FB">
      <w:pPr>
        <w:tabs>
          <w:tab w:val="left" w:pos="360"/>
        </w:tabs>
        <w:spacing w:after="0" w:line="23" w:lineRule="atLeast"/>
        <w:rPr>
          <w:rFonts w:eastAsia="Times New Roman" w:cs="Times New Roman"/>
          <w:lang w:eastAsia="ru-RU"/>
        </w:rPr>
      </w:pPr>
    </w:p>
    <w:p w14:paraId="43C7CD70"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Гражданин может рассчитывать на поддержку </w:t>
      </w:r>
      <w:proofErr w:type="spellStart"/>
      <w:r w:rsidRPr="00AD3C37">
        <w:rPr>
          <w:rFonts w:eastAsia="Times New Roman" w:cs="Times New Roman"/>
          <w:lang w:eastAsia="ru-RU"/>
        </w:rPr>
        <w:t>Роспотребнадзора</w:t>
      </w:r>
      <w:proofErr w:type="spellEnd"/>
      <w:r w:rsidRPr="00AD3C37">
        <w:rPr>
          <w:rFonts w:eastAsia="Times New Roman" w:cs="Times New Roman"/>
          <w:lang w:eastAsia="ru-RU"/>
        </w:rPr>
        <w:t xml:space="preserve"> в споре с финансовыми компаниями в случае приобретения сберегательных сертификатов;</w:t>
      </w:r>
    </w:p>
    <w:p w14:paraId="11522B61" w14:textId="77777777" w:rsidR="007510FB" w:rsidRPr="00AD3C37" w:rsidRDefault="007510FB" w:rsidP="00EF363F">
      <w:pPr>
        <w:spacing w:after="0" w:line="23" w:lineRule="atLeast"/>
      </w:pPr>
    </w:p>
    <w:p w14:paraId="6C711E31"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Вкладчику коммерческого банка банковский менеджер предложил открыть брокерский счет и прибрести акции зарубежного фонда, которые распространял в Российской Федерации только данный банк. Менеджер заверил вкладчика, что вложения достаточно надежные. Инвестор открыл брокерский счет и приобрел крупный пакет. Однако через несколько месяцев фонд объявил о собственном банкротстве. В результате потери инвестора составили более 90%. Инвестор потребовал от банка компенсировать потери. Однако банк отказал в удовлетворении его требований, указав, что при открытии брокерского счета инвестор ознакомился с предупреждением о рисках. Тогда инвестор решил подать на банк иск в суд. Иск может быть выигран, поскольку инвестор не был квалифицированным инвестором, а значит не мог приобретать иностранные бумаги, не обращающиеся на российских биржах;</w:t>
      </w:r>
    </w:p>
    <w:p w14:paraId="63211681" w14:textId="77777777" w:rsidR="007510FB" w:rsidRPr="00AD3C37" w:rsidRDefault="007510FB" w:rsidP="00EF363F">
      <w:pPr>
        <w:spacing w:after="0" w:line="23" w:lineRule="atLeast"/>
      </w:pPr>
    </w:p>
    <w:p w14:paraId="4A6E8388"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Реклама ценных бумаг, предназначенных для квалифицированных инвесторов запрещена</w:t>
      </w:r>
    </w:p>
    <w:p w14:paraId="2C5B6CED" w14:textId="77777777" w:rsidR="007510FB" w:rsidRPr="00AD3C37" w:rsidRDefault="007510FB" w:rsidP="00EF363F">
      <w:pPr>
        <w:spacing w:after="0" w:line="23" w:lineRule="atLeast"/>
      </w:pPr>
    </w:p>
    <w:p w14:paraId="029A9385"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Предоставляя информацию инвестору, профессиональный участник обязан:</w:t>
      </w:r>
    </w:p>
    <w:p w14:paraId="7F1A0D22" w14:textId="77777777" w:rsidR="007510FB" w:rsidRPr="00AD3C37" w:rsidRDefault="007510FB" w:rsidP="007510FB">
      <w:pPr>
        <w:pStyle w:val="a9"/>
        <w:numPr>
          <w:ilvl w:val="0"/>
          <w:numId w:val="66"/>
        </w:numPr>
        <w:tabs>
          <w:tab w:val="left" w:pos="360"/>
        </w:tabs>
        <w:spacing w:after="0" w:line="23" w:lineRule="atLeast"/>
        <w:rPr>
          <w:rFonts w:eastAsia="Times New Roman" w:cs="Times New Roman"/>
          <w:lang w:eastAsia="ru-RU"/>
        </w:rPr>
      </w:pPr>
      <w:r w:rsidRPr="00AD3C37">
        <w:rPr>
          <w:rFonts w:eastAsia="Times New Roman" w:cs="Times New Roman"/>
          <w:lang w:eastAsia="ru-RU"/>
        </w:rPr>
        <w:t>Уведомить инвестора о его праве получать информацию, определенную статьей 6 Федерального закона «О защите прав и законных интересов инвесторов на рынке ценных бумаг»;</w:t>
      </w:r>
    </w:p>
    <w:p w14:paraId="2576DDEC" w14:textId="77777777" w:rsidR="007510FB" w:rsidRPr="00AD3C37" w:rsidRDefault="007510FB" w:rsidP="007510FB">
      <w:pPr>
        <w:pStyle w:val="a9"/>
        <w:numPr>
          <w:ilvl w:val="0"/>
          <w:numId w:val="66"/>
        </w:numPr>
        <w:tabs>
          <w:tab w:val="left" w:pos="360"/>
        </w:tabs>
        <w:spacing w:after="0" w:line="23" w:lineRule="atLeast"/>
        <w:rPr>
          <w:rFonts w:eastAsia="Times New Roman" w:cs="Times New Roman"/>
          <w:lang w:eastAsia="ru-RU"/>
        </w:rPr>
      </w:pPr>
      <w:r w:rsidRPr="00AD3C37">
        <w:rPr>
          <w:rFonts w:eastAsia="Times New Roman" w:cs="Times New Roman"/>
          <w:lang w:eastAsia="ru-RU"/>
        </w:rPr>
        <w:t>Уведомить инвесторов - физических лиц о правах и гарантиях, предоставляемых Федеральным законом «О защите прав и законных интересов инвесторов на рынке ценных бумаг»;</w:t>
      </w:r>
    </w:p>
    <w:p w14:paraId="2C563777" w14:textId="77777777" w:rsidR="007510FB" w:rsidRPr="00AD3C37" w:rsidRDefault="007510FB" w:rsidP="00EF363F">
      <w:pPr>
        <w:spacing w:after="0" w:line="23" w:lineRule="atLeast"/>
      </w:pPr>
    </w:p>
    <w:p w14:paraId="6FF54156" w14:textId="77777777" w:rsidR="007510FB" w:rsidRPr="00AD3C37" w:rsidRDefault="007510FB" w:rsidP="007510FB">
      <w:pPr>
        <w:tabs>
          <w:tab w:val="left" w:pos="360"/>
        </w:tabs>
        <w:spacing w:after="0" w:line="23" w:lineRule="atLeast"/>
        <w:rPr>
          <w:rFonts w:eastAsia="Times New Roman" w:cs="Times New Roman"/>
          <w:lang w:eastAsia="ru-RU"/>
        </w:rPr>
      </w:pPr>
    </w:p>
    <w:p w14:paraId="2ED872CF"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В соответствии с законодательством о защите прав и законных интересов инвесторов профессиональный участник по требованию инвестора при предложении ему услуг на рынке ценных бумаг обязан предоставить:</w:t>
      </w:r>
    </w:p>
    <w:p w14:paraId="40B93EB3" w14:textId="77777777" w:rsidR="007510FB" w:rsidRPr="00AD3C37" w:rsidRDefault="007510FB" w:rsidP="007510FB">
      <w:pPr>
        <w:pStyle w:val="a9"/>
        <w:numPr>
          <w:ilvl w:val="0"/>
          <w:numId w:val="64"/>
        </w:numPr>
        <w:tabs>
          <w:tab w:val="left" w:pos="360"/>
        </w:tabs>
        <w:spacing w:after="0" w:line="23" w:lineRule="atLeast"/>
        <w:rPr>
          <w:rFonts w:eastAsia="Times New Roman" w:cs="Times New Roman"/>
          <w:lang w:eastAsia="ru-RU"/>
        </w:rPr>
      </w:pPr>
      <w:r w:rsidRPr="00AD3C37">
        <w:rPr>
          <w:rFonts w:eastAsia="Times New Roman" w:cs="Times New Roman"/>
          <w:lang w:eastAsia="ru-RU"/>
        </w:rPr>
        <w:t>Копию лицензии на осуществление профессиональной деятельности;</w:t>
      </w:r>
    </w:p>
    <w:p w14:paraId="1DA72827" w14:textId="77777777" w:rsidR="007510FB" w:rsidRPr="00AD3C37" w:rsidRDefault="007510FB" w:rsidP="007510FB">
      <w:pPr>
        <w:pStyle w:val="a9"/>
        <w:numPr>
          <w:ilvl w:val="0"/>
          <w:numId w:val="64"/>
        </w:numPr>
        <w:tabs>
          <w:tab w:val="left" w:pos="360"/>
        </w:tabs>
        <w:spacing w:after="0" w:line="23" w:lineRule="atLeast"/>
        <w:rPr>
          <w:rFonts w:eastAsia="Times New Roman" w:cs="Times New Roman"/>
          <w:lang w:eastAsia="ru-RU"/>
        </w:rPr>
      </w:pPr>
      <w:r w:rsidRPr="00AD3C37">
        <w:rPr>
          <w:rFonts w:eastAsia="Times New Roman" w:cs="Times New Roman"/>
          <w:lang w:eastAsia="ru-RU"/>
        </w:rPr>
        <w:t>Копию документа о государственной регистрации профессионального участника в качестве юридического лица;</w:t>
      </w:r>
    </w:p>
    <w:p w14:paraId="30BC32D1" w14:textId="77777777" w:rsidR="007510FB" w:rsidRPr="00AD3C37" w:rsidRDefault="007510FB" w:rsidP="007510FB">
      <w:pPr>
        <w:pStyle w:val="a9"/>
        <w:numPr>
          <w:ilvl w:val="0"/>
          <w:numId w:val="64"/>
        </w:numPr>
        <w:tabs>
          <w:tab w:val="left" w:pos="360"/>
        </w:tabs>
        <w:spacing w:after="0" w:line="23" w:lineRule="atLeast"/>
        <w:rPr>
          <w:rFonts w:eastAsia="Times New Roman" w:cs="Times New Roman"/>
          <w:lang w:eastAsia="ru-RU"/>
        </w:rPr>
      </w:pPr>
      <w:r w:rsidRPr="00AD3C37">
        <w:rPr>
          <w:rFonts w:eastAsia="Times New Roman" w:cs="Times New Roman"/>
          <w:lang w:eastAsia="ru-RU"/>
        </w:rPr>
        <w:t>Сведения об уставном капитале, размере собственных средств и резервном фонде профессионального участника;</w:t>
      </w:r>
    </w:p>
    <w:p w14:paraId="4AA03FA7" w14:textId="77777777" w:rsidR="007510FB" w:rsidRPr="00AD3C37" w:rsidRDefault="007510FB" w:rsidP="00EF363F">
      <w:pPr>
        <w:spacing w:after="0" w:line="23" w:lineRule="atLeast"/>
      </w:pPr>
    </w:p>
    <w:p w14:paraId="264A344C"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Профессиональный участник при приобретении у него ценных бумаг инвестором обязан по требованию инвестора помимо информации, состав которой определен Федеральным законом «О защите прав и законных интересов инвесторов на рынке ценных бумаг» и иными нормативными правовыми актами, предоставить следующую информацию:</w:t>
      </w:r>
    </w:p>
    <w:p w14:paraId="07C514F0"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Сведения о государственной регистрации выпуска этих ценных бумаг;</w:t>
      </w:r>
    </w:p>
    <w:p w14:paraId="2EC1000C"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Государственный регистрационный номер выпуска;</w:t>
      </w:r>
    </w:p>
    <w:p w14:paraId="3D2BA36D"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Если выпуск не подлежит государственной регистрации – идентификационный номер;</w:t>
      </w:r>
    </w:p>
    <w:p w14:paraId="4E2968FC"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Сведения, содержащиеся в решении о выпуске и проспекте ценных бумаг;</w:t>
      </w:r>
    </w:p>
    <w:p w14:paraId="25AD63F7"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Сведения о ценах на эти бумаги на организованных торгах в течение шести недель, предшествовавших дате предъявления инвестором требований о предоставлении информации;</w:t>
      </w:r>
    </w:p>
    <w:p w14:paraId="07E0BB19"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Сведения о ценах, по которым эти ценные бумаги покупались и продавались этим профессиональным участником в течение шести недель, предшествовавших дате предъявления инвестором требований о предоставлении информации инвестором;</w:t>
      </w:r>
    </w:p>
    <w:p w14:paraId="537662AE" w14:textId="77777777" w:rsidR="007510FB" w:rsidRPr="00AD3C37" w:rsidRDefault="007510FB" w:rsidP="007510FB">
      <w:pPr>
        <w:pStyle w:val="a9"/>
        <w:numPr>
          <w:ilvl w:val="0"/>
          <w:numId w:val="65"/>
        </w:numPr>
        <w:tabs>
          <w:tab w:val="left" w:pos="360"/>
        </w:tabs>
        <w:spacing w:after="0" w:line="23" w:lineRule="atLeast"/>
        <w:rPr>
          <w:rFonts w:eastAsia="Times New Roman" w:cs="Times New Roman"/>
          <w:lang w:eastAsia="ru-RU"/>
        </w:rPr>
      </w:pPr>
      <w:r w:rsidRPr="00AD3C37">
        <w:rPr>
          <w:rFonts w:eastAsia="Times New Roman" w:cs="Times New Roman"/>
          <w:lang w:eastAsia="ru-RU"/>
        </w:rPr>
        <w:t>Сведения об оценке этих бумаг рейтинговым агентством.</w:t>
      </w:r>
    </w:p>
    <w:p w14:paraId="3122FCD5" w14:textId="77777777" w:rsidR="007510FB" w:rsidRPr="00AD3C37" w:rsidRDefault="007510FB" w:rsidP="00EF363F">
      <w:pPr>
        <w:spacing w:after="0" w:line="23" w:lineRule="atLeast"/>
      </w:pPr>
    </w:p>
    <w:p w14:paraId="6F5B0501"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Инвестор перед покупкой ценных бумаг обратился к профессиональному участнику с просьбой предоставить ему сведения о ценах, по которым эти ценные бумаги покупались и продавались этим профессиональным участником в течение шести недель, предшествовавших дате предъявления данного требования:</w:t>
      </w:r>
    </w:p>
    <w:p w14:paraId="11DBDF5E" w14:textId="77777777" w:rsidR="007510FB" w:rsidRPr="00AD3C37" w:rsidRDefault="007510FB" w:rsidP="007510FB">
      <w:pPr>
        <w:pStyle w:val="a9"/>
        <w:numPr>
          <w:ilvl w:val="0"/>
          <w:numId w:val="68"/>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Профессиональный участник имеет право на получение компенсации за предоставленную информацию в пределах затрат на копирование;</w:t>
      </w:r>
    </w:p>
    <w:p w14:paraId="3B14D11F" w14:textId="77777777" w:rsidR="007510FB" w:rsidRPr="00AD3C37" w:rsidRDefault="007510FB" w:rsidP="007510FB">
      <w:pPr>
        <w:pStyle w:val="a9"/>
        <w:numPr>
          <w:ilvl w:val="0"/>
          <w:numId w:val="68"/>
        </w:numPr>
        <w:tabs>
          <w:tab w:val="left" w:pos="360"/>
        </w:tabs>
        <w:spacing w:after="0" w:line="23" w:lineRule="atLeast"/>
        <w:rPr>
          <w:rFonts w:eastAsia="Times New Roman" w:cs="Times New Roman"/>
          <w:lang w:eastAsia="ru-RU"/>
        </w:rPr>
      </w:pPr>
      <w:r w:rsidRPr="00AD3C37">
        <w:rPr>
          <w:rFonts w:eastAsia="Times New Roman" w:cs="Times New Roman"/>
          <w:lang w:eastAsia="ru-RU"/>
        </w:rPr>
        <w:t>Контролирует обоснованность тарифов профессионального участника за предоставление информации Банк России.</w:t>
      </w:r>
    </w:p>
    <w:p w14:paraId="26CF0762" w14:textId="77777777" w:rsidR="007510FB" w:rsidRPr="00AD3C37" w:rsidRDefault="007510FB" w:rsidP="00EF363F">
      <w:pPr>
        <w:spacing w:after="0" w:line="23" w:lineRule="atLeast"/>
      </w:pPr>
    </w:p>
    <w:p w14:paraId="68B642A7"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5 марта 1999 года был принят Федеральный закон «О защите прав и законных интересов инвесторов на рынке ценных бумаг». Одна из важнейших новаций в законе – возможность создания компенсационных фондов для инвесторов - физических лиц. Такие фонды в соответствии с данным законом могут быть созданы:</w:t>
      </w:r>
    </w:p>
    <w:p w14:paraId="3327FDA6" w14:textId="77777777" w:rsidR="007510FB" w:rsidRPr="00AD3C37" w:rsidRDefault="007510FB" w:rsidP="007510FB">
      <w:pPr>
        <w:pStyle w:val="a9"/>
        <w:numPr>
          <w:ilvl w:val="0"/>
          <w:numId w:val="67"/>
        </w:numPr>
        <w:tabs>
          <w:tab w:val="left" w:pos="360"/>
        </w:tabs>
        <w:spacing w:after="0" w:line="23" w:lineRule="atLeast"/>
        <w:rPr>
          <w:rFonts w:eastAsia="Times New Roman" w:cs="Times New Roman"/>
          <w:lang w:eastAsia="ru-RU"/>
        </w:rPr>
      </w:pPr>
      <w:r w:rsidRPr="00AD3C37">
        <w:rPr>
          <w:rFonts w:eastAsia="Times New Roman" w:cs="Times New Roman"/>
          <w:lang w:eastAsia="ru-RU"/>
        </w:rPr>
        <w:t>Государством;</w:t>
      </w:r>
    </w:p>
    <w:p w14:paraId="203AA23F" w14:textId="77777777" w:rsidR="007510FB" w:rsidRPr="00AD3C37" w:rsidRDefault="007510FB" w:rsidP="007510FB">
      <w:pPr>
        <w:pStyle w:val="a9"/>
        <w:numPr>
          <w:ilvl w:val="0"/>
          <w:numId w:val="67"/>
        </w:num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Саморегулируемыми организациями;</w:t>
      </w:r>
    </w:p>
    <w:p w14:paraId="046F15AB" w14:textId="77777777" w:rsidR="007510FB" w:rsidRPr="00AD3C37" w:rsidRDefault="007510FB" w:rsidP="007510FB">
      <w:pPr>
        <w:pStyle w:val="a9"/>
        <w:numPr>
          <w:ilvl w:val="0"/>
          <w:numId w:val="67"/>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Общественными объединениями инвесторов.</w:t>
      </w:r>
    </w:p>
    <w:p w14:paraId="061EDAA3" w14:textId="77777777" w:rsidR="007510FB" w:rsidRPr="00AD3C37" w:rsidRDefault="007510FB" w:rsidP="00EF363F">
      <w:pPr>
        <w:spacing w:after="0" w:line="23" w:lineRule="atLeast"/>
      </w:pPr>
    </w:p>
    <w:p w14:paraId="126BD418"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Общественные объединения инвесторов - физических лиц вправе:</w:t>
      </w:r>
    </w:p>
    <w:p w14:paraId="4DB4476D" w14:textId="77777777" w:rsidR="007510FB" w:rsidRPr="00AD3C37" w:rsidRDefault="007510FB" w:rsidP="007510FB">
      <w:pPr>
        <w:pStyle w:val="a9"/>
        <w:numPr>
          <w:ilvl w:val="0"/>
          <w:numId w:val="69"/>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Обращаться в суд с заявлениями о защите прав и законных интересов инвесторов -физических лиц, понесших ущерб на рынке ценных бумаг, в порядке, установленном процессуальным законодательством Российской Федерации;</w:t>
      </w:r>
    </w:p>
    <w:p w14:paraId="18250EF8" w14:textId="77777777" w:rsidR="007510FB" w:rsidRPr="00AD3C37" w:rsidRDefault="007510FB" w:rsidP="007510FB">
      <w:pPr>
        <w:pStyle w:val="a9"/>
        <w:numPr>
          <w:ilvl w:val="0"/>
          <w:numId w:val="69"/>
        </w:numPr>
        <w:tabs>
          <w:tab w:val="left" w:pos="360"/>
        </w:tabs>
        <w:spacing w:after="0" w:line="23" w:lineRule="atLeast"/>
        <w:rPr>
          <w:rFonts w:eastAsia="Times New Roman" w:cs="Times New Roman"/>
          <w:lang w:eastAsia="ru-RU"/>
        </w:rPr>
      </w:pPr>
      <w:r w:rsidRPr="00AD3C37">
        <w:rPr>
          <w:rFonts w:eastAsia="Times New Roman" w:cs="Times New Roman"/>
          <w:lang w:eastAsia="ru-RU"/>
        </w:rPr>
        <w:t>Осуществлять контроль за соблюдением условий хранения и реализации имущества должников, предназначенных для удовлетворения имущественных требований инвесторов - физических лиц в связи с противоправными действиями на рынке ценных бумаг;</w:t>
      </w:r>
    </w:p>
    <w:p w14:paraId="60BC08EC" w14:textId="77777777" w:rsidR="007510FB" w:rsidRPr="00AD3C37" w:rsidRDefault="007510FB" w:rsidP="007510FB">
      <w:pPr>
        <w:pStyle w:val="a9"/>
        <w:numPr>
          <w:ilvl w:val="0"/>
          <w:numId w:val="69"/>
        </w:numPr>
        <w:tabs>
          <w:tab w:val="left" w:pos="360"/>
        </w:tabs>
        <w:spacing w:after="0" w:line="23" w:lineRule="atLeast"/>
        <w:rPr>
          <w:rFonts w:eastAsia="Times New Roman" w:cs="Times New Roman"/>
          <w:lang w:eastAsia="ru-RU"/>
        </w:rPr>
      </w:pPr>
      <w:r w:rsidRPr="00AD3C37">
        <w:rPr>
          <w:rFonts w:eastAsia="Times New Roman" w:cs="Times New Roman"/>
          <w:lang w:eastAsia="ru-RU"/>
        </w:rPr>
        <w:t>Создавать собственные компенсационные и иные фонды в целях обеспечения защиты прав и законных интересов инвесторов - физических лиц;</w:t>
      </w:r>
    </w:p>
    <w:p w14:paraId="28AF34DB" w14:textId="77777777" w:rsidR="007510FB" w:rsidRPr="00AD3C37" w:rsidRDefault="007510FB" w:rsidP="007510FB">
      <w:pPr>
        <w:pStyle w:val="a9"/>
        <w:numPr>
          <w:ilvl w:val="0"/>
          <w:numId w:val="69"/>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Объединяться в ассоциации и союзы;</w:t>
      </w:r>
    </w:p>
    <w:p w14:paraId="54DF37C8" w14:textId="77777777" w:rsidR="007510FB" w:rsidRPr="00AD3C37" w:rsidRDefault="007510FB" w:rsidP="00EF363F">
      <w:pPr>
        <w:spacing w:after="0" w:line="23" w:lineRule="atLeast"/>
      </w:pPr>
    </w:p>
    <w:p w14:paraId="7A2C52B3"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В целях защиты прав и законных интересов инвесторов Банк России вправе обращаться в суд с исками и заявлениями:</w:t>
      </w:r>
    </w:p>
    <w:p w14:paraId="116D8841" w14:textId="77777777" w:rsidR="007510FB" w:rsidRPr="00AD3C37" w:rsidRDefault="007510FB" w:rsidP="007510FB">
      <w:pPr>
        <w:pStyle w:val="a9"/>
        <w:numPr>
          <w:ilvl w:val="0"/>
          <w:numId w:val="70"/>
        </w:numPr>
        <w:tabs>
          <w:tab w:val="left" w:pos="360"/>
        </w:tabs>
        <w:spacing w:after="0" w:line="23" w:lineRule="atLeast"/>
        <w:rPr>
          <w:rFonts w:eastAsia="Times New Roman" w:cs="Times New Roman"/>
          <w:lang w:eastAsia="ru-RU"/>
        </w:rPr>
      </w:pPr>
      <w:r w:rsidRPr="00AD3C37">
        <w:rPr>
          <w:rFonts w:eastAsia="Times New Roman" w:cs="Times New Roman"/>
          <w:lang w:eastAsia="ru-RU"/>
        </w:rPr>
        <w:t>В защиту государственных и общественных интересов и охраняемых законом интересов инвесторов;</w:t>
      </w:r>
    </w:p>
    <w:p w14:paraId="3210D665" w14:textId="77777777" w:rsidR="007510FB" w:rsidRPr="00AD3C37" w:rsidRDefault="007510FB" w:rsidP="007510FB">
      <w:pPr>
        <w:pStyle w:val="a9"/>
        <w:numPr>
          <w:ilvl w:val="0"/>
          <w:numId w:val="70"/>
        </w:numPr>
        <w:tabs>
          <w:tab w:val="left" w:pos="360"/>
        </w:tabs>
        <w:spacing w:after="0" w:line="23" w:lineRule="atLeast"/>
        <w:rPr>
          <w:rFonts w:eastAsia="Times New Roman" w:cs="Times New Roman"/>
          <w:lang w:eastAsia="ru-RU"/>
        </w:rPr>
      </w:pPr>
      <w:r w:rsidRPr="00AD3C37">
        <w:rPr>
          <w:rFonts w:eastAsia="Times New Roman" w:cs="Times New Roman"/>
          <w:lang w:eastAsia="ru-RU"/>
        </w:rPr>
        <w:t>О ликвидации юридических лиц или прекращении деятельности индивидуальных предпринимателей, осуществляющих профессиональную деятельность на рынке ценных бумаг без лицензии;</w:t>
      </w:r>
    </w:p>
    <w:p w14:paraId="4AFD9DAF" w14:textId="77777777" w:rsidR="007510FB" w:rsidRPr="00AD3C37" w:rsidRDefault="007510FB" w:rsidP="007510FB">
      <w:pPr>
        <w:pStyle w:val="a9"/>
        <w:numPr>
          <w:ilvl w:val="0"/>
          <w:numId w:val="70"/>
        </w:numPr>
        <w:tabs>
          <w:tab w:val="left" w:pos="360"/>
        </w:tabs>
        <w:spacing w:after="0" w:line="23" w:lineRule="atLeast"/>
        <w:rPr>
          <w:rFonts w:eastAsia="Times New Roman" w:cs="Times New Roman"/>
          <w:lang w:eastAsia="ru-RU"/>
        </w:rPr>
      </w:pPr>
      <w:r w:rsidRPr="00AD3C37">
        <w:rPr>
          <w:rFonts w:eastAsia="Times New Roman" w:cs="Times New Roman"/>
          <w:lang w:eastAsia="ru-RU"/>
        </w:rPr>
        <w:t>О признании сделок с ценными бумагами недействительными;</w:t>
      </w:r>
    </w:p>
    <w:p w14:paraId="7E9716DD" w14:textId="77777777" w:rsidR="007510FB" w:rsidRPr="00AD3C37" w:rsidRDefault="007510FB" w:rsidP="007510FB">
      <w:pPr>
        <w:tabs>
          <w:tab w:val="left" w:pos="360"/>
        </w:tabs>
        <w:spacing w:after="0" w:line="23" w:lineRule="atLeast"/>
        <w:rPr>
          <w:rFonts w:eastAsia="Times New Roman" w:cs="Times New Roman"/>
          <w:lang w:eastAsia="ru-RU"/>
        </w:rPr>
      </w:pPr>
    </w:p>
    <w:p w14:paraId="055529C1"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Банк России  для защиты прав и законных интересов инвесторов на рынке ценных бумаг имеет:</w:t>
      </w:r>
    </w:p>
    <w:p w14:paraId="2F2F8231" w14:textId="77777777" w:rsidR="007510FB" w:rsidRPr="00AD3C37" w:rsidRDefault="007510FB" w:rsidP="007510FB">
      <w:pPr>
        <w:pStyle w:val="a9"/>
        <w:numPr>
          <w:ilvl w:val="0"/>
          <w:numId w:val="71"/>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Право обращаться в суд с исками и заявлениями в защиту охраняемых законом интересов инвесторов;</w:t>
      </w:r>
    </w:p>
    <w:p w14:paraId="4CA26AAA" w14:textId="77777777" w:rsidR="007510FB" w:rsidRPr="00AD3C37" w:rsidRDefault="007510FB" w:rsidP="007510FB">
      <w:pPr>
        <w:pStyle w:val="a9"/>
        <w:numPr>
          <w:ilvl w:val="0"/>
          <w:numId w:val="71"/>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Право обращаться в суд с исками и заявлениями о ликвидации юридических лиц, осуществляющих профессиональную деятельность на рынке ценных бумаг без лицензии;</w:t>
      </w:r>
    </w:p>
    <w:p w14:paraId="0DE2E5EF" w14:textId="77777777" w:rsidR="007510FB" w:rsidRPr="00AD3C37" w:rsidRDefault="007510FB" w:rsidP="007510FB">
      <w:pPr>
        <w:pStyle w:val="a9"/>
        <w:numPr>
          <w:ilvl w:val="0"/>
          <w:numId w:val="71"/>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Право обращаться в суд с исками и заявлениями о признании сделок с ценными бумагами недействительными;</w:t>
      </w:r>
    </w:p>
    <w:p w14:paraId="18AE84E0" w14:textId="77777777" w:rsidR="007510FB" w:rsidRPr="00AD3C37" w:rsidRDefault="007510FB" w:rsidP="00EF363F">
      <w:pPr>
        <w:spacing w:after="0" w:line="23" w:lineRule="atLeast"/>
      </w:pPr>
    </w:p>
    <w:p w14:paraId="3CE7CBAD"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Предписания Банка России по вопросам, предусмотренным законодательством о защите прав и законных интересов инвесторов, обязательны для исполнения:</w:t>
      </w:r>
    </w:p>
    <w:p w14:paraId="237D702F" w14:textId="77777777" w:rsidR="007510FB" w:rsidRPr="00AD3C37" w:rsidRDefault="007510FB" w:rsidP="007510FB">
      <w:pPr>
        <w:pStyle w:val="a9"/>
        <w:numPr>
          <w:ilvl w:val="0"/>
          <w:numId w:val="72"/>
        </w:numPr>
        <w:tabs>
          <w:tab w:val="left" w:pos="360"/>
        </w:tabs>
        <w:spacing w:after="0" w:line="23" w:lineRule="atLeast"/>
        <w:rPr>
          <w:rFonts w:eastAsia="Times New Roman" w:cs="Times New Roman"/>
          <w:lang w:eastAsia="ru-RU"/>
        </w:rPr>
      </w:pPr>
      <w:r w:rsidRPr="00AD3C37">
        <w:rPr>
          <w:rFonts w:eastAsia="Times New Roman" w:cs="Times New Roman"/>
          <w:lang w:eastAsia="ru-RU"/>
        </w:rPr>
        <w:t>Коммерческими организациями;</w:t>
      </w:r>
    </w:p>
    <w:p w14:paraId="1E4587BA" w14:textId="77777777" w:rsidR="007510FB" w:rsidRPr="00AD3C37" w:rsidRDefault="007510FB" w:rsidP="007510FB">
      <w:pPr>
        <w:pStyle w:val="a9"/>
        <w:numPr>
          <w:ilvl w:val="0"/>
          <w:numId w:val="72"/>
        </w:numPr>
        <w:tabs>
          <w:tab w:val="left" w:pos="360"/>
        </w:tabs>
        <w:spacing w:after="0" w:line="23" w:lineRule="atLeast"/>
        <w:rPr>
          <w:rFonts w:eastAsia="Times New Roman" w:cs="Times New Roman"/>
          <w:lang w:eastAsia="ru-RU"/>
        </w:rPr>
      </w:pPr>
      <w:r w:rsidRPr="00AD3C37">
        <w:rPr>
          <w:rFonts w:eastAsia="Times New Roman" w:cs="Times New Roman"/>
          <w:lang w:eastAsia="ru-RU"/>
        </w:rPr>
        <w:t>Некоммерческими организациями;</w:t>
      </w:r>
    </w:p>
    <w:p w14:paraId="6C74BD70" w14:textId="77777777" w:rsidR="007510FB" w:rsidRPr="00AD3C37" w:rsidRDefault="007510FB" w:rsidP="007510FB">
      <w:pPr>
        <w:pStyle w:val="a9"/>
        <w:numPr>
          <w:ilvl w:val="0"/>
          <w:numId w:val="72"/>
        </w:numPr>
        <w:tabs>
          <w:tab w:val="left" w:pos="360"/>
        </w:tabs>
        <w:spacing w:after="0" w:line="23" w:lineRule="atLeast"/>
        <w:rPr>
          <w:rFonts w:eastAsia="Times New Roman" w:cs="Times New Roman"/>
          <w:lang w:eastAsia="ru-RU"/>
        </w:rPr>
      </w:pPr>
      <w:r w:rsidRPr="00AD3C37">
        <w:rPr>
          <w:rFonts w:eastAsia="Times New Roman" w:cs="Times New Roman"/>
          <w:lang w:eastAsia="ru-RU"/>
        </w:rPr>
        <w:t>Индивидуальными предпринимателями;</w:t>
      </w:r>
    </w:p>
    <w:p w14:paraId="55946DD8" w14:textId="77777777" w:rsidR="007510FB" w:rsidRPr="00AD3C37" w:rsidRDefault="007510FB" w:rsidP="007510FB">
      <w:pPr>
        <w:pStyle w:val="a9"/>
        <w:numPr>
          <w:ilvl w:val="0"/>
          <w:numId w:val="72"/>
        </w:numPr>
        <w:tabs>
          <w:tab w:val="left" w:pos="360"/>
        </w:tabs>
        <w:spacing w:after="0" w:line="23" w:lineRule="atLeast"/>
        <w:rPr>
          <w:rFonts w:eastAsia="Times New Roman" w:cs="Times New Roman"/>
          <w:lang w:eastAsia="ru-RU"/>
        </w:rPr>
      </w:pPr>
      <w:r w:rsidRPr="00AD3C37">
        <w:rPr>
          <w:rFonts w:eastAsia="Times New Roman" w:cs="Times New Roman"/>
          <w:lang w:eastAsia="ru-RU"/>
        </w:rPr>
        <w:t>Физическими лицами.</w:t>
      </w:r>
    </w:p>
    <w:p w14:paraId="549BC40F" w14:textId="77777777" w:rsidR="007510FB" w:rsidRPr="00AD3C37" w:rsidRDefault="007510FB" w:rsidP="00EF363F">
      <w:pPr>
        <w:spacing w:after="0" w:line="23" w:lineRule="atLeast"/>
      </w:pPr>
    </w:p>
    <w:p w14:paraId="462713FF"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В случае выявления нарушения прав и законных интересов инвесторов профессиональным участником Банк России вправе своим предписанием запретить или ограничить проведение профессиональным участником операций на срок до 6 месяцев</w:t>
      </w:r>
    </w:p>
    <w:p w14:paraId="49BBD6AA" w14:textId="77777777" w:rsidR="007510FB" w:rsidRPr="00AD3C37" w:rsidRDefault="007510FB" w:rsidP="00EF363F">
      <w:pPr>
        <w:spacing w:after="0" w:line="23" w:lineRule="atLeast"/>
      </w:pPr>
    </w:p>
    <w:p w14:paraId="609E4FA2" w14:textId="77777777" w:rsidR="007510FB" w:rsidRPr="00AD3C37" w:rsidRDefault="007510FB" w:rsidP="007510FB">
      <w:pPr>
        <w:tabs>
          <w:tab w:val="left" w:pos="360"/>
        </w:tabs>
        <w:spacing w:after="0" w:line="23" w:lineRule="atLeast"/>
        <w:rPr>
          <w:rFonts w:eastAsia="Times New Roman" w:cs="Times New Roman"/>
          <w:lang w:eastAsia="ru-RU"/>
        </w:rPr>
      </w:pPr>
      <w:r w:rsidRPr="00AD3C37">
        <w:rPr>
          <w:rFonts w:eastAsia="Times New Roman" w:cs="Times New Roman"/>
          <w:lang w:eastAsia="ru-RU"/>
        </w:rPr>
        <w:t>Жалобы и заявления инвесторов подлежат рассмотрению Банком России в срок, не превышающий двух недель со дня подачи жалобы или заявления</w:t>
      </w:r>
    </w:p>
    <w:p w14:paraId="7A6CB6B1" w14:textId="77777777" w:rsidR="007510FB" w:rsidRPr="00AD3C37" w:rsidRDefault="007510FB" w:rsidP="00EF363F">
      <w:pPr>
        <w:spacing w:after="0" w:line="23" w:lineRule="atLeast"/>
      </w:pPr>
    </w:p>
    <w:p w14:paraId="6F1944ED" w14:textId="77777777" w:rsidR="000008DC" w:rsidRPr="00AD3C37" w:rsidRDefault="000008DC" w:rsidP="000008DC">
      <w:pPr>
        <w:tabs>
          <w:tab w:val="left" w:pos="360"/>
        </w:tabs>
        <w:spacing w:after="0" w:line="23" w:lineRule="atLeast"/>
        <w:jc w:val="center"/>
        <w:rPr>
          <w:rFonts w:eastAsia="Times New Roman" w:cs="Times New Roman"/>
          <w:b/>
          <w:sz w:val="24"/>
          <w:szCs w:val="24"/>
          <w:lang w:eastAsia="ru-RU"/>
        </w:rPr>
      </w:pPr>
      <w:r w:rsidRPr="00AD3C37">
        <w:rPr>
          <w:rFonts w:eastAsia="Times New Roman" w:cs="Times New Roman"/>
          <w:b/>
          <w:sz w:val="24"/>
          <w:szCs w:val="24"/>
          <w:lang w:eastAsia="ru-RU"/>
        </w:rPr>
        <w:t>Тема 8.4. Недобросовестные практики на рынке ценных бумаг</w:t>
      </w:r>
    </w:p>
    <w:p w14:paraId="007C932C" w14:textId="77777777" w:rsidR="00475CB3" w:rsidRPr="00AD3C37" w:rsidRDefault="00475CB3" w:rsidP="00EF363F">
      <w:pPr>
        <w:spacing w:after="0" w:line="23" w:lineRule="atLeast"/>
      </w:pPr>
    </w:p>
    <w:p w14:paraId="10A9CFDA" w14:textId="77777777" w:rsidR="0060064B" w:rsidRPr="00AD3C37" w:rsidRDefault="0060064B" w:rsidP="0060064B">
      <w:pPr>
        <w:tabs>
          <w:tab w:val="left" w:pos="360"/>
        </w:tabs>
        <w:spacing w:after="0" w:line="23" w:lineRule="atLeast"/>
        <w:rPr>
          <w:rFonts w:eastAsia="Times New Roman" w:cs="Times New Roman"/>
          <w:bCs/>
          <w:lang w:eastAsia="ru-RU"/>
        </w:rPr>
      </w:pPr>
      <w:r w:rsidRPr="00AD3C37">
        <w:rPr>
          <w:rFonts w:eastAsia="Times New Roman" w:cs="Times New Roman"/>
          <w:lang w:eastAsia="ru-RU"/>
        </w:rPr>
        <w:t>К</w:t>
      </w:r>
      <w:r w:rsidRPr="00AD3C37">
        <w:rPr>
          <w:rFonts w:eastAsia="Times New Roman" w:cs="Times New Roman"/>
          <w:bCs/>
          <w:lang w:eastAsia="ru-RU"/>
        </w:rPr>
        <w:t xml:space="preserve"> манипулированию рынком относятся:</w:t>
      </w:r>
    </w:p>
    <w:p w14:paraId="5D97A560" w14:textId="77777777" w:rsidR="0060064B" w:rsidRPr="00AD3C37" w:rsidRDefault="0060064B" w:rsidP="0060064B">
      <w:pPr>
        <w:pStyle w:val="a9"/>
        <w:numPr>
          <w:ilvl w:val="0"/>
          <w:numId w:val="74"/>
        </w:numPr>
        <w:tabs>
          <w:tab w:val="left" w:pos="360"/>
        </w:tabs>
        <w:spacing w:after="0" w:line="23" w:lineRule="atLeast"/>
        <w:rPr>
          <w:rFonts w:eastAsia="Times New Roman" w:cs="Times New Roman"/>
          <w:bCs/>
          <w:lang w:eastAsia="ru-RU"/>
        </w:rPr>
      </w:pPr>
      <w:r w:rsidRPr="00AD3C37">
        <w:rPr>
          <w:rFonts w:eastAsia="Times New Roman" w:cs="Times New Roman"/>
          <w:lang w:eastAsia="ru-RU"/>
        </w:rPr>
        <w:t>Умышленное распространение через средства массовой информации, через Интернет заведомо ложных сведений, в результате которого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распространения таких сведений;</w:t>
      </w:r>
    </w:p>
    <w:p w14:paraId="1DB04325" w14:textId="77777777" w:rsidR="0060064B" w:rsidRPr="00AD3C37" w:rsidRDefault="0060064B" w:rsidP="0060064B">
      <w:pPr>
        <w:pStyle w:val="a9"/>
        <w:numPr>
          <w:ilvl w:val="0"/>
          <w:numId w:val="74"/>
        </w:numPr>
        <w:tabs>
          <w:tab w:val="left" w:pos="360"/>
        </w:tabs>
        <w:spacing w:after="0" w:line="23" w:lineRule="atLeast"/>
        <w:rPr>
          <w:rFonts w:eastAsia="Times New Roman" w:cs="Times New Roman"/>
          <w:lang w:eastAsia="ru-RU"/>
        </w:rPr>
      </w:pPr>
      <w:r w:rsidRPr="00AD3C37">
        <w:rPr>
          <w:rFonts w:eastAsia="Times New Roman" w:cs="Times New Roman"/>
          <w:lang w:eastAsia="ru-RU"/>
        </w:rPr>
        <w:t>Совершение на организованных торгах (операции на которых совершаются на основании заявок, адресованных всем участникам торгов без раскрытия лиц, в интересах которых были поданы заявки) операций с финансовым инструментом, иностранной валютой и (или) товаром по предварительному соглашению между участниками торгов и (или) их работниками и (или) лицами, за счет или в интересах которых совершаются указанные операции,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w:t>
      </w:r>
    </w:p>
    <w:p w14:paraId="0E0CB22B" w14:textId="77777777" w:rsidR="0060064B" w:rsidRPr="00AD3C37" w:rsidRDefault="0060064B" w:rsidP="0060064B">
      <w:pPr>
        <w:tabs>
          <w:tab w:val="left" w:pos="360"/>
        </w:tabs>
        <w:spacing w:after="0" w:line="23" w:lineRule="atLeast"/>
        <w:rPr>
          <w:rFonts w:eastAsia="Times New Roman" w:cs="Times New Roman"/>
          <w:lang w:eastAsia="ru-RU"/>
        </w:rPr>
      </w:pPr>
    </w:p>
    <w:p w14:paraId="181BD94A" w14:textId="77777777" w:rsidR="0060064B" w:rsidRPr="00AD3C37" w:rsidRDefault="0060064B" w:rsidP="0060064B">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Не относятся к манипулированию рынком:</w:t>
      </w:r>
    </w:p>
    <w:p w14:paraId="7F6BB229" w14:textId="77777777" w:rsidR="0060064B" w:rsidRPr="00AD3C37" w:rsidRDefault="0060064B" w:rsidP="0060064B">
      <w:pPr>
        <w:pStyle w:val="a9"/>
        <w:numPr>
          <w:ilvl w:val="0"/>
          <w:numId w:val="75"/>
        </w:numPr>
        <w:tabs>
          <w:tab w:val="left" w:pos="360"/>
        </w:tabs>
        <w:spacing w:after="0" w:line="23" w:lineRule="atLeast"/>
        <w:rPr>
          <w:rFonts w:eastAsia="Times New Roman" w:cs="Times New Roman"/>
          <w:lang w:eastAsia="ru-RU"/>
        </w:rPr>
      </w:pPr>
      <w:r w:rsidRPr="00AD3C37">
        <w:rPr>
          <w:rFonts w:eastAsia="Times New Roman" w:cs="Times New Roman"/>
          <w:lang w:eastAsia="ru-RU"/>
        </w:rPr>
        <w:t>Поддержание цен на ценные бумаги в связи с размещением и обращением ценных бумаг и осуществляемое участниками торгов в соответствии с договором с эмитентом или лицом, обязанным по ценным бумагам;</w:t>
      </w:r>
    </w:p>
    <w:p w14:paraId="619EDDA2" w14:textId="77777777" w:rsidR="0060064B" w:rsidRPr="00AD3C37" w:rsidRDefault="0060064B" w:rsidP="0060064B">
      <w:pPr>
        <w:pStyle w:val="a9"/>
        <w:numPr>
          <w:ilvl w:val="0"/>
          <w:numId w:val="75"/>
        </w:numPr>
        <w:tabs>
          <w:tab w:val="left" w:pos="360"/>
        </w:tabs>
        <w:spacing w:after="0" w:line="23" w:lineRule="atLeast"/>
        <w:rPr>
          <w:rFonts w:eastAsia="Times New Roman" w:cs="Times New Roman"/>
          <w:lang w:eastAsia="ru-RU"/>
        </w:rPr>
      </w:pPr>
      <w:r w:rsidRPr="00AD3C37">
        <w:rPr>
          <w:rFonts w:eastAsia="Times New Roman" w:cs="Times New Roman"/>
          <w:lang w:eastAsia="ru-RU"/>
        </w:rPr>
        <w:t>Поддержание цен в связи с осуществлением выкупа, приобретения акций, погашения инвестиционных паев закрытых паевых инвестиционных фондов в случаях, установленных федеральными законами;</w:t>
      </w:r>
    </w:p>
    <w:p w14:paraId="26A96ABE" w14:textId="77777777" w:rsidR="0060064B" w:rsidRPr="00AD3C37" w:rsidRDefault="0060064B" w:rsidP="0060064B">
      <w:pPr>
        <w:pStyle w:val="a9"/>
        <w:numPr>
          <w:ilvl w:val="0"/>
          <w:numId w:val="75"/>
        </w:numPr>
        <w:tabs>
          <w:tab w:val="left" w:pos="360"/>
        </w:tabs>
        <w:spacing w:after="0" w:line="23" w:lineRule="atLeast"/>
        <w:rPr>
          <w:rFonts w:eastAsia="Times New Roman" w:cs="Times New Roman"/>
          <w:lang w:eastAsia="ru-RU"/>
        </w:rPr>
      </w:pPr>
      <w:r w:rsidRPr="00AD3C37">
        <w:rPr>
          <w:rFonts w:eastAsia="Times New Roman" w:cs="Times New Roman"/>
          <w:lang w:eastAsia="ru-RU"/>
        </w:rPr>
        <w:t>Поддержание цен, спроса, предложения или объема торгов финансовым инструментом, иностранной валютой и (или) товаром, осуществляемые участниками торгов в соответствии с договором, одной из сторон которого является организатор торговли.</w:t>
      </w:r>
    </w:p>
    <w:p w14:paraId="37762A24" w14:textId="77777777" w:rsidR="000008DC" w:rsidRPr="00AD3C37" w:rsidRDefault="000008DC" w:rsidP="00EF363F">
      <w:pPr>
        <w:spacing w:after="0" w:line="23" w:lineRule="atLeast"/>
      </w:pPr>
    </w:p>
    <w:p w14:paraId="29641F60" w14:textId="77777777" w:rsidR="0060064B" w:rsidRPr="00AD3C37" w:rsidRDefault="0060064B" w:rsidP="0060064B">
      <w:pPr>
        <w:tabs>
          <w:tab w:val="left" w:pos="360"/>
        </w:tabs>
        <w:spacing w:after="0" w:line="23" w:lineRule="atLeast"/>
        <w:rPr>
          <w:rFonts w:eastAsia="Times New Roman" w:cs="Times New Roman"/>
          <w:lang w:eastAsia="ru-RU"/>
        </w:rPr>
      </w:pPr>
      <w:r w:rsidRPr="00AD3C37">
        <w:rPr>
          <w:rFonts w:eastAsia="Times New Roman" w:cs="Times New Roman"/>
          <w:lang w:eastAsia="ru-RU"/>
        </w:rPr>
        <w:t>Следующие факты при совершении сделок с акциями, допущенными к организованным торгам, могут вызывать подозрения о наличии манипулирования рынком:</w:t>
      </w:r>
    </w:p>
    <w:p w14:paraId="01147AA0" w14:textId="77777777" w:rsidR="0060064B" w:rsidRPr="00AD3C37" w:rsidRDefault="0060064B" w:rsidP="0060064B">
      <w:pPr>
        <w:pStyle w:val="a9"/>
        <w:numPr>
          <w:ilvl w:val="0"/>
          <w:numId w:val="76"/>
        </w:numPr>
        <w:tabs>
          <w:tab w:val="left" w:pos="360"/>
        </w:tabs>
        <w:spacing w:after="0" w:line="23" w:lineRule="atLeast"/>
        <w:rPr>
          <w:rFonts w:eastAsia="Times New Roman" w:cs="Times New Roman"/>
          <w:lang w:eastAsia="ru-RU"/>
        </w:rPr>
      </w:pPr>
      <w:r w:rsidRPr="00AD3C37">
        <w:rPr>
          <w:rFonts w:eastAsia="Times New Roman" w:cs="Times New Roman"/>
          <w:lang w:eastAsia="ru-RU"/>
        </w:rPr>
        <w:t>Встречные заявки двух лиц на совершение сделок с такими акциями на бирже содержат идентичные количественные и ценовые условия;</w:t>
      </w:r>
    </w:p>
    <w:p w14:paraId="09B0E9F3" w14:textId="77777777" w:rsidR="0060064B" w:rsidRPr="00AD3C37" w:rsidRDefault="0060064B" w:rsidP="0060064B">
      <w:pPr>
        <w:pStyle w:val="a9"/>
        <w:numPr>
          <w:ilvl w:val="0"/>
          <w:numId w:val="76"/>
        </w:numPr>
        <w:tabs>
          <w:tab w:val="left" w:pos="360"/>
        </w:tabs>
        <w:spacing w:after="0" w:line="23" w:lineRule="atLeast"/>
        <w:rPr>
          <w:rFonts w:eastAsia="Times New Roman" w:cs="Times New Roman"/>
          <w:lang w:eastAsia="ru-RU"/>
        </w:rPr>
      </w:pPr>
      <w:r w:rsidRPr="00AD3C37">
        <w:rPr>
          <w:rFonts w:eastAsia="Times New Roman" w:cs="Times New Roman"/>
          <w:lang w:eastAsia="ru-RU"/>
        </w:rPr>
        <w:t>Разница во времени подачи встречных заявок двух лиц на совершение сделок с такими акциями на бирже, содержащих идентичные количественные и ценовые условия, является минимальной;</w:t>
      </w:r>
    </w:p>
    <w:p w14:paraId="630BCDFE" w14:textId="77777777" w:rsidR="0060064B" w:rsidRPr="00AD3C37" w:rsidRDefault="0060064B" w:rsidP="0060064B">
      <w:pPr>
        <w:pStyle w:val="a9"/>
        <w:numPr>
          <w:ilvl w:val="0"/>
          <w:numId w:val="76"/>
        </w:numPr>
        <w:tabs>
          <w:tab w:val="left" w:pos="360"/>
        </w:tabs>
        <w:spacing w:after="0" w:line="23" w:lineRule="atLeast"/>
        <w:rPr>
          <w:rFonts w:eastAsia="Times New Roman" w:cs="Times New Roman"/>
          <w:lang w:eastAsia="ru-RU"/>
        </w:rPr>
      </w:pPr>
      <w:r w:rsidRPr="00AD3C37">
        <w:rPr>
          <w:rFonts w:eastAsia="Times New Roman" w:cs="Times New Roman"/>
          <w:lang w:eastAsia="ru-RU"/>
        </w:rPr>
        <w:t>Лица, подавшие встречные заявки на совершение сделок с такими акциями на бирже, содержащие идентичные количественные и ценовые условия, являются взаимосвязанными;</w:t>
      </w:r>
    </w:p>
    <w:p w14:paraId="56EA6FE3" w14:textId="77777777" w:rsidR="0060064B" w:rsidRPr="00AD3C37" w:rsidRDefault="0060064B" w:rsidP="0060064B">
      <w:pPr>
        <w:pStyle w:val="a9"/>
        <w:numPr>
          <w:ilvl w:val="0"/>
          <w:numId w:val="76"/>
        </w:numPr>
        <w:tabs>
          <w:tab w:val="left" w:pos="360"/>
        </w:tabs>
        <w:spacing w:after="0" w:line="23" w:lineRule="atLeast"/>
        <w:rPr>
          <w:rFonts w:eastAsia="Times New Roman" w:cs="Times New Roman"/>
          <w:lang w:eastAsia="ru-RU"/>
        </w:rPr>
      </w:pPr>
      <w:r w:rsidRPr="00AD3C37">
        <w:rPr>
          <w:rFonts w:eastAsia="Times New Roman" w:cs="Times New Roman"/>
          <w:lang w:eastAsia="ru-RU"/>
        </w:rPr>
        <w:t>Финансовые результаты совершения вышеуказанных сделок не являются экономически целесообразными.</w:t>
      </w:r>
    </w:p>
    <w:p w14:paraId="7AD33B1E" w14:textId="77777777" w:rsidR="0060064B" w:rsidRPr="00AD3C37" w:rsidRDefault="0060064B" w:rsidP="0060064B">
      <w:pPr>
        <w:tabs>
          <w:tab w:val="left" w:pos="360"/>
        </w:tabs>
        <w:spacing w:after="0" w:line="23" w:lineRule="atLeast"/>
        <w:rPr>
          <w:rFonts w:eastAsia="Times New Roman" w:cs="Times New Roman"/>
          <w:lang w:eastAsia="ru-RU"/>
        </w:rPr>
      </w:pPr>
    </w:p>
    <w:p w14:paraId="148FDE12" w14:textId="77777777" w:rsidR="0060064B" w:rsidRPr="00AD3C37" w:rsidRDefault="0060064B" w:rsidP="0060064B">
      <w:pPr>
        <w:tabs>
          <w:tab w:val="left" w:pos="360"/>
        </w:tabs>
        <w:spacing w:after="0" w:line="23" w:lineRule="atLeast"/>
        <w:rPr>
          <w:rFonts w:eastAsia="Times New Roman" w:cs="Times New Roman"/>
          <w:lang w:eastAsia="ru-RU"/>
        </w:rPr>
      </w:pPr>
      <w:r w:rsidRPr="00AD3C37">
        <w:rPr>
          <w:rFonts w:eastAsia="Times New Roman" w:cs="Times New Roman"/>
          <w:lang w:eastAsia="ru-RU"/>
        </w:rPr>
        <w:t>Следующие факты при совершении сделок с акциями, допущенными к организованным торгам, не вызывают подозрений о наличии манипулирования рынком:</w:t>
      </w:r>
    </w:p>
    <w:p w14:paraId="6E4708DE" w14:textId="77777777" w:rsidR="0060064B" w:rsidRPr="00AD3C37" w:rsidRDefault="0060064B" w:rsidP="0060064B">
      <w:pPr>
        <w:pStyle w:val="a9"/>
        <w:numPr>
          <w:ilvl w:val="0"/>
          <w:numId w:val="77"/>
        </w:numPr>
        <w:tabs>
          <w:tab w:val="left" w:pos="360"/>
        </w:tabs>
        <w:spacing w:after="0" w:line="23" w:lineRule="atLeast"/>
        <w:rPr>
          <w:rFonts w:eastAsia="Times New Roman" w:cs="Times New Roman"/>
          <w:lang w:eastAsia="ru-RU"/>
        </w:rPr>
      </w:pPr>
      <w:r w:rsidRPr="00AD3C37">
        <w:rPr>
          <w:rFonts w:eastAsia="Times New Roman" w:cs="Times New Roman"/>
          <w:lang w:eastAsia="ru-RU"/>
        </w:rPr>
        <w:t>Совершение внебиржевой сделки с такими акциями по цене на 20 процентов ниже той, которая в момент совершения этой внебиржевой сделки была на бирже;</w:t>
      </w:r>
    </w:p>
    <w:p w14:paraId="362C0C8F" w14:textId="77777777" w:rsidR="0060064B" w:rsidRPr="00AD3C37" w:rsidRDefault="0060064B" w:rsidP="0060064B">
      <w:pPr>
        <w:pStyle w:val="a9"/>
        <w:numPr>
          <w:ilvl w:val="0"/>
          <w:numId w:val="77"/>
        </w:numPr>
        <w:tabs>
          <w:tab w:val="left" w:pos="360"/>
        </w:tabs>
        <w:spacing w:after="0" w:line="23" w:lineRule="atLeast"/>
        <w:rPr>
          <w:rFonts w:eastAsia="Times New Roman" w:cs="Times New Roman"/>
          <w:lang w:eastAsia="ru-RU"/>
        </w:rPr>
      </w:pPr>
      <w:r w:rsidRPr="00AD3C37">
        <w:rPr>
          <w:rFonts w:eastAsia="Times New Roman" w:cs="Times New Roman"/>
          <w:lang w:eastAsia="ru-RU"/>
        </w:rPr>
        <w:t>Разница во времени подачи встречных заявок двух лиц на совершение сделок с такими акциями на бирже является минимальной или встречные заявки поданы одновременно;</w:t>
      </w:r>
    </w:p>
    <w:p w14:paraId="74598584" w14:textId="77777777" w:rsidR="0060064B" w:rsidRPr="00AD3C37" w:rsidRDefault="0060064B" w:rsidP="00EF363F">
      <w:pPr>
        <w:spacing w:after="0" w:line="23" w:lineRule="atLeast"/>
      </w:pPr>
    </w:p>
    <w:p w14:paraId="6FE60AA2" w14:textId="77777777" w:rsidR="0060064B" w:rsidRPr="00AD3C37" w:rsidRDefault="0060064B" w:rsidP="0060064B">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 xml:space="preserve">Действия </w:t>
      </w:r>
      <w:proofErr w:type="spellStart"/>
      <w:r w:rsidRPr="00AD3C37">
        <w:rPr>
          <w:rFonts w:eastAsia="Times New Roman" w:cs="Times New Roman"/>
          <w:bCs/>
          <w:lang w:eastAsia="ru-RU"/>
        </w:rPr>
        <w:t>маркет-мейкера</w:t>
      </w:r>
      <w:proofErr w:type="spellEnd"/>
      <w:r w:rsidRPr="00AD3C37">
        <w:rPr>
          <w:rFonts w:eastAsia="Times New Roman" w:cs="Times New Roman"/>
          <w:bCs/>
          <w:lang w:eastAsia="ru-RU"/>
        </w:rPr>
        <w:t xml:space="preserve">, направленные на выполнение </w:t>
      </w:r>
      <w:r w:rsidRPr="00AD3C37">
        <w:rPr>
          <w:rFonts w:eastAsia="Times New Roman" w:cs="Times New Roman"/>
          <w:lang w:eastAsia="ru-RU"/>
        </w:rPr>
        <w:t>обязательств по поддержанию цен, спроса, предложения и (или) объема торгов финансовыми инструментами, иностранной валютой и (или) товаром</w:t>
      </w:r>
      <w:r w:rsidRPr="00AD3C37">
        <w:rPr>
          <w:rFonts w:eastAsia="Times New Roman" w:cs="Times New Roman"/>
          <w:bCs/>
          <w:lang w:eastAsia="ru-RU"/>
        </w:rPr>
        <w:t xml:space="preserve"> не являются манипулированием рынком, если они осуществляются в порядке и на условиях соответствующих нормативных актов Банка России</w:t>
      </w:r>
    </w:p>
    <w:p w14:paraId="0A476478" w14:textId="77777777" w:rsidR="0060064B" w:rsidRPr="00AD3C37" w:rsidRDefault="0060064B" w:rsidP="00EF363F">
      <w:pPr>
        <w:spacing w:after="0" w:line="23" w:lineRule="atLeast"/>
      </w:pPr>
    </w:p>
    <w:p w14:paraId="37474C7C"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Серия сделок, заключаемых по схеме «</w:t>
      </w:r>
      <w:proofErr w:type="spellStart"/>
      <w:r w:rsidRPr="00AD3C37">
        <w:rPr>
          <w:rFonts w:eastAsia="Times New Roman" w:cs="Times New Roman"/>
          <w:lang w:eastAsia="ru-RU"/>
        </w:rPr>
        <w:t>switch</w:t>
      </w:r>
      <w:proofErr w:type="spellEnd"/>
      <w:r w:rsidRPr="00AD3C37">
        <w:rPr>
          <w:rFonts w:eastAsia="Times New Roman" w:cs="Times New Roman"/>
          <w:lang w:eastAsia="ru-RU"/>
        </w:rPr>
        <w:t>», в случае, если хотя бы одна из них заключена на основании заявок, адресованных всем участникам организованных торгов может быть квалифицированы как манипулирование рынком</w:t>
      </w:r>
    </w:p>
    <w:p w14:paraId="454DF468"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Схема «</w:t>
      </w:r>
      <w:proofErr w:type="spellStart"/>
      <w:r w:rsidRPr="00AD3C37">
        <w:rPr>
          <w:rFonts w:eastAsia="Times New Roman" w:cs="Times New Roman"/>
          <w:lang w:eastAsia="ru-RU"/>
        </w:rPr>
        <w:t>switch</w:t>
      </w:r>
      <w:proofErr w:type="spellEnd"/>
      <w:r w:rsidRPr="00AD3C37">
        <w:rPr>
          <w:rFonts w:eastAsia="Times New Roman" w:cs="Times New Roman"/>
          <w:lang w:eastAsia="ru-RU"/>
        </w:rPr>
        <w:t>» предполагает переход финансовых инструментов из владения одного лица к другому через промежуточное лицо в результате заключения пары или серии сделок купли-продажи. При этом цены в сериях таких сделок отличаются незначительно.</w:t>
      </w:r>
    </w:p>
    <w:p w14:paraId="52EA909B" w14:textId="7258B642" w:rsidR="0060064B" w:rsidRPr="00AD3C37" w:rsidRDefault="0060064B" w:rsidP="003227E6">
      <w:pPr>
        <w:tabs>
          <w:tab w:val="left" w:pos="2297"/>
        </w:tabs>
        <w:spacing w:after="0" w:line="23" w:lineRule="atLeast"/>
      </w:pPr>
    </w:p>
    <w:p w14:paraId="32B2D539"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Информация, содержащаяся в поручениях клиентов, переданных посредством системы интернет-трейдинга в торговую систему организаторов торговли является инсайдерской в части сведений, перечень которых установлен нормативным актом Банком России, до момента их поступления в торговую систему организаторов торгов</w:t>
      </w:r>
    </w:p>
    <w:p w14:paraId="3C375B35" w14:textId="77777777" w:rsidR="003227E6" w:rsidRPr="00AD3C37" w:rsidRDefault="003227E6" w:rsidP="003227E6">
      <w:pPr>
        <w:tabs>
          <w:tab w:val="left" w:pos="2297"/>
        </w:tabs>
        <w:spacing w:after="0" w:line="23" w:lineRule="atLeast"/>
      </w:pPr>
    </w:p>
    <w:p w14:paraId="7C167CD5" w14:textId="77777777" w:rsidR="003227E6" w:rsidRPr="00AD3C37" w:rsidRDefault="003227E6" w:rsidP="003227E6">
      <w:pPr>
        <w:tabs>
          <w:tab w:val="left" w:pos="360"/>
        </w:tabs>
        <w:spacing w:after="0" w:line="23" w:lineRule="atLeast"/>
        <w:rPr>
          <w:rFonts w:eastAsia="Times New Roman" w:cs="Times New Roman"/>
          <w:bCs/>
          <w:lang w:eastAsia="ru-RU"/>
        </w:rPr>
      </w:pPr>
      <w:r w:rsidRPr="00AD3C37">
        <w:rPr>
          <w:rFonts w:eastAsia="Times New Roman" w:cs="Times New Roman"/>
          <w:bCs/>
          <w:lang w:eastAsia="ru-RU"/>
        </w:rPr>
        <w:t>Профессиональный участник рынка ценных бумаг, имеющий лицензию только на осуществление депозитарной деятельности (депозитарий) и осуществляющий такую деятельность относится к инсайдерам</w:t>
      </w:r>
    </w:p>
    <w:p w14:paraId="32DA4F07" w14:textId="77777777" w:rsidR="003227E6" w:rsidRPr="00AD3C37" w:rsidRDefault="003227E6" w:rsidP="003227E6">
      <w:pPr>
        <w:tabs>
          <w:tab w:val="left" w:pos="2297"/>
        </w:tabs>
        <w:spacing w:after="0" w:line="23" w:lineRule="atLeast"/>
      </w:pPr>
    </w:p>
    <w:p w14:paraId="1975E0E4"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Даже если член совета директоров юридического лица не имеет доступа к инсайдерской информации, его нужно включать его в список инсайдеров этого юридического лица</w:t>
      </w:r>
    </w:p>
    <w:p w14:paraId="5F4C9ED3" w14:textId="77777777" w:rsidR="003227E6" w:rsidRPr="00AD3C37" w:rsidRDefault="003227E6" w:rsidP="003227E6">
      <w:pPr>
        <w:tabs>
          <w:tab w:val="left" w:pos="2297"/>
        </w:tabs>
        <w:spacing w:after="0" w:line="23" w:lineRule="atLeast"/>
      </w:pPr>
    </w:p>
    <w:p w14:paraId="3CA2A995"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Эмитент, эмиссионные ценные бумаги которого не допущены к торгам на российских фондовых биржах, является инсайдером, если в отношении эмиссионных ценных бумаг эмитента подана заявка о допуске к обращению на организованных торгах</w:t>
      </w:r>
    </w:p>
    <w:p w14:paraId="77FC0E1B" w14:textId="77777777" w:rsidR="003227E6" w:rsidRPr="00AD3C37" w:rsidRDefault="003227E6" w:rsidP="003227E6">
      <w:pPr>
        <w:tabs>
          <w:tab w:val="left" w:pos="360"/>
        </w:tabs>
        <w:spacing w:after="0" w:line="23" w:lineRule="atLeast"/>
        <w:rPr>
          <w:rFonts w:eastAsia="Times New Roman" w:cs="Times New Roman"/>
          <w:lang w:eastAsia="ru-RU"/>
        </w:rPr>
      </w:pPr>
    </w:p>
    <w:p w14:paraId="07393CAF"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Эмитент не является инсайдером: </w:t>
      </w:r>
    </w:p>
    <w:p w14:paraId="39D9CCE8" w14:textId="77777777" w:rsidR="003227E6" w:rsidRPr="00AD3C37" w:rsidRDefault="003227E6" w:rsidP="003227E6">
      <w:pPr>
        <w:pStyle w:val="a9"/>
        <w:numPr>
          <w:ilvl w:val="0"/>
          <w:numId w:val="78"/>
        </w:numPr>
        <w:tabs>
          <w:tab w:val="left" w:pos="360"/>
        </w:tabs>
        <w:spacing w:after="0" w:line="23" w:lineRule="atLeast"/>
        <w:rPr>
          <w:rFonts w:eastAsia="Times New Roman" w:cs="Times New Roman"/>
          <w:lang w:eastAsia="ru-RU"/>
        </w:rPr>
      </w:pPr>
      <w:r w:rsidRPr="00AD3C37">
        <w:rPr>
          <w:rFonts w:eastAsia="Times New Roman" w:cs="Times New Roman"/>
          <w:lang w:eastAsia="ru-RU"/>
        </w:rPr>
        <w:t>В отношении эмиссионных ценных бумаг, которые не допущены к обращению на организованных торгах;</w:t>
      </w:r>
    </w:p>
    <w:p w14:paraId="7396B71F" w14:textId="77777777" w:rsidR="003227E6" w:rsidRPr="00AD3C37" w:rsidRDefault="003227E6" w:rsidP="003227E6">
      <w:pPr>
        <w:pStyle w:val="a9"/>
        <w:numPr>
          <w:ilvl w:val="0"/>
          <w:numId w:val="78"/>
        </w:numPr>
        <w:tabs>
          <w:tab w:val="left" w:pos="360"/>
        </w:tabs>
        <w:spacing w:after="0" w:line="23" w:lineRule="atLeast"/>
        <w:rPr>
          <w:rFonts w:eastAsia="Times New Roman" w:cs="Times New Roman"/>
          <w:lang w:eastAsia="ru-RU"/>
        </w:rPr>
      </w:pPr>
      <w:r w:rsidRPr="00AD3C37">
        <w:rPr>
          <w:rFonts w:eastAsia="Times New Roman" w:cs="Times New Roman"/>
          <w:lang w:eastAsia="ru-RU"/>
        </w:rPr>
        <w:t>В отношении эмиссионных ценных бумаг, по которым не подавалась заявка о допуске к обращению на организованных торгах;</w:t>
      </w:r>
    </w:p>
    <w:p w14:paraId="47507F56" w14:textId="77777777" w:rsidR="003227E6" w:rsidRPr="00AD3C37" w:rsidRDefault="003227E6" w:rsidP="003227E6">
      <w:pPr>
        <w:tabs>
          <w:tab w:val="left" w:pos="360"/>
        </w:tabs>
        <w:spacing w:after="0" w:line="23" w:lineRule="atLeast"/>
        <w:rPr>
          <w:rFonts w:eastAsia="Times New Roman" w:cs="Times New Roman"/>
          <w:lang w:eastAsia="ru-RU"/>
        </w:rPr>
      </w:pPr>
    </w:p>
    <w:p w14:paraId="7631E7A5"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Аффилированные лица юридического лица являются его инсайдерами, если аффилированные лица соответствуют перечню, определяемому Федеральным законом «О противодействии неправомерному использованию инсайдерской информации и манипулированию рынком»</w:t>
      </w:r>
    </w:p>
    <w:p w14:paraId="24A3D803" w14:textId="77777777" w:rsidR="003227E6" w:rsidRPr="00AD3C37" w:rsidRDefault="003227E6" w:rsidP="003227E6">
      <w:pPr>
        <w:tabs>
          <w:tab w:val="left" w:pos="2297"/>
        </w:tabs>
        <w:spacing w:after="0" w:line="23" w:lineRule="atLeast"/>
      </w:pPr>
    </w:p>
    <w:p w14:paraId="34595EFF"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Аффилированные лица юридического лица могут являться его инсайдерами только лишь при совпадении условий, предусмотренных в нормативных правовых актах</w:t>
      </w:r>
    </w:p>
    <w:p w14:paraId="639E3799" w14:textId="77777777" w:rsidR="003227E6" w:rsidRPr="00AD3C37" w:rsidRDefault="003227E6" w:rsidP="003227E6">
      <w:pPr>
        <w:tabs>
          <w:tab w:val="left" w:pos="360"/>
        </w:tabs>
        <w:spacing w:after="0" w:line="23" w:lineRule="atLeast"/>
        <w:rPr>
          <w:rFonts w:eastAsia="Times New Roman" w:cs="Times New Roman"/>
          <w:lang w:eastAsia="ru-RU"/>
        </w:rPr>
      </w:pPr>
    </w:p>
    <w:p w14:paraId="47C7D60D"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Органы управления государственных внебюджетных фондов, имеющие право размещать временно свободные средства только на банковские депозиты, не относятся к инсайдерам</w:t>
      </w:r>
    </w:p>
    <w:p w14:paraId="4782C2DF" w14:textId="77777777" w:rsidR="003227E6" w:rsidRPr="00AD3C37" w:rsidRDefault="003227E6" w:rsidP="003227E6">
      <w:pPr>
        <w:tabs>
          <w:tab w:val="left" w:pos="360"/>
        </w:tabs>
        <w:spacing w:after="0" w:line="23" w:lineRule="atLeast"/>
        <w:rPr>
          <w:rFonts w:eastAsia="Times New Roman" w:cs="Times New Roman"/>
          <w:lang w:eastAsia="ru-RU"/>
        </w:rPr>
      </w:pPr>
    </w:p>
    <w:p w14:paraId="158B9DBF" w14:textId="77777777" w:rsidR="003227E6" w:rsidRPr="00AD3C37" w:rsidRDefault="003227E6" w:rsidP="003227E6">
      <w:pPr>
        <w:tabs>
          <w:tab w:val="left" w:pos="360"/>
        </w:tabs>
        <w:spacing w:after="0" w:line="23" w:lineRule="atLeast"/>
        <w:rPr>
          <w:rFonts w:eastAsia="Times New Roman" w:cs="Times New Roman"/>
          <w:lang w:eastAsia="ru-RU"/>
        </w:rPr>
      </w:pPr>
    </w:p>
    <w:p w14:paraId="3212C7E6"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Профессиональный участник рынка ценных бумаг, имеющий лицензию только на осуществление дилерской деятельности не является инсайдером</w:t>
      </w:r>
    </w:p>
    <w:p w14:paraId="312D4DEA" w14:textId="77777777" w:rsidR="003227E6" w:rsidRPr="00AD3C37" w:rsidRDefault="003227E6" w:rsidP="003227E6">
      <w:pPr>
        <w:tabs>
          <w:tab w:val="left" w:pos="360"/>
        </w:tabs>
        <w:spacing w:after="0" w:line="23" w:lineRule="atLeast"/>
        <w:rPr>
          <w:rFonts w:eastAsia="Times New Roman" w:cs="Times New Roman"/>
          <w:lang w:eastAsia="ru-RU"/>
        </w:rPr>
      </w:pPr>
    </w:p>
    <w:p w14:paraId="1EB10A8D"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При включении в список инсайдеров юридических лиц нет необходимости включать в список инсайдеров сотрудников таких юридических лиц</w:t>
      </w:r>
    </w:p>
    <w:p w14:paraId="1772804F" w14:textId="77777777" w:rsidR="003227E6" w:rsidRPr="00AD3C37" w:rsidRDefault="003227E6" w:rsidP="003227E6">
      <w:pPr>
        <w:tabs>
          <w:tab w:val="left" w:pos="360"/>
        </w:tabs>
        <w:spacing w:after="0" w:line="23" w:lineRule="atLeast"/>
        <w:rPr>
          <w:rFonts w:eastAsia="Times New Roman" w:cs="Times New Roman"/>
          <w:lang w:eastAsia="ru-RU"/>
        </w:rPr>
      </w:pPr>
    </w:p>
    <w:p w14:paraId="12950307"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Информация о появлении лица, контролирующего эмитента (прямо или косвенно через подконтрольных лиц), а также о направлении добровольного, обязательного или конкурирующего предложения о приобретении его акций является инсайдерской информацией не только эмитента, но и иных лиц, имеющих к ней доступ. Информация о направлении публичной оферты является инсайдерской: </w:t>
      </w:r>
    </w:p>
    <w:p w14:paraId="79A1EB52" w14:textId="77777777" w:rsidR="003227E6" w:rsidRPr="00AD3C37" w:rsidRDefault="003227E6" w:rsidP="003227E6">
      <w:pPr>
        <w:pStyle w:val="a9"/>
        <w:numPr>
          <w:ilvl w:val="0"/>
          <w:numId w:val="79"/>
        </w:numPr>
        <w:tabs>
          <w:tab w:val="left" w:pos="360"/>
        </w:tabs>
        <w:spacing w:after="0" w:line="23" w:lineRule="atLeast"/>
        <w:rPr>
          <w:rFonts w:eastAsia="Times New Roman" w:cs="Times New Roman"/>
          <w:lang w:eastAsia="ru-RU"/>
        </w:rPr>
      </w:pPr>
      <w:r w:rsidRPr="00AD3C37">
        <w:rPr>
          <w:rFonts w:eastAsia="Times New Roman" w:cs="Times New Roman"/>
          <w:lang w:eastAsia="ru-RU"/>
        </w:rPr>
        <w:t>С момента начала подготовки к ее направлению;</w:t>
      </w:r>
    </w:p>
    <w:p w14:paraId="53CDA971" w14:textId="77777777" w:rsidR="003227E6" w:rsidRPr="00AD3C37" w:rsidRDefault="003227E6" w:rsidP="003227E6">
      <w:pPr>
        <w:pStyle w:val="a9"/>
        <w:numPr>
          <w:ilvl w:val="0"/>
          <w:numId w:val="79"/>
        </w:numPr>
        <w:tabs>
          <w:tab w:val="left" w:pos="360"/>
        </w:tabs>
        <w:spacing w:after="0" w:line="23" w:lineRule="atLeast"/>
        <w:rPr>
          <w:rFonts w:eastAsia="Times New Roman" w:cs="Times New Roman"/>
          <w:lang w:eastAsia="ru-RU"/>
        </w:rPr>
      </w:pPr>
      <w:r w:rsidRPr="00AD3C37">
        <w:rPr>
          <w:rFonts w:eastAsia="Times New Roman" w:cs="Times New Roman"/>
          <w:lang w:eastAsia="ru-RU"/>
        </w:rPr>
        <w:t>С момента направления акционером в банк заявки о предоставлении обязательной в данном случае банковской гарантии;</w:t>
      </w:r>
    </w:p>
    <w:p w14:paraId="13EA293F" w14:textId="77777777" w:rsidR="003227E6" w:rsidRPr="00AD3C37" w:rsidRDefault="003227E6" w:rsidP="003227E6">
      <w:pPr>
        <w:pStyle w:val="a9"/>
        <w:numPr>
          <w:ilvl w:val="0"/>
          <w:numId w:val="79"/>
        </w:numPr>
        <w:tabs>
          <w:tab w:val="left" w:pos="360"/>
        </w:tabs>
        <w:spacing w:after="0" w:line="23" w:lineRule="atLeast"/>
        <w:rPr>
          <w:rFonts w:eastAsia="Times New Roman" w:cs="Times New Roman"/>
          <w:lang w:eastAsia="ru-RU"/>
        </w:rPr>
      </w:pPr>
      <w:r w:rsidRPr="00AD3C37">
        <w:rPr>
          <w:rFonts w:eastAsia="Times New Roman" w:cs="Times New Roman"/>
          <w:lang w:eastAsia="ru-RU"/>
        </w:rPr>
        <w:t>C момента предварительного определения всех ее существенных условий со стороны акционера;</w:t>
      </w:r>
    </w:p>
    <w:p w14:paraId="193D1D85" w14:textId="77777777" w:rsidR="003227E6" w:rsidRPr="00AD3C37" w:rsidRDefault="003227E6" w:rsidP="003227E6">
      <w:pPr>
        <w:tabs>
          <w:tab w:val="left" w:pos="360"/>
        </w:tabs>
        <w:spacing w:after="0" w:line="23" w:lineRule="atLeast"/>
        <w:rPr>
          <w:rFonts w:eastAsia="Times New Roman" w:cs="Times New Roman"/>
          <w:lang w:eastAsia="ru-RU"/>
        </w:rPr>
      </w:pPr>
    </w:p>
    <w:p w14:paraId="58A243AB"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Компания вести список инсайдеров при принятии решений о планировании получения контроля над эмитентом акций и о подготовке в связи с этим обязательного предложения:</w:t>
      </w:r>
    </w:p>
    <w:p w14:paraId="640AD47B" w14:textId="77777777" w:rsidR="003227E6" w:rsidRPr="00AD3C37" w:rsidRDefault="003227E6" w:rsidP="003227E6">
      <w:pPr>
        <w:pStyle w:val="a9"/>
        <w:numPr>
          <w:ilvl w:val="0"/>
          <w:numId w:val="80"/>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Обязана, так как нарушается законодательство о противодействии неправомерному использованию инсайдерской информации и манипулированию рынком;</w:t>
      </w:r>
    </w:p>
    <w:p w14:paraId="0E8658F7" w14:textId="77777777" w:rsidR="003227E6" w:rsidRPr="00AD3C37" w:rsidRDefault="003227E6" w:rsidP="003227E6">
      <w:pPr>
        <w:pStyle w:val="a9"/>
        <w:numPr>
          <w:ilvl w:val="0"/>
          <w:numId w:val="80"/>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Обязана, так как могут быть нарушены права и интересы независимых участников организованного рынка - инвесторов, которые понесут убытки в условиях отсутствия у них информации, необходимой для принятия верных инвестиционных решений в рассматриваемой ситуации.</w:t>
      </w:r>
    </w:p>
    <w:p w14:paraId="1C2429C5" w14:textId="77777777" w:rsidR="003227E6" w:rsidRPr="00AD3C37" w:rsidRDefault="003227E6" w:rsidP="003227E6">
      <w:pPr>
        <w:tabs>
          <w:tab w:val="left" w:pos="360"/>
        </w:tabs>
        <w:spacing w:after="0" w:line="23" w:lineRule="atLeast"/>
        <w:rPr>
          <w:rFonts w:eastAsia="Times New Roman" w:cs="Times New Roman"/>
          <w:lang w:eastAsia="ru-RU"/>
        </w:rPr>
      </w:pPr>
    </w:p>
    <w:p w14:paraId="3263266F"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Причиной проведения проверки соблюдения требований Федерального закона «О противодействии неправомерному использованию инсайдерской информации и манипулированию рынком» и принятых в соответствии с ним нормативных актов Банка России может служить:</w:t>
      </w:r>
    </w:p>
    <w:p w14:paraId="20C64F30" w14:textId="77777777" w:rsidR="003227E6" w:rsidRPr="00AD3C37" w:rsidRDefault="003227E6" w:rsidP="003227E6">
      <w:pPr>
        <w:pStyle w:val="a9"/>
        <w:numPr>
          <w:ilvl w:val="0"/>
          <w:numId w:val="83"/>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Информация о признаках возможных нарушений закона, полученная от физических и юридических лиц, органов государственной власти, иных органов и организаций;</w:t>
      </w:r>
    </w:p>
    <w:p w14:paraId="72D89643" w14:textId="77777777" w:rsidR="003227E6" w:rsidRPr="00AD3C37" w:rsidRDefault="003227E6" w:rsidP="003227E6">
      <w:pPr>
        <w:pStyle w:val="a9"/>
        <w:numPr>
          <w:ilvl w:val="0"/>
          <w:numId w:val="83"/>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Информация, содержащаяся в средствах массовой информации, иных открытых источниках информации;</w:t>
      </w:r>
    </w:p>
    <w:p w14:paraId="7A098086" w14:textId="77777777" w:rsidR="003227E6" w:rsidRPr="00AD3C37" w:rsidRDefault="003227E6" w:rsidP="003227E6">
      <w:pPr>
        <w:pStyle w:val="a9"/>
        <w:numPr>
          <w:ilvl w:val="0"/>
          <w:numId w:val="83"/>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Информация из информационно-телекоммуникационной сети «Интернет», выявленная Банком России при помощи аппаратно-программных комплексов.</w:t>
      </w:r>
    </w:p>
    <w:p w14:paraId="59947C01" w14:textId="77777777" w:rsidR="003227E6" w:rsidRPr="00AD3C37" w:rsidRDefault="003227E6" w:rsidP="003227E6">
      <w:pPr>
        <w:tabs>
          <w:tab w:val="left" w:pos="360"/>
        </w:tabs>
        <w:spacing w:after="0" w:line="23" w:lineRule="atLeast"/>
        <w:rPr>
          <w:rFonts w:eastAsia="Times New Roman" w:cs="Times New Roman"/>
          <w:lang w:eastAsia="ru-RU"/>
        </w:rPr>
      </w:pPr>
    </w:p>
    <w:p w14:paraId="30661EC9"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Проверка соблюдения требований Федерального закона «О противодействии неправомерному использованию инсайдерской информации и манипулированию рынком» Банком России: </w:t>
      </w:r>
    </w:p>
    <w:p w14:paraId="58B7D87D" w14:textId="77777777" w:rsidR="003227E6" w:rsidRPr="00AD3C37" w:rsidRDefault="003227E6" w:rsidP="003227E6">
      <w:pPr>
        <w:pStyle w:val="a9"/>
        <w:numPr>
          <w:ilvl w:val="0"/>
          <w:numId w:val="84"/>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Проверка проводится в срок, не превышающий восемь месяцев. Срок проведения проверки исчисляется с даты регистрации поручения на проведение проверки;</w:t>
      </w:r>
    </w:p>
    <w:p w14:paraId="1FF91A97" w14:textId="77777777" w:rsidR="003227E6" w:rsidRPr="00AD3C37" w:rsidRDefault="003227E6" w:rsidP="003227E6">
      <w:pPr>
        <w:pStyle w:val="a9"/>
        <w:numPr>
          <w:ilvl w:val="0"/>
          <w:numId w:val="84"/>
        </w:num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Проверка может быть продлена на срок не более двух месяцев; </w:t>
      </w:r>
    </w:p>
    <w:p w14:paraId="327DCAE7" w14:textId="77777777" w:rsidR="003227E6" w:rsidRPr="00AD3C37" w:rsidRDefault="003227E6" w:rsidP="003227E6">
      <w:pPr>
        <w:pStyle w:val="a9"/>
        <w:numPr>
          <w:ilvl w:val="0"/>
          <w:numId w:val="84"/>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Проверка может быть приостановлена на срок, не превышающий шесть месяцев, при наличии обстоятельств, свидетельствующих об объективной невозможности проведения проверки;</w:t>
      </w:r>
    </w:p>
    <w:p w14:paraId="1EDDD4AA" w14:textId="77777777" w:rsidR="003227E6" w:rsidRPr="00AD3C37" w:rsidRDefault="003227E6" w:rsidP="003227E6">
      <w:pPr>
        <w:pStyle w:val="a9"/>
        <w:numPr>
          <w:ilvl w:val="0"/>
          <w:numId w:val="84"/>
        </w:numPr>
        <w:tabs>
          <w:tab w:val="left" w:pos="360"/>
        </w:tabs>
        <w:spacing w:after="0" w:line="23" w:lineRule="atLeast"/>
        <w:rPr>
          <w:rFonts w:eastAsia="Times New Roman" w:cs="Times New Roman"/>
          <w:lang w:eastAsia="ru-RU"/>
        </w:rPr>
      </w:pPr>
      <w:r w:rsidRPr="00AD3C37">
        <w:rPr>
          <w:rFonts w:eastAsia="Times New Roman" w:cs="Times New Roman"/>
          <w:lang w:eastAsia="ru-RU"/>
        </w:rPr>
        <w:t>В срок проведения проверки не включается период, на который она приостановлена.</w:t>
      </w:r>
    </w:p>
    <w:p w14:paraId="3F3441F1" w14:textId="77777777" w:rsidR="003227E6" w:rsidRPr="00AD3C37" w:rsidRDefault="003227E6" w:rsidP="003227E6">
      <w:pPr>
        <w:tabs>
          <w:tab w:val="left" w:pos="360"/>
        </w:tabs>
        <w:spacing w:after="0" w:line="23" w:lineRule="atLeast"/>
        <w:rPr>
          <w:rFonts w:eastAsia="Times New Roman" w:cs="Times New Roman"/>
          <w:lang w:eastAsia="ru-RU"/>
        </w:rPr>
      </w:pPr>
    </w:p>
    <w:p w14:paraId="52D29FA1"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Повторная проверка по соблюдению требований Федерального закона «О противодействии неправомерному использованию инсайдерской информации и манипулированию рынком» Банком России: может быть проведена на основании:</w:t>
      </w:r>
    </w:p>
    <w:p w14:paraId="7542BE99" w14:textId="77777777" w:rsidR="003227E6" w:rsidRPr="00AD3C37" w:rsidRDefault="003227E6" w:rsidP="003227E6">
      <w:pPr>
        <w:pStyle w:val="a9"/>
        <w:numPr>
          <w:ilvl w:val="0"/>
          <w:numId w:val="85"/>
        </w:numPr>
        <w:tabs>
          <w:tab w:val="left" w:pos="360"/>
        </w:tabs>
        <w:spacing w:after="0" w:line="23" w:lineRule="atLeast"/>
        <w:rPr>
          <w:rFonts w:eastAsia="Times New Roman" w:cs="Times New Roman"/>
          <w:lang w:eastAsia="ru-RU"/>
        </w:rPr>
      </w:pPr>
      <w:r w:rsidRPr="00AD3C37">
        <w:rPr>
          <w:rFonts w:eastAsia="Times New Roman" w:cs="Times New Roman"/>
          <w:lang w:eastAsia="ru-RU"/>
        </w:rPr>
        <w:t>Выявление обстоятельств, которые не были и не могли быть известны на момент принятия решения по результатам проверки, но имеют существенное значение для объективного и всестороннего рассмотрения всех обстоятельств и объекта проверки;</w:t>
      </w:r>
    </w:p>
    <w:p w14:paraId="1C96EEFE" w14:textId="77777777" w:rsidR="003227E6" w:rsidRPr="00AD3C37" w:rsidRDefault="003227E6" w:rsidP="003227E6">
      <w:pPr>
        <w:pStyle w:val="a9"/>
        <w:numPr>
          <w:ilvl w:val="0"/>
          <w:numId w:val="85"/>
        </w:numPr>
        <w:tabs>
          <w:tab w:val="left" w:pos="360"/>
        </w:tabs>
        <w:spacing w:after="0" w:line="23" w:lineRule="atLeast"/>
        <w:rPr>
          <w:rFonts w:eastAsia="Times New Roman" w:cs="Times New Roman"/>
          <w:lang w:eastAsia="ru-RU"/>
        </w:rPr>
      </w:pPr>
      <w:r w:rsidRPr="00AD3C37">
        <w:rPr>
          <w:rFonts w:eastAsia="Times New Roman" w:cs="Times New Roman"/>
          <w:lang w:eastAsia="ru-RU"/>
        </w:rPr>
        <w:t>Фальсификация доказательств, заведомо ложное показание лица, в отношении которого в ходе проверки имелись основания полагать, что оно располагает необходимой для проведения проверки информацией;</w:t>
      </w:r>
    </w:p>
    <w:p w14:paraId="655B400B" w14:textId="77777777" w:rsidR="003227E6" w:rsidRPr="00AD3C37" w:rsidRDefault="003227E6" w:rsidP="003227E6">
      <w:pPr>
        <w:pStyle w:val="a9"/>
        <w:numPr>
          <w:ilvl w:val="0"/>
          <w:numId w:val="85"/>
        </w:numPr>
        <w:tabs>
          <w:tab w:val="left" w:pos="360"/>
        </w:tabs>
        <w:spacing w:after="0" w:line="23" w:lineRule="atLeast"/>
        <w:rPr>
          <w:rFonts w:eastAsia="Times New Roman" w:cs="Times New Roman"/>
          <w:lang w:eastAsia="ru-RU"/>
        </w:rPr>
      </w:pPr>
      <w:r w:rsidRPr="00AD3C37">
        <w:rPr>
          <w:rFonts w:eastAsia="Times New Roman" w:cs="Times New Roman"/>
          <w:lang w:eastAsia="ru-RU"/>
        </w:rPr>
        <w:t>Заведомо ложное заключение эксперта;</w:t>
      </w:r>
    </w:p>
    <w:p w14:paraId="78B4C18E" w14:textId="77777777" w:rsidR="003227E6" w:rsidRPr="00AD3C37" w:rsidRDefault="003227E6" w:rsidP="003227E6">
      <w:pPr>
        <w:pStyle w:val="a9"/>
        <w:numPr>
          <w:ilvl w:val="0"/>
          <w:numId w:val="85"/>
        </w:numPr>
        <w:tabs>
          <w:tab w:val="left" w:pos="360"/>
        </w:tabs>
        <w:spacing w:after="0" w:line="23" w:lineRule="atLeast"/>
        <w:rPr>
          <w:rFonts w:eastAsia="Times New Roman" w:cs="Times New Roman"/>
          <w:lang w:eastAsia="ru-RU"/>
        </w:rPr>
      </w:pPr>
      <w:r w:rsidRPr="00AD3C37">
        <w:rPr>
          <w:rFonts w:eastAsia="Times New Roman" w:cs="Times New Roman"/>
          <w:lang w:eastAsia="ru-RU"/>
        </w:rPr>
        <w:t>Заведомо неправильный перевод, недостоверный перевод, повлекшие за собой принятие необоснованного решения и (или) внесение недостоверных сведений в заключение эксперта.</w:t>
      </w:r>
    </w:p>
    <w:p w14:paraId="22DC549F" w14:textId="77777777" w:rsidR="003227E6" w:rsidRPr="00AD3C37" w:rsidRDefault="003227E6" w:rsidP="00EF363F">
      <w:pPr>
        <w:spacing w:after="0" w:line="23" w:lineRule="atLeast"/>
      </w:pPr>
    </w:p>
    <w:p w14:paraId="0E2FFAFA" w14:textId="77777777" w:rsidR="003227E6" w:rsidRPr="00AD3C37" w:rsidRDefault="003227E6" w:rsidP="003227E6">
      <w:pPr>
        <w:tabs>
          <w:tab w:val="left" w:pos="360"/>
        </w:tabs>
        <w:spacing w:after="0" w:line="23" w:lineRule="atLeast"/>
        <w:rPr>
          <w:rFonts w:eastAsia="Times New Roman" w:cs="Times New Roman"/>
          <w:lang w:eastAsia="ru-RU"/>
        </w:rPr>
      </w:pPr>
      <w:r w:rsidRPr="00AD3C37">
        <w:rPr>
          <w:rFonts w:eastAsia="Times New Roman" w:cs="Times New Roman"/>
          <w:lang w:eastAsia="ru-RU"/>
        </w:rPr>
        <w:t>Саморегулируемые организации в сфере финансового рынка в соответствии с Федеральным законом «О противодействии неправомерному использованию инсайдерской информации и манипулированию рынком» вправе:</w:t>
      </w:r>
    </w:p>
    <w:p w14:paraId="61BBEFB5" w14:textId="77777777" w:rsidR="003227E6" w:rsidRPr="00AD3C37" w:rsidRDefault="003227E6" w:rsidP="003227E6">
      <w:pPr>
        <w:pStyle w:val="a9"/>
        <w:numPr>
          <w:ilvl w:val="0"/>
          <w:numId w:val="81"/>
        </w:numPr>
        <w:tabs>
          <w:tab w:val="left" w:pos="360"/>
        </w:tabs>
        <w:spacing w:after="0" w:line="23" w:lineRule="atLeast"/>
        <w:rPr>
          <w:rFonts w:eastAsia="Times New Roman" w:cs="Times New Roman"/>
          <w:lang w:eastAsia="ru-RU"/>
        </w:rPr>
      </w:pPr>
      <w:r w:rsidRPr="00AD3C37">
        <w:rPr>
          <w:rFonts w:eastAsia="Times New Roman" w:cs="Times New Roman"/>
          <w:lang w:eastAsia="ru-RU"/>
        </w:rPr>
        <w:t>Разрабатывать требования (правила) к своим членам, позволяющие предотвращать, выявлять и пресекать неправомерное использование инсайдерской информации и (или) манипулирование рынком;</w:t>
      </w:r>
    </w:p>
    <w:p w14:paraId="01E7D703" w14:textId="77777777" w:rsidR="003227E6" w:rsidRPr="00AD3C37" w:rsidRDefault="003227E6" w:rsidP="003227E6">
      <w:pPr>
        <w:pStyle w:val="a9"/>
        <w:numPr>
          <w:ilvl w:val="0"/>
          <w:numId w:val="81"/>
        </w:numPr>
        <w:tabs>
          <w:tab w:val="left" w:pos="360"/>
        </w:tabs>
        <w:spacing w:after="0" w:line="23" w:lineRule="atLeast"/>
        <w:rPr>
          <w:rFonts w:eastAsia="Times New Roman" w:cs="Times New Roman"/>
          <w:lang w:eastAsia="ru-RU"/>
        </w:rPr>
      </w:pPr>
      <w:r w:rsidRPr="00AD3C37">
        <w:rPr>
          <w:rFonts w:eastAsia="Times New Roman" w:cs="Times New Roman"/>
          <w:lang w:eastAsia="ru-RU"/>
        </w:rPr>
        <w:t>Контролировать соблюдение своими членами требований, установленных Федеральным законом «О противодействии неправомерному использованию инсайдерской информации и манипулированию рынком», принятыми в соответствии с ним нормативными актами, а также правилами саморегулируемой организации в сфере финансового рынка, устанавливать санкции за нарушение этих правил;</w:t>
      </w:r>
    </w:p>
    <w:p w14:paraId="363042EA" w14:textId="77777777" w:rsidR="003227E6" w:rsidRPr="00AD3C37" w:rsidRDefault="003227E6" w:rsidP="003227E6">
      <w:pPr>
        <w:pStyle w:val="a9"/>
        <w:numPr>
          <w:ilvl w:val="0"/>
          <w:numId w:val="81"/>
        </w:numPr>
        <w:tabs>
          <w:tab w:val="left" w:pos="360"/>
        </w:tabs>
        <w:spacing w:after="0" w:line="23" w:lineRule="atLeast"/>
        <w:rPr>
          <w:rFonts w:eastAsia="Times New Roman" w:cs="Times New Roman"/>
          <w:lang w:eastAsia="ru-RU"/>
        </w:rPr>
      </w:pPr>
      <w:r w:rsidRPr="00AD3C37">
        <w:rPr>
          <w:rFonts w:eastAsia="Times New Roman" w:cs="Times New Roman"/>
          <w:lang w:eastAsia="ru-RU"/>
        </w:rPr>
        <w:t>Осуществлять по поручению организатора торговли проверки нестандартных сделок (заявок), совершенных (выставленных) с участием ее членов на предмет неправомерного использования инсайдерской информации и (или) манипулирования рынком;</w:t>
      </w:r>
    </w:p>
    <w:p w14:paraId="618DC9C9" w14:textId="77777777" w:rsidR="003227E6" w:rsidRPr="00AD3C37" w:rsidRDefault="003227E6" w:rsidP="003227E6">
      <w:pPr>
        <w:tabs>
          <w:tab w:val="left" w:pos="360"/>
        </w:tabs>
        <w:spacing w:after="0" w:line="23" w:lineRule="atLeast"/>
        <w:rPr>
          <w:rFonts w:eastAsia="Times New Roman" w:cs="Times New Roman"/>
          <w:lang w:eastAsia="ru-RU"/>
        </w:rPr>
      </w:pPr>
    </w:p>
    <w:p w14:paraId="074E6639" w14:textId="77777777" w:rsidR="00C76FE7" w:rsidRPr="00AD3C37" w:rsidRDefault="00C76FE7" w:rsidP="00C76FE7">
      <w:pPr>
        <w:tabs>
          <w:tab w:val="left" w:pos="360"/>
        </w:tabs>
        <w:spacing w:after="0" w:line="23" w:lineRule="atLeast"/>
        <w:jc w:val="center"/>
        <w:rPr>
          <w:rFonts w:eastAsia="Times New Roman" w:cs="Times New Roman"/>
          <w:b/>
          <w:sz w:val="24"/>
          <w:szCs w:val="24"/>
          <w:lang w:eastAsia="ru-RU"/>
        </w:rPr>
      </w:pPr>
      <w:r w:rsidRPr="00AD3C37">
        <w:rPr>
          <w:rFonts w:eastAsia="Times New Roman" w:cs="Times New Roman"/>
          <w:b/>
          <w:sz w:val="24"/>
          <w:szCs w:val="24"/>
          <w:lang w:eastAsia="ru-RU"/>
        </w:rPr>
        <w:t>Тема 8.5. Противодействие легализации (отмыванию) доходов, полученных преступным путем, и финансированию терроризма</w:t>
      </w:r>
    </w:p>
    <w:p w14:paraId="7483E705" w14:textId="77777777" w:rsidR="003227E6" w:rsidRPr="00AD3C37" w:rsidRDefault="003227E6" w:rsidP="00EF363F">
      <w:pPr>
        <w:spacing w:after="0" w:line="23" w:lineRule="atLeast"/>
      </w:pPr>
    </w:p>
    <w:p w14:paraId="44A5719F" w14:textId="40A8AC70"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Надзорным органом по ПОД/ФТ у </w:t>
      </w:r>
      <w:proofErr w:type="spellStart"/>
      <w:r w:rsidRPr="00AD3C37">
        <w:rPr>
          <w:rFonts w:eastAsia="Times New Roman" w:cs="Times New Roman"/>
          <w:lang w:eastAsia="ru-RU"/>
        </w:rPr>
        <w:t>некредитных</w:t>
      </w:r>
      <w:proofErr w:type="spellEnd"/>
      <w:r w:rsidRPr="00AD3C37">
        <w:rPr>
          <w:rFonts w:eastAsia="Times New Roman" w:cs="Times New Roman"/>
          <w:lang w:eastAsia="ru-RU"/>
        </w:rPr>
        <w:t xml:space="preserve"> финансовых организаций является Банк России</w:t>
      </w:r>
    </w:p>
    <w:p w14:paraId="52286254" w14:textId="77777777" w:rsidR="00C76FE7" w:rsidRPr="00AD3C37" w:rsidRDefault="00C76FE7" w:rsidP="00EF363F">
      <w:pPr>
        <w:spacing w:after="0" w:line="23" w:lineRule="atLeast"/>
      </w:pPr>
    </w:p>
    <w:p w14:paraId="14B301D5"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К мерам, направленным на противодействие легализации (отмыванию) доходов, полученных преступным путем, и финансированию терроризма относятся:</w:t>
      </w:r>
    </w:p>
    <w:p w14:paraId="325A12A2" w14:textId="77777777" w:rsidR="00C76FE7" w:rsidRPr="00AD3C37" w:rsidRDefault="00C76FE7" w:rsidP="00C76FE7">
      <w:pPr>
        <w:pStyle w:val="a9"/>
        <w:numPr>
          <w:ilvl w:val="0"/>
          <w:numId w:val="86"/>
        </w:numPr>
        <w:tabs>
          <w:tab w:val="left" w:pos="360"/>
        </w:tabs>
        <w:spacing w:after="0" w:line="23" w:lineRule="atLeast"/>
        <w:rPr>
          <w:rFonts w:eastAsia="Times New Roman" w:cs="Times New Roman"/>
          <w:lang w:eastAsia="ru-RU"/>
        </w:rPr>
      </w:pPr>
      <w:r w:rsidRPr="00AD3C37">
        <w:rPr>
          <w:rFonts w:eastAsia="Times New Roman" w:cs="Times New Roman"/>
          <w:lang w:eastAsia="ru-RU"/>
        </w:rPr>
        <w:t>Организация и осуществление внутреннего контроля</w:t>
      </w:r>
    </w:p>
    <w:p w14:paraId="4489AAEA" w14:textId="77777777" w:rsidR="00C76FE7" w:rsidRPr="00AD3C37" w:rsidRDefault="00C76FE7" w:rsidP="00C76FE7">
      <w:pPr>
        <w:pStyle w:val="a9"/>
        <w:numPr>
          <w:ilvl w:val="0"/>
          <w:numId w:val="86"/>
        </w:numPr>
        <w:tabs>
          <w:tab w:val="left" w:pos="360"/>
        </w:tabs>
        <w:spacing w:after="0" w:line="23" w:lineRule="atLeast"/>
        <w:rPr>
          <w:rFonts w:eastAsia="Times New Roman" w:cs="Times New Roman"/>
          <w:lang w:eastAsia="ru-RU"/>
        </w:rPr>
      </w:pPr>
      <w:r w:rsidRPr="00AD3C37">
        <w:rPr>
          <w:rFonts w:eastAsia="Times New Roman" w:cs="Times New Roman"/>
          <w:lang w:eastAsia="ru-RU"/>
        </w:rPr>
        <w:t>Обязательный контроль</w:t>
      </w:r>
    </w:p>
    <w:p w14:paraId="706EB995" w14:textId="77777777" w:rsidR="00C76FE7" w:rsidRPr="00AD3C37" w:rsidRDefault="00C76FE7" w:rsidP="00C76FE7">
      <w:pPr>
        <w:pStyle w:val="a9"/>
        <w:numPr>
          <w:ilvl w:val="0"/>
          <w:numId w:val="86"/>
        </w:numPr>
        <w:tabs>
          <w:tab w:val="left" w:pos="360"/>
        </w:tabs>
        <w:spacing w:after="0" w:line="23" w:lineRule="atLeast"/>
        <w:rPr>
          <w:rFonts w:eastAsia="Times New Roman" w:cs="Times New Roman"/>
          <w:lang w:eastAsia="ru-RU"/>
        </w:rPr>
      </w:pPr>
      <w:r w:rsidRPr="00AD3C37">
        <w:rPr>
          <w:rFonts w:eastAsia="Times New Roman" w:cs="Times New Roman"/>
          <w:lang w:eastAsia="ru-RU"/>
        </w:rPr>
        <w:t>Запрет на информирование клиентов и иных лиц о принимаемых мерах противодействия легализации (отмыванию) доходов, полученных преступным путем, и финансированию терроризма, за исключением информирования клиентов о приостановлении операции, об отказе в выполнении распоряжения клиента о совершении операций, об отказе от заключения договора банковского счета (вклада), о необходимости предоставления документов по основаниям, предусмотренным Федеральным законом «О противодействии легализации (отмыванию) доходов, полученных преступным путем, и финансированию терроризма»</w:t>
      </w:r>
    </w:p>
    <w:p w14:paraId="62D27C84" w14:textId="77777777" w:rsidR="00C76FE7" w:rsidRPr="00AD3C37" w:rsidRDefault="00C76FE7" w:rsidP="00C76FE7">
      <w:pPr>
        <w:pStyle w:val="a9"/>
        <w:numPr>
          <w:ilvl w:val="0"/>
          <w:numId w:val="86"/>
        </w:numPr>
        <w:tabs>
          <w:tab w:val="left" w:pos="360"/>
        </w:tabs>
        <w:spacing w:after="0" w:line="23" w:lineRule="atLeast"/>
        <w:rPr>
          <w:rFonts w:eastAsia="Times New Roman" w:cs="Times New Roman"/>
          <w:lang w:eastAsia="ru-RU"/>
        </w:rPr>
      </w:pPr>
      <w:r w:rsidRPr="00AD3C37">
        <w:rPr>
          <w:rFonts w:eastAsia="Times New Roman" w:cs="Times New Roman"/>
          <w:lang w:eastAsia="ru-RU"/>
        </w:rPr>
        <w:t>Иные меры, принимаемые в соответствии с федеральными законами.</w:t>
      </w:r>
    </w:p>
    <w:p w14:paraId="7D3C7DCC" w14:textId="77777777" w:rsidR="00C76FE7" w:rsidRPr="00AD3C37" w:rsidRDefault="00C76FE7" w:rsidP="00EF363F">
      <w:pPr>
        <w:spacing w:after="0" w:line="23" w:lineRule="atLeast"/>
      </w:pPr>
    </w:p>
    <w:p w14:paraId="626BBD39"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Правила внутреннего контроля в целях противодействия легализации (отмыванию) доходов, полученных преступным путем, и финансированию терроризма организацией, осуществляющей операции с денежными средствами или иным имуществом, подлежат утверждению руководителем организации</w:t>
      </w:r>
    </w:p>
    <w:p w14:paraId="6D61F7C9" w14:textId="77777777" w:rsidR="00C76FE7" w:rsidRPr="00AD3C37" w:rsidRDefault="00C76FE7" w:rsidP="00EF363F">
      <w:pPr>
        <w:spacing w:after="0" w:line="23" w:lineRule="atLeast"/>
      </w:pPr>
    </w:p>
    <w:p w14:paraId="2A5D2A05"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Административный штраф за отсутствие у </w:t>
      </w:r>
      <w:proofErr w:type="spellStart"/>
      <w:r w:rsidRPr="00AD3C37">
        <w:rPr>
          <w:rFonts w:eastAsia="Times New Roman" w:cs="Times New Roman"/>
          <w:lang w:eastAsia="ru-RU"/>
        </w:rPr>
        <w:t>некредитных</w:t>
      </w:r>
      <w:proofErr w:type="spellEnd"/>
      <w:r w:rsidRPr="00AD3C37">
        <w:rPr>
          <w:rFonts w:eastAsia="Times New Roman" w:cs="Times New Roman"/>
          <w:lang w:eastAsia="ru-RU"/>
        </w:rPr>
        <w:t xml:space="preserve"> финансовых организаций Правил внутреннего контроля по ПОД/ФТ на должностных лиц в размере от десяти тысяч до тридцати тысяч рублей; на юридических лиц - от пятидесяти тысяч до ста тысяч рублей </w:t>
      </w:r>
    </w:p>
    <w:p w14:paraId="7BFCBFF6" w14:textId="77777777" w:rsidR="00C76FE7" w:rsidRPr="00AD3C37" w:rsidRDefault="00C76FE7" w:rsidP="00EF363F">
      <w:pPr>
        <w:spacing w:after="0" w:line="23" w:lineRule="atLeast"/>
      </w:pPr>
    </w:p>
    <w:p w14:paraId="15A8D282"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В программе управления риском Правил внутреннего контроля по ПОД/ФТ </w:t>
      </w:r>
      <w:proofErr w:type="spellStart"/>
      <w:r w:rsidRPr="00AD3C37">
        <w:rPr>
          <w:rFonts w:eastAsia="Times New Roman" w:cs="Times New Roman"/>
          <w:lang w:eastAsia="ru-RU"/>
        </w:rPr>
        <w:t>некредитной</w:t>
      </w:r>
      <w:proofErr w:type="spellEnd"/>
      <w:r w:rsidRPr="00AD3C37">
        <w:rPr>
          <w:rFonts w:eastAsia="Times New Roman" w:cs="Times New Roman"/>
          <w:lang w:eastAsia="ru-RU"/>
        </w:rPr>
        <w:t xml:space="preserve"> финансовой организации необходимо предусмотреть порядок оценки и управления как риском клиента, так и риском использования услуг </w:t>
      </w:r>
      <w:proofErr w:type="spellStart"/>
      <w:r w:rsidRPr="00AD3C37">
        <w:rPr>
          <w:rFonts w:eastAsia="Times New Roman" w:cs="Times New Roman"/>
          <w:lang w:eastAsia="ru-RU"/>
        </w:rPr>
        <w:t>некредитной</w:t>
      </w:r>
      <w:proofErr w:type="spellEnd"/>
      <w:r w:rsidRPr="00AD3C37">
        <w:rPr>
          <w:rFonts w:eastAsia="Times New Roman" w:cs="Times New Roman"/>
          <w:lang w:eastAsia="ru-RU"/>
        </w:rPr>
        <w:t xml:space="preserve"> финансовой организации в целях легализации (отмывания) доходов, полученных преступным путем, и финансирования терроризма</w:t>
      </w:r>
    </w:p>
    <w:p w14:paraId="1162C83F" w14:textId="77777777" w:rsidR="00C76FE7" w:rsidRPr="00AD3C37" w:rsidRDefault="00C76FE7" w:rsidP="00EF363F">
      <w:pPr>
        <w:spacing w:after="0" w:line="23" w:lineRule="atLeast"/>
      </w:pPr>
    </w:p>
    <w:p w14:paraId="15B174D9"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Основные обязанности организаций, осуществляющих операции с денежными средствами или иным имуществом:</w:t>
      </w:r>
    </w:p>
    <w:p w14:paraId="53DC5A0F" w14:textId="77777777" w:rsidR="00C76FE7" w:rsidRPr="00AD3C37" w:rsidRDefault="00C76FE7" w:rsidP="00C76FE7">
      <w:pPr>
        <w:pStyle w:val="a9"/>
        <w:numPr>
          <w:ilvl w:val="0"/>
          <w:numId w:val="87"/>
        </w:numPr>
        <w:tabs>
          <w:tab w:val="left" w:pos="360"/>
        </w:tabs>
        <w:spacing w:after="0" w:line="23" w:lineRule="atLeast"/>
        <w:rPr>
          <w:rFonts w:eastAsia="Times New Roman" w:cs="Times New Roman"/>
          <w:lang w:eastAsia="ru-RU"/>
        </w:rPr>
      </w:pPr>
      <w:r w:rsidRPr="00AD3C37">
        <w:rPr>
          <w:rFonts w:eastAsia="Times New Roman" w:cs="Times New Roman"/>
          <w:lang w:eastAsia="ru-RU"/>
        </w:rPr>
        <w:t>Идентифицировать клиента, представителя клиента и выгодоприобретателя</w:t>
      </w:r>
    </w:p>
    <w:p w14:paraId="4777D840" w14:textId="77777777" w:rsidR="00C76FE7" w:rsidRPr="00AD3C37" w:rsidRDefault="00C76FE7" w:rsidP="00C76FE7">
      <w:pPr>
        <w:pStyle w:val="a9"/>
        <w:numPr>
          <w:ilvl w:val="0"/>
          <w:numId w:val="87"/>
        </w:numPr>
        <w:tabs>
          <w:tab w:val="left" w:pos="360"/>
        </w:tabs>
        <w:spacing w:after="0" w:line="23" w:lineRule="atLeast"/>
        <w:rPr>
          <w:rFonts w:eastAsia="Times New Roman" w:cs="Times New Roman"/>
          <w:lang w:eastAsia="ru-RU"/>
        </w:rPr>
      </w:pPr>
      <w:r w:rsidRPr="00AD3C37">
        <w:rPr>
          <w:rFonts w:eastAsia="Times New Roman" w:cs="Times New Roman"/>
          <w:lang w:eastAsia="ru-RU"/>
        </w:rPr>
        <w:t>Разрабатывать правила внутреннего контроля</w:t>
      </w:r>
    </w:p>
    <w:p w14:paraId="5BAFF12E" w14:textId="77777777" w:rsidR="00C76FE7" w:rsidRPr="00AD3C37" w:rsidRDefault="00C76FE7" w:rsidP="00C76FE7">
      <w:pPr>
        <w:pStyle w:val="a9"/>
        <w:numPr>
          <w:ilvl w:val="0"/>
          <w:numId w:val="87"/>
        </w:numPr>
        <w:tabs>
          <w:tab w:val="left" w:pos="360"/>
        </w:tabs>
        <w:spacing w:after="0" w:line="23" w:lineRule="atLeast"/>
        <w:rPr>
          <w:rFonts w:eastAsia="Times New Roman" w:cs="Times New Roman"/>
          <w:lang w:eastAsia="ru-RU"/>
        </w:rPr>
      </w:pPr>
      <w:r w:rsidRPr="00AD3C37">
        <w:rPr>
          <w:rFonts w:eastAsia="Times New Roman" w:cs="Times New Roman"/>
          <w:lang w:eastAsia="ru-RU"/>
        </w:rPr>
        <w:t>Сообщать в уполномоченный орган об операциях, подлежащих обязательному контролю, и иных операциях, осуществление которых может быть направлено на отмывание доходов или на финансирование терроризма</w:t>
      </w:r>
    </w:p>
    <w:p w14:paraId="622A8EB4" w14:textId="77777777" w:rsidR="00C76FE7" w:rsidRPr="00AD3C37" w:rsidRDefault="00C76FE7" w:rsidP="00EF363F">
      <w:pPr>
        <w:spacing w:after="0" w:line="23" w:lineRule="atLeast"/>
      </w:pPr>
    </w:p>
    <w:p w14:paraId="0D6958FE"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Проведение организацией идентификации клиента, представителя клиента, выгодоприобретателя включает в себя:</w:t>
      </w:r>
    </w:p>
    <w:p w14:paraId="1D87B60F" w14:textId="77777777" w:rsidR="00C76FE7" w:rsidRPr="00AD3C37" w:rsidRDefault="00C76FE7" w:rsidP="00C76FE7">
      <w:pPr>
        <w:pStyle w:val="a9"/>
        <w:numPr>
          <w:ilvl w:val="0"/>
          <w:numId w:val="88"/>
        </w:numPr>
        <w:tabs>
          <w:tab w:val="left" w:pos="360"/>
        </w:tabs>
        <w:spacing w:after="0" w:line="23" w:lineRule="atLeast"/>
        <w:rPr>
          <w:rFonts w:eastAsia="Times New Roman" w:cs="Times New Roman"/>
          <w:lang w:eastAsia="ru-RU"/>
        </w:rPr>
      </w:pPr>
      <w:r w:rsidRPr="00AD3C37">
        <w:rPr>
          <w:rFonts w:eastAsia="Times New Roman" w:cs="Times New Roman"/>
          <w:lang w:eastAsia="ru-RU"/>
        </w:rPr>
        <w:t>Установление личности клиента, представителя клиента и выгодоприобретателя</w:t>
      </w:r>
    </w:p>
    <w:p w14:paraId="7A60103F" w14:textId="77777777" w:rsidR="00C76FE7" w:rsidRPr="00AD3C37" w:rsidRDefault="00C76FE7" w:rsidP="00C76FE7">
      <w:pPr>
        <w:pStyle w:val="a9"/>
        <w:numPr>
          <w:ilvl w:val="0"/>
          <w:numId w:val="88"/>
        </w:numPr>
        <w:tabs>
          <w:tab w:val="left" w:pos="360"/>
        </w:tabs>
        <w:spacing w:after="0" w:line="23" w:lineRule="atLeast"/>
        <w:rPr>
          <w:rFonts w:eastAsia="Times New Roman" w:cs="Times New Roman"/>
          <w:lang w:eastAsia="ru-RU"/>
        </w:rPr>
      </w:pPr>
      <w:r w:rsidRPr="00AD3C37">
        <w:rPr>
          <w:rFonts w:eastAsia="Times New Roman" w:cs="Times New Roman"/>
          <w:lang w:eastAsia="ru-RU"/>
        </w:rPr>
        <w:t>Проверка наличия информации о клиенте, представителе клиента, выгодоприобретателе в Перечне лиц, причастных к экстремизму или терроризму</w:t>
      </w:r>
    </w:p>
    <w:p w14:paraId="525C46EF" w14:textId="77777777" w:rsidR="00C76FE7" w:rsidRPr="00AD3C37" w:rsidRDefault="00C76FE7" w:rsidP="00C76FE7">
      <w:pPr>
        <w:pStyle w:val="a9"/>
        <w:numPr>
          <w:ilvl w:val="0"/>
          <w:numId w:val="88"/>
        </w:numPr>
        <w:tabs>
          <w:tab w:val="left" w:pos="360"/>
        </w:tabs>
        <w:spacing w:after="0" w:line="23" w:lineRule="atLeast"/>
        <w:rPr>
          <w:rFonts w:eastAsia="Times New Roman" w:cs="Times New Roman"/>
          <w:lang w:eastAsia="ru-RU"/>
        </w:rPr>
      </w:pPr>
      <w:r w:rsidRPr="00AD3C37">
        <w:rPr>
          <w:rFonts w:eastAsia="Times New Roman" w:cs="Times New Roman"/>
          <w:lang w:eastAsia="ru-RU"/>
        </w:rPr>
        <w:t>Определение принадлежности клиента, представителя клиента, выгодоприобретателя к иностранному публичному должностному лицу</w:t>
      </w:r>
    </w:p>
    <w:p w14:paraId="391A1704" w14:textId="77777777" w:rsidR="00C76FE7" w:rsidRPr="00AD3C37" w:rsidRDefault="00C76FE7" w:rsidP="00C76FE7">
      <w:pPr>
        <w:pStyle w:val="a9"/>
        <w:numPr>
          <w:ilvl w:val="0"/>
          <w:numId w:val="88"/>
        </w:numPr>
        <w:tabs>
          <w:tab w:val="left" w:pos="360"/>
        </w:tabs>
        <w:spacing w:after="0" w:line="23" w:lineRule="atLeast"/>
        <w:rPr>
          <w:rFonts w:eastAsia="Times New Roman" w:cs="Times New Roman"/>
          <w:lang w:eastAsia="ru-RU"/>
        </w:rPr>
      </w:pPr>
      <w:r w:rsidRPr="00AD3C37">
        <w:rPr>
          <w:rFonts w:eastAsia="Times New Roman" w:cs="Times New Roman"/>
          <w:lang w:eastAsia="ru-RU"/>
        </w:rPr>
        <w:t>Оценка и присвоение клиенту степени (уровня) риска</w:t>
      </w:r>
    </w:p>
    <w:p w14:paraId="67178C2C" w14:textId="77777777" w:rsidR="00C76FE7" w:rsidRPr="00AD3C37" w:rsidRDefault="00C76FE7" w:rsidP="00EF363F">
      <w:pPr>
        <w:spacing w:after="0" w:line="23" w:lineRule="atLeast"/>
      </w:pPr>
    </w:p>
    <w:p w14:paraId="2E5052C2" w14:textId="77777777" w:rsidR="00C76FE7" w:rsidRPr="00AD3C37" w:rsidRDefault="00C76FE7" w:rsidP="00EF363F">
      <w:pPr>
        <w:spacing w:after="0" w:line="23" w:lineRule="atLeast"/>
      </w:pPr>
    </w:p>
    <w:p w14:paraId="27F30D73"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Организации, осуществляющие операции с денежными средствами или иным имуществом должны проверять наличие среди своих клиентов организаций и физических лиц, в отношении которых должны быть применены меры по замораживанию (блокированию) денежных средств или иного имущества, и информировать о результатах проверки </w:t>
      </w:r>
      <w:proofErr w:type="spellStart"/>
      <w:r w:rsidRPr="00AD3C37">
        <w:rPr>
          <w:rFonts w:eastAsia="Times New Roman" w:cs="Times New Roman"/>
          <w:lang w:eastAsia="ru-RU"/>
        </w:rPr>
        <w:t>Росфинмониторинг</w:t>
      </w:r>
      <w:proofErr w:type="spellEnd"/>
      <w:r w:rsidRPr="00AD3C37">
        <w:rPr>
          <w:rFonts w:eastAsia="Times New Roman" w:cs="Times New Roman"/>
          <w:lang w:eastAsia="ru-RU"/>
        </w:rPr>
        <w:t xml:space="preserve"> не реже, чем один раз в три месяца</w:t>
      </w:r>
    </w:p>
    <w:p w14:paraId="1963E273" w14:textId="77777777" w:rsidR="00C76FE7" w:rsidRPr="00AD3C37" w:rsidRDefault="00C76FE7" w:rsidP="00EF363F">
      <w:pPr>
        <w:spacing w:after="0" w:line="23" w:lineRule="atLeast"/>
      </w:pPr>
    </w:p>
    <w:p w14:paraId="132E95EE"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В соответствии со статьей 6 Федерального закона «О противодействии легализации (отмыванию) доходов, полученных преступным путем, и финансированию терроризма» операции, связанные с внесением пайщиком кредитного потребительского кооператива (КПК) денежных средств в наличной форме в качестве паевого взноса в паевой фонд КПК не относится к операциям, подлежащим обязательному контролю</w:t>
      </w:r>
    </w:p>
    <w:p w14:paraId="5A47206D" w14:textId="77777777" w:rsidR="00C76FE7" w:rsidRPr="00AD3C37" w:rsidRDefault="00C76FE7" w:rsidP="00EF363F">
      <w:pPr>
        <w:spacing w:after="0" w:line="23" w:lineRule="atLeast"/>
      </w:pPr>
    </w:p>
    <w:p w14:paraId="15ACE182" w14:textId="77777777" w:rsidR="00C76FE7" w:rsidRPr="00AD3C37" w:rsidRDefault="00C76FE7" w:rsidP="00C76FE7">
      <w:pPr>
        <w:tabs>
          <w:tab w:val="left" w:pos="360"/>
        </w:tabs>
        <w:spacing w:after="0" w:line="23" w:lineRule="atLeast"/>
        <w:rPr>
          <w:rFonts w:eastAsia="Times New Roman" w:cs="Times New Roman"/>
          <w:lang w:eastAsia="ru-RU"/>
        </w:rPr>
      </w:pPr>
      <w:r w:rsidRPr="00AD3C37">
        <w:rPr>
          <w:rFonts w:eastAsia="Times New Roman" w:cs="Times New Roman"/>
          <w:lang w:eastAsia="ru-RU"/>
        </w:rPr>
        <w:t xml:space="preserve">Отчетность об операциях, подлежащих обязательному контролю, предоставляется  в </w:t>
      </w:r>
      <w:proofErr w:type="spellStart"/>
      <w:r w:rsidRPr="00AD3C37">
        <w:rPr>
          <w:rFonts w:eastAsia="Times New Roman" w:cs="Times New Roman"/>
          <w:lang w:eastAsia="ru-RU"/>
        </w:rPr>
        <w:t>Росфинмониторинг</w:t>
      </w:r>
      <w:proofErr w:type="spellEnd"/>
      <w:r w:rsidRPr="00AD3C37">
        <w:rPr>
          <w:rFonts w:eastAsia="Times New Roman" w:cs="Times New Roman"/>
          <w:lang w:eastAsia="ru-RU"/>
        </w:rPr>
        <w:t xml:space="preserve"> в электронном виде в виде формализованных электронных сообщений</w:t>
      </w:r>
    </w:p>
    <w:p w14:paraId="4B018DE2" w14:textId="77777777" w:rsidR="00C76FE7" w:rsidRPr="00AD3C37" w:rsidRDefault="00C76FE7" w:rsidP="00EF363F">
      <w:pPr>
        <w:spacing w:after="0" w:line="23" w:lineRule="atLeast"/>
      </w:pPr>
    </w:p>
    <w:p w14:paraId="2A491EF3" w14:textId="69357793" w:rsidR="00AD3C37" w:rsidRPr="00AD3C37" w:rsidRDefault="00AD3C37" w:rsidP="00AD3C37">
      <w:pPr>
        <w:tabs>
          <w:tab w:val="left" w:pos="360"/>
        </w:tabs>
        <w:spacing w:after="0" w:line="23" w:lineRule="atLeast"/>
        <w:jc w:val="center"/>
        <w:rPr>
          <w:rFonts w:eastAsia="Times New Roman" w:cs="Times New Roman"/>
          <w:b/>
          <w:sz w:val="24"/>
          <w:szCs w:val="24"/>
          <w:lang w:eastAsia="ru-RU"/>
        </w:rPr>
      </w:pPr>
      <w:r>
        <w:rPr>
          <w:rFonts w:eastAsia="Times New Roman" w:cs="Times New Roman"/>
          <w:b/>
          <w:sz w:val="24"/>
          <w:szCs w:val="24"/>
          <w:lang w:eastAsia="ru-RU"/>
        </w:rPr>
        <w:t>Тема 8</w:t>
      </w:r>
      <w:r w:rsidRPr="00AD3C37">
        <w:rPr>
          <w:rFonts w:eastAsia="Times New Roman" w:cs="Times New Roman"/>
          <w:b/>
          <w:sz w:val="24"/>
          <w:szCs w:val="24"/>
          <w:lang w:eastAsia="ru-RU"/>
        </w:rPr>
        <w:t>.6. Раскрытие информации на рынке ценных бумаг</w:t>
      </w:r>
    </w:p>
    <w:p w14:paraId="3B84A26D" w14:textId="77777777" w:rsidR="00AD3C37" w:rsidRDefault="00AD3C37" w:rsidP="00AD3C37">
      <w:pPr>
        <w:spacing w:after="0" w:line="23" w:lineRule="atLeast"/>
      </w:pPr>
    </w:p>
    <w:p w14:paraId="38C5862B" w14:textId="77777777" w:rsidR="00AD3C37" w:rsidRPr="00AD3C37" w:rsidRDefault="00AD3C37" w:rsidP="00AD3C37">
      <w:pPr>
        <w:spacing w:after="0" w:line="23" w:lineRule="atLeast"/>
      </w:pPr>
      <w:r>
        <w:t>Э</w:t>
      </w:r>
      <w:r w:rsidRPr="00AD3C37">
        <w:t>митент обязан осуществлять раскрытие и</w:t>
      </w:r>
      <w:r>
        <w:t>нформации на рынке ценных бумаг:</w:t>
      </w:r>
    </w:p>
    <w:p w14:paraId="0CB90228" w14:textId="77777777" w:rsidR="00AD3C37" w:rsidRPr="00AD3C37" w:rsidRDefault="00AD3C37" w:rsidP="00AD3C37">
      <w:pPr>
        <w:pStyle w:val="a9"/>
        <w:numPr>
          <w:ilvl w:val="0"/>
          <w:numId w:val="91"/>
        </w:numPr>
        <w:spacing w:after="0" w:line="23" w:lineRule="atLeast"/>
      </w:pPr>
      <w:r w:rsidRPr="00AD3C37">
        <w:t>В случае регистрации проспекта ценных бумаг;</w:t>
      </w:r>
    </w:p>
    <w:p w14:paraId="3094668A" w14:textId="77777777" w:rsidR="00AD3C37" w:rsidRPr="00AD3C37" w:rsidRDefault="00AD3C37" w:rsidP="00AD3C37">
      <w:pPr>
        <w:pStyle w:val="a9"/>
        <w:numPr>
          <w:ilvl w:val="0"/>
          <w:numId w:val="91"/>
        </w:numPr>
        <w:spacing w:after="0" w:line="23" w:lineRule="atLeast"/>
      </w:pPr>
      <w:r w:rsidRPr="00AD3C37">
        <w:t>В случае допуска биржевых облигаций к организованным торгам с представлением бирже проспекта указанных ценных бумаг для такого допуска;</w:t>
      </w:r>
    </w:p>
    <w:p w14:paraId="482E83D7" w14:textId="77777777" w:rsidR="00AD3C37" w:rsidRDefault="00AD3C37" w:rsidP="00AD3C37">
      <w:pPr>
        <w:pStyle w:val="a9"/>
        <w:numPr>
          <w:ilvl w:val="0"/>
          <w:numId w:val="91"/>
        </w:numPr>
        <w:spacing w:after="0" w:line="23" w:lineRule="atLeast"/>
      </w:pPr>
      <w:r w:rsidRPr="00AD3C37">
        <w:t>В случае допуска российских депозитарных расписок к организованным торгам с представлением бирже проспекта указанных ценных бумаг для такого допуска.</w:t>
      </w:r>
    </w:p>
    <w:p w14:paraId="49C5C73F" w14:textId="77777777" w:rsidR="00AD3C37" w:rsidRPr="00AD3C37" w:rsidRDefault="00AD3C37" w:rsidP="00AD3C37">
      <w:pPr>
        <w:pStyle w:val="a9"/>
        <w:spacing w:after="0" w:line="23" w:lineRule="atLeast"/>
      </w:pPr>
    </w:p>
    <w:p w14:paraId="7C99B1B9" w14:textId="77777777" w:rsidR="00AD3C37" w:rsidRPr="00AD3C37" w:rsidRDefault="00AD3C37" w:rsidP="00AD3C37">
      <w:pPr>
        <w:spacing w:after="0" w:line="23" w:lineRule="atLeast"/>
      </w:pPr>
      <w:r w:rsidRPr="00AD3C37">
        <w:t>В случае регистрации проспекта ценных бумаг на эмитента возлагается обязанность:</w:t>
      </w:r>
    </w:p>
    <w:p w14:paraId="2F43F600" w14:textId="77777777" w:rsidR="00AD3C37" w:rsidRPr="00AD3C37" w:rsidRDefault="00AD3C37" w:rsidP="00AD3C37">
      <w:pPr>
        <w:pStyle w:val="a9"/>
        <w:numPr>
          <w:ilvl w:val="0"/>
          <w:numId w:val="90"/>
        </w:numPr>
        <w:spacing w:after="0" w:line="23" w:lineRule="atLeast"/>
      </w:pPr>
      <w:r w:rsidRPr="00AD3C37">
        <w:t>По раскрытию информации в форме консолидированной финансовой отчетности;</w:t>
      </w:r>
    </w:p>
    <w:p w14:paraId="5D413823" w14:textId="77777777" w:rsidR="00AD3C37" w:rsidRPr="00AD3C37" w:rsidRDefault="00AD3C37" w:rsidP="00AD3C37">
      <w:pPr>
        <w:pStyle w:val="a9"/>
        <w:numPr>
          <w:ilvl w:val="0"/>
          <w:numId w:val="90"/>
        </w:numPr>
        <w:spacing w:after="0" w:line="23" w:lineRule="atLeast"/>
      </w:pPr>
      <w:r w:rsidRPr="00AD3C37">
        <w:t>По раскрытию информации в форме ежеквартального отчета;</w:t>
      </w:r>
    </w:p>
    <w:p w14:paraId="2A138443" w14:textId="77777777" w:rsidR="00AD3C37" w:rsidRPr="00AD3C37" w:rsidRDefault="00AD3C37" w:rsidP="00AD3C37">
      <w:pPr>
        <w:pStyle w:val="a9"/>
        <w:numPr>
          <w:ilvl w:val="0"/>
          <w:numId w:val="90"/>
        </w:numPr>
        <w:spacing w:after="0" w:line="23" w:lineRule="atLeast"/>
      </w:pPr>
      <w:r w:rsidRPr="00AD3C37">
        <w:t>По раскрытию информации в форме сообщений о существенных фактах.</w:t>
      </w:r>
    </w:p>
    <w:p w14:paraId="6CFC4988" w14:textId="77777777" w:rsidR="00AD3C37" w:rsidRPr="00AD3C37" w:rsidRDefault="00AD3C37" w:rsidP="00AD3C37">
      <w:pPr>
        <w:spacing w:after="0" w:line="23" w:lineRule="atLeast"/>
      </w:pPr>
    </w:p>
    <w:p w14:paraId="3A40DC8E" w14:textId="1E024A14" w:rsidR="00AD3C37" w:rsidRPr="00AD3C37" w:rsidRDefault="00AD3C37" w:rsidP="00AD3C37">
      <w:pPr>
        <w:spacing w:after="0" w:line="23" w:lineRule="atLeast"/>
      </w:pPr>
      <w:r w:rsidRPr="00AD3C37">
        <w:t>Под ра</w:t>
      </w:r>
      <w:r>
        <w:t>скрытием информации понимается о</w:t>
      </w:r>
      <w:r w:rsidRPr="00AD3C37">
        <w:t>беспечение доступности информации всем заинтересованным в этом лицам</w:t>
      </w:r>
    </w:p>
    <w:p w14:paraId="58E09F9B" w14:textId="77777777" w:rsidR="00AD3C37" w:rsidRDefault="00AD3C37" w:rsidP="00AD3C37">
      <w:pPr>
        <w:spacing w:after="0" w:line="23" w:lineRule="atLeast"/>
      </w:pPr>
    </w:p>
    <w:p w14:paraId="61012434" w14:textId="4EA1C5B5" w:rsidR="00AD3C37" w:rsidRPr="00AD3C37" w:rsidRDefault="00AD3C37" w:rsidP="00AD3C37">
      <w:pPr>
        <w:spacing w:after="0" w:line="23" w:lineRule="atLeast"/>
      </w:pPr>
      <w:r>
        <w:t>И</w:t>
      </w:r>
      <w:r w:rsidRPr="00AD3C37">
        <w:t>нформация в виде сообщения о государственной регистрации выпуска ценных бумаг, размещаемых посредством открытой подписки, путем опубликования</w:t>
      </w:r>
      <w:r w:rsidRPr="00AD3C37">
        <w:t xml:space="preserve"> </w:t>
      </w:r>
      <w:r w:rsidRPr="00AD3C37">
        <w:t>должна быть раскрыта</w:t>
      </w:r>
      <w:r>
        <w:t xml:space="preserve"> в </w:t>
      </w:r>
      <w:r w:rsidRPr="00AD3C37">
        <w:t>ленте новостей и на странице в информационно-телекоммуникационной сети «Интернет»</w:t>
      </w:r>
    </w:p>
    <w:p w14:paraId="03D6D2A9" w14:textId="77777777" w:rsidR="00AD3C37" w:rsidRPr="00AD3C37" w:rsidRDefault="00AD3C37" w:rsidP="00AD3C37">
      <w:pPr>
        <w:spacing w:after="0" w:line="23" w:lineRule="atLeast"/>
      </w:pPr>
    </w:p>
    <w:p w14:paraId="5915B7F3" w14:textId="28E649C7" w:rsidR="00AD3C37" w:rsidRDefault="00AD3C37" w:rsidP="00AD3C37">
      <w:pPr>
        <w:spacing w:after="0" w:line="23" w:lineRule="atLeast"/>
      </w:pPr>
      <w:r>
        <w:t>О</w:t>
      </w:r>
      <w:r w:rsidRPr="00AD3C37">
        <w:t>бязанность по раскрытию информации в форме ежеквартального отчета</w:t>
      </w:r>
      <w:r w:rsidRPr="00AD3C37">
        <w:t xml:space="preserve"> </w:t>
      </w:r>
      <w:r w:rsidRPr="00AD3C37">
        <w:t>возникает</w:t>
      </w:r>
      <w:r>
        <w:t xml:space="preserve"> </w:t>
      </w:r>
      <w:r w:rsidRPr="00AD3C37">
        <w:t>у эмитент</w:t>
      </w:r>
      <w:r>
        <w:t>а  н</w:t>
      </w:r>
      <w:r w:rsidRPr="00AD3C37">
        <w:t>ачиная с квартала, в течение которого была осуществлена регистрация проспекта ценных бумаг</w:t>
      </w:r>
    </w:p>
    <w:p w14:paraId="3C5E58DF" w14:textId="77777777" w:rsidR="00AD3C37" w:rsidRPr="00AD3C37" w:rsidRDefault="00AD3C37" w:rsidP="00AD3C37">
      <w:pPr>
        <w:spacing w:after="0" w:line="23" w:lineRule="atLeast"/>
      </w:pPr>
    </w:p>
    <w:p w14:paraId="7615C61E" w14:textId="0D3A0180" w:rsidR="00AD3C37" w:rsidRPr="00AD3C37" w:rsidRDefault="00AD3C37" w:rsidP="00AD3C37">
      <w:pPr>
        <w:spacing w:after="0" w:line="23" w:lineRule="atLeast"/>
      </w:pPr>
      <w:r>
        <w:t>О</w:t>
      </w:r>
      <w:r w:rsidRPr="00AD3C37">
        <w:t>бязанность по раскрытию информации в форме сообщений о существенных фактах</w:t>
      </w:r>
      <w:r>
        <w:t xml:space="preserve"> может</w:t>
      </w:r>
      <w:r w:rsidRPr="00AD3C37">
        <w:t xml:space="preserve"> </w:t>
      </w:r>
      <w:r>
        <w:t>возника</w:t>
      </w:r>
      <w:r w:rsidRPr="00AD3C37">
        <w:t>т</w:t>
      </w:r>
      <w:r>
        <w:t>ь</w:t>
      </w:r>
      <w:r w:rsidRPr="00AD3C37">
        <w:t xml:space="preserve"> у эмитента</w:t>
      </w:r>
      <w:r>
        <w:t xml:space="preserve"> с</w:t>
      </w:r>
      <w:r w:rsidRPr="00AD3C37">
        <w:t xml:space="preserve"> даты, следующей за днем регистрации проспекта ценных бумаг эмитента </w:t>
      </w:r>
    </w:p>
    <w:p w14:paraId="25A9237F" w14:textId="77777777" w:rsidR="00AD3C37" w:rsidRDefault="00AD3C37" w:rsidP="00AD3C37">
      <w:pPr>
        <w:spacing w:after="0" w:line="23" w:lineRule="atLeast"/>
      </w:pPr>
    </w:p>
    <w:p w14:paraId="155C4881" w14:textId="7FA2BC5B" w:rsidR="00AD3C37" w:rsidRPr="00AD3C37" w:rsidRDefault="00AD3C37" w:rsidP="00AD3C37">
      <w:pPr>
        <w:spacing w:after="0" w:line="23" w:lineRule="atLeast"/>
      </w:pPr>
      <w:r w:rsidRPr="00AD3C37">
        <w:t>Эмитент обязан опубликовать текст ежеквартального отчета в информационно-телекоммуникационной сети «Интернет</w:t>
      </w:r>
      <w:r>
        <w:t xml:space="preserve"> н</w:t>
      </w:r>
      <w:r w:rsidRPr="00AD3C37">
        <w:t>е позднее, чем через 45 дней со дня окончания отчетного квартала</w:t>
      </w:r>
    </w:p>
    <w:p w14:paraId="10563D88" w14:textId="77777777" w:rsidR="00AD3C37" w:rsidRPr="00AD3C37" w:rsidRDefault="00AD3C37" w:rsidP="00AD3C37">
      <w:pPr>
        <w:spacing w:after="0" w:line="23" w:lineRule="atLeast"/>
      </w:pPr>
    </w:p>
    <w:p w14:paraId="5AFB8BED" w14:textId="42FA4BE1" w:rsidR="00AD3C37" w:rsidRPr="00AD3C37" w:rsidRDefault="00AD3C37" w:rsidP="00AD3C37">
      <w:pPr>
        <w:spacing w:after="0" w:line="23" w:lineRule="atLeast"/>
      </w:pPr>
      <w:r>
        <w:t>Н</w:t>
      </w:r>
      <w:r w:rsidRPr="00AD3C37">
        <w:t>е признаются сообщениями о существенных фактах (событиях, действиях), затрагивающих финансово-хозяйственную деятельность эмитента и подлежащих раскрытию</w:t>
      </w:r>
      <w:r>
        <w:t xml:space="preserve"> о</w:t>
      </w:r>
      <w:r w:rsidRPr="00AD3C37">
        <w:t xml:space="preserve"> фактах, повлекших за собой изменение стоимости активов лица, предоставившего обеспечение по облигациям эмитента, более чем на 5%</w:t>
      </w:r>
    </w:p>
    <w:p w14:paraId="05A8CC6D" w14:textId="77777777" w:rsidR="00AD3C37" w:rsidRPr="00AD3C37" w:rsidRDefault="00AD3C37" w:rsidP="00AD3C37">
      <w:pPr>
        <w:spacing w:after="0" w:line="23" w:lineRule="atLeast"/>
      </w:pPr>
    </w:p>
    <w:p w14:paraId="34BA2C1C" w14:textId="1E8CCF3C" w:rsidR="00AD3C37" w:rsidRPr="00AD3C37" w:rsidRDefault="00AD3C37" w:rsidP="00AD3C37">
      <w:pPr>
        <w:spacing w:after="0" w:line="23" w:lineRule="atLeast"/>
      </w:pPr>
      <w:r>
        <w:t>И</w:t>
      </w:r>
      <w:r w:rsidRPr="00AD3C37">
        <w:t>нформация в форме сообщения о существенном факте</w:t>
      </w:r>
      <w:r>
        <w:t xml:space="preserve"> должна быть раскрыта </w:t>
      </w:r>
      <w:r w:rsidRPr="00AD3C37">
        <w:t xml:space="preserve">в ленте новостей и на странице информационно-телекоммуникационной сети «Интернет» </w:t>
      </w:r>
    </w:p>
    <w:p w14:paraId="653AF294" w14:textId="77777777" w:rsidR="00AD3C37" w:rsidRPr="00AD3C37" w:rsidRDefault="00AD3C37" w:rsidP="00AD3C37">
      <w:pPr>
        <w:spacing w:after="0" w:line="23" w:lineRule="atLeast"/>
      </w:pPr>
    </w:p>
    <w:p w14:paraId="6E83FC88" w14:textId="01BD590B" w:rsidR="00AD3C37" w:rsidRPr="00AD3C37" w:rsidRDefault="00AD3C37" w:rsidP="00AD3C37">
      <w:pPr>
        <w:spacing w:after="0" w:line="23" w:lineRule="atLeast"/>
      </w:pPr>
      <w:r>
        <w:t>С</w:t>
      </w:r>
      <w:r w:rsidRPr="00AD3C37">
        <w:t xml:space="preserve"> момента наступления существенного факта раскрытие эмитентом информации</w:t>
      </w:r>
      <w:r w:rsidRPr="00AD3C37">
        <w:t xml:space="preserve"> </w:t>
      </w:r>
      <w:r w:rsidRPr="00AD3C37">
        <w:t>должно осуществляться</w:t>
      </w:r>
      <w:r>
        <w:t xml:space="preserve"> п</w:t>
      </w:r>
      <w:r w:rsidRPr="00AD3C37">
        <w:t xml:space="preserve">утем опубликования сообщения на странице в информационно-телекоммуникационной сети «Интернет» - не позднее 2 дней </w:t>
      </w:r>
    </w:p>
    <w:p w14:paraId="587BEC55" w14:textId="77777777" w:rsidR="00AD3C37" w:rsidRPr="00AD3C37" w:rsidRDefault="00AD3C37" w:rsidP="00AD3C37">
      <w:pPr>
        <w:spacing w:after="0" w:line="23" w:lineRule="atLeast"/>
      </w:pPr>
    </w:p>
    <w:p w14:paraId="279D75DE" w14:textId="77777777" w:rsidR="00AD3C37" w:rsidRPr="00AD3C37" w:rsidRDefault="00AD3C37" w:rsidP="00AD3C37">
      <w:pPr>
        <w:spacing w:after="0" w:line="23" w:lineRule="atLeast"/>
      </w:pPr>
      <w:r w:rsidRPr="00AD3C37">
        <w:t>Для аккредитации информационных агентств, которые проводят действия по раскрытию информации о ценных бумагах и об иных финансовых инструментах,  претендент должен:</w:t>
      </w:r>
    </w:p>
    <w:p w14:paraId="5EBF9299" w14:textId="6F5EE1D4" w:rsidR="00AD3C37" w:rsidRPr="00AD3C37" w:rsidRDefault="00AD3C37" w:rsidP="00790796">
      <w:pPr>
        <w:pStyle w:val="a9"/>
        <w:numPr>
          <w:ilvl w:val="0"/>
          <w:numId w:val="92"/>
        </w:numPr>
        <w:spacing w:after="0" w:line="23" w:lineRule="atLeast"/>
      </w:pPr>
      <w:bookmarkStart w:id="8" w:name="_GoBack"/>
      <w:r w:rsidRPr="00AD3C37">
        <w:t>Являться редакцией средств массовой информации, зарегистрированной в форме информационного агентства;</w:t>
      </w:r>
    </w:p>
    <w:p w14:paraId="7667E653" w14:textId="260A728F" w:rsidR="00AD3C37" w:rsidRPr="00AD3C37" w:rsidRDefault="00AD3C37" w:rsidP="00790796">
      <w:pPr>
        <w:pStyle w:val="a9"/>
        <w:numPr>
          <w:ilvl w:val="0"/>
          <w:numId w:val="92"/>
        </w:numPr>
        <w:spacing w:after="0" w:line="23" w:lineRule="atLeast"/>
      </w:pPr>
      <w:r w:rsidRPr="00AD3C37">
        <w:t>Иметь сайт в информационно-телекоммуникационной сети «Интернет», зарегистрированный в качестве средства массовой информации, и осуществлять функции редакции данного средства массовой информации;</w:t>
      </w:r>
    </w:p>
    <w:p w14:paraId="0AFBE9D4" w14:textId="79D9AB31" w:rsidR="00AD3C37" w:rsidRPr="00AD3C37" w:rsidRDefault="00AD3C37" w:rsidP="00790796">
      <w:pPr>
        <w:pStyle w:val="a9"/>
        <w:numPr>
          <w:ilvl w:val="0"/>
          <w:numId w:val="92"/>
        </w:numPr>
        <w:spacing w:after="0" w:line="23" w:lineRule="atLeast"/>
      </w:pPr>
      <w:r w:rsidRPr="00AD3C37">
        <w:t>Иметь программно-аппаратный комплекс, используемый для осуществления действий по раскрытию на странице в информационно-телекоммуникационной сети «Интернет» и в информационном ресурсе, обновляемом в режиме реального времени, информации о ценных бумагах и об иных финансовых инструментах;</w:t>
      </w:r>
    </w:p>
    <w:p w14:paraId="7D461E3D" w14:textId="2E896F70" w:rsidR="00AD3C37" w:rsidRPr="00AD3C37" w:rsidRDefault="00AD3C37" w:rsidP="00790796">
      <w:pPr>
        <w:pStyle w:val="a9"/>
        <w:numPr>
          <w:ilvl w:val="0"/>
          <w:numId w:val="92"/>
        </w:numPr>
        <w:spacing w:after="0" w:line="23" w:lineRule="atLeast"/>
      </w:pPr>
      <w:r w:rsidRPr="00AD3C37">
        <w:t>Общее количество обслуживаемых эмитентов составляет не менее 500;</w:t>
      </w:r>
    </w:p>
    <w:p w14:paraId="0602FB28" w14:textId="6984E03F" w:rsidR="00AD3C37" w:rsidRPr="00AD3C37" w:rsidRDefault="00AD3C37" w:rsidP="00790796">
      <w:pPr>
        <w:pStyle w:val="a9"/>
        <w:numPr>
          <w:ilvl w:val="0"/>
          <w:numId w:val="92"/>
        </w:numPr>
        <w:spacing w:after="0" w:line="23" w:lineRule="atLeast"/>
      </w:pPr>
      <w:r w:rsidRPr="00AD3C37">
        <w:t>Количество обслуживаемых эмитентов, обязанных осуществлять раскрытие информации в соответствии с Федеральным законом «О рынке ценных бумаг», составляет не менее 50.</w:t>
      </w:r>
    </w:p>
    <w:bookmarkEnd w:id="8"/>
    <w:p w14:paraId="791DBD4F" w14:textId="77777777" w:rsidR="00AD3C37" w:rsidRPr="00AD3C37" w:rsidRDefault="00AD3C37" w:rsidP="00EF363F">
      <w:pPr>
        <w:spacing w:after="0" w:line="23" w:lineRule="atLeast"/>
      </w:pPr>
    </w:p>
    <w:sectPr w:rsidR="00AD3C37" w:rsidRPr="00AD3C37" w:rsidSect="009B5723">
      <w:headerReference w:type="even" r:id="rId8"/>
      <w:headerReference w:type="default" r:id="rId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8C975" w14:textId="77777777" w:rsidR="003D0B15" w:rsidRDefault="003D0B15" w:rsidP="00F3312E">
      <w:pPr>
        <w:spacing w:after="0" w:line="240" w:lineRule="auto"/>
      </w:pPr>
      <w:r>
        <w:separator/>
      </w:r>
    </w:p>
  </w:endnote>
  <w:endnote w:type="continuationSeparator" w:id="0">
    <w:p w14:paraId="1F1E013A" w14:textId="77777777" w:rsidR="003D0B15" w:rsidRDefault="003D0B15"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Athelas Bold Italic"/>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70947" w14:textId="77777777" w:rsidR="003D0B15" w:rsidRDefault="003D0B15" w:rsidP="00F3312E">
      <w:pPr>
        <w:spacing w:after="0" w:line="240" w:lineRule="auto"/>
      </w:pPr>
      <w:r>
        <w:separator/>
      </w:r>
    </w:p>
  </w:footnote>
  <w:footnote w:type="continuationSeparator" w:id="0">
    <w:p w14:paraId="65D0A9BD" w14:textId="77777777" w:rsidR="003D0B15" w:rsidRDefault="003D0B15" w:rsidP="00F331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1212C" w14:textId="77777777" w:rsidR="003D0B15" w:rsidRDefault="003D0B15"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end"/>
    </w:r>
  </w:p>
  <w:p w14:paraId="73166903" w14:textId="77777777" w:rsidR="003D0B15" w:rsidRDefault="003D0B15">
    <w:pPr>
      <w:pStyle w:val="af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298A3" w14:textId="77777777" w:rsidR="003D0B15" w:rsidRDefault="003D0B15"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separate"/>
    </w:r>
    <w:r w:rsidR="00790796">
      <w:rPr>
        <w:rStyle w:val="aff2"/>
        <w:noProof/>
      </w:rPr>
      <w:t>22</w:t>
    </w:r>
    <w:r>
      <w:rPr>
        <w:rStyle w:val="aff2"/>
      </w:rPr>
      <w:fldChar w:fldCharType="end"/>
    </w:r>
  </w:p>
  <w:p w14:paraId="2AA0A439" w14:textId="7066B091" w:rsidR="003D0B15" w:rsidRDefault="003D0B15">
    <w:pPr>
      <w:pStyle w:val="af8"/>
    </w:pPr>
    <w:r>
      <w:t>Учебно-методическое пособие по курсу 0.0</w:t>
    </w:r>
    <w:r>
      <w:tab/>
    </w:r>
    <w:r>
      <w:tab/>
      <w:t>Глава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57A"/>
    <w:multiLevelType w:val="hybridMultilevel"/>
    <w:tmpl w:val="5C16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E66A3"/>
    <w:multiLevelType w:val="hybridMultilevel"/>
    <w:tmpl w:val="7ECA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53D69"/>
    <w:multiLevelType w:val="hybridMultilevel"/>
    <w:tmpl w:val="285E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E6910"/>
    <w:multiLevelType w:val="hybridMultilevel"/>
    <w:tmpl w:val="B7C6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55601"/>
    <w:multiLevelType w:val="hybridMultilevel"/>
    <w:tmpl w:val="38FE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9544C"/>
    <w:multiLevelType w:val="hybridMultilevel"/>
    <w:tmpl w:val="5298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32C8F"/>
    <w:multiLevelType w:val="hybridMultilevel"/>
    <w:tmpl w:val="2FC2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D0A53"/>
    <w:multiLevelType w:val="hybridMultilevel"/>
    <w:tmpl w:val="AAA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A51FFC"/>
    <w:multiLevelType w:val="hybridMultilevel"/>
    <w:tmpl w:val="7C88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233EE"/>
    <w:multiLevelType w:val="hybridMultilevel"/>
    <w:tmpl w:val="EED4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245B56"/>
    <w:multiLevelType w:val="hybridMultilevel"/>
    <w:tmpl w:val="84C2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CE74C7"/>
    <w:multiLevelType w:val="hybridMultilevel"/>
    <w:tmpl w:val="82B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47479"/>
    <w:multiLevelType w:val="hybridMultilevel"/>
    <w:tmpl w:val="2534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3B1FB1"/>
    <w:multiLevelType w:val="hybridMultilevel"/>
    <w:tmpl w:val="F440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A43FA"/>
    <w:multiLevelType w:val="hybridMultilevel"/>
    <w:tmpl w:val="FF16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5B2D29"/>
    <w:multiLevelType w:val="hybridMultilevel"/>
    <w:tmpl w:val="88DE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BD6622"/>
    <w:multiLevelType w:val="hybridMultilevel"/>
    <w:tmpl w:val="E842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090A6B"/>
    <w:multiLevelType w:val="hybridMultilevel"/>
    <w:tmpl w:val="9876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FF3E64"/>
    <w:multiLevelType w:val="hybridMultilevel"/>
    <w:tmpl w:val="7EEE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D232D1"/>
    <w:multiLevelType w:val="hybridMultilevel"/>
    <w:tmpl w:val="6ED0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70585E"/>
    <w:multiLevelType w:val="hybridMultilevel"/>
    <w:tmpl w:val="8F60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054F5"/>
    <w:multiLevelType w:val="hybridMultilevel"/>
    <w:tmpl w:val="11E6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946C24"/>
    <w:multiLevelType w:val="hybridMultilevel"/>
    <w:tmpl w:val="03F4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654FC8"/>
    <w:multiLevelType w:val="hybridMultilevel"/>
    <w:tmpl w:val="ED0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D5089C"/>
    <w:multiLevelType w:val="hybridMultilevel"/>
    <w:tmpl w:val="62D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DE3AF7"/>
    <w:multiLevelType w:val="hybridMultilevel"/>
    <w:tmpl w:val="A140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8079B3"/>
    <w:multiLevelType w:val="hybridMultilevel"/>
    <w:tmpl w:val="3156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8B0931"/>
    <w:multiLevelType w:val="hybridMultilevel"/>
    <w:tmpl w:val="77D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4B59AE"/>
    <w:multiLevelType w:val="hybridMultilevel"/>
    <w:tmpl w:val="4B3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033423"/>
    <w:multiLevelType w:val="hybridMultilevel"/>
    <w:tmpl w:val="C26A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4B75FE"/>
    <w:multiLevelType w:val="hybridMultilevel"/>
    <w:tmpl w:val="B94E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5A48FD"/>
    <w:multiLevelType w:val="hybridMultilevel"/>
    <w:tmpl w:val="A93C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99B5518"/>
    <w:multiLevelType w:val="hybridMultilevel"/>
    <w:tmpl w:val="9E64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DA38FD"/>
    <w:multiLevelType w:val="hybridMultilevel"/>
    <w:tmpl w:val="FBA8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A000CFE"/>
    <w:multiLevelType w:val="hybridMultilevel"/>
    <w:tmpl w:val="5C7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E825D1B"/>
    <w:multiLevelType w:val="hybridMultilevel"/>
    <w:tmpl w:val="2AFA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EA143E"/>
    <w:multiLevelType w:val="hybridMultilevel"/>
    <w:tmpl w:val="9540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1FA7D82"/>
    <w:multiLevelType w:val="hybridMultilevel"/>
    <w:tmpl w:val="74E6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FA5B5F"/>
    <w:multiLevelType w:val="hybridMultilevel"/>
    <w:tmpl w:val="496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BC53D4"/>
    <w:multiLevelType w:val="hybridMultilevel"/>
    <w:tmpl w:val="87F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5327B57"/>
    <w:multiLevelType w:val="hybridMultilevel"/>
    <w:tmpl w:val="09B0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5611AE2"/>
    <w:multiLevelType w:val="hybridMultilevel"/>
    <w:tmpl w:val="F54E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B405E9"/>
    <w:multiLevelType w:val="hybridMultilevel"/>
    <w:tmpl w:val="C95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61B617B"/>
    <w:multiLevelType w:val="hybridMultilevel"/>
    <w:tmpl w:val="8244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8D329CC"/>
    <w:multiLevelType w:val="hybridMultilevel"/>
    <w:tmpl w:val="6CB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B93498B"/>
    <w:multiLevelType w:val="hybridMultilevel"/>
    <w:tmpl w:val="37F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98087C"/>
    <w:multiLevelType w:val="hybridMultilevel"/>
    <w:tmpl w:val="5116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3331BD"/>
    <w:multiLevelType w:val="hybridMultilevel"/>
    <w:tmpl w:val="CF26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485A66"/>
    <w:multiLevelType w:val="hybridMultilevel"/>
    <w:tmpl w:val="98B6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129078B"/>
    <w:multiLevelType w:val="hybridMultilevel"/>
    <w:tmpl w:val="41E4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1D96858"/>
    <w:multiLevelType w:val="hybridMultilevel"/>
    <w:tmpl w:val="7A8A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3F53F1A"/>
    <w:multiLevelType w:val="hybridMultilevel"/>
    <w:tmpl w:val="1DDC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B57199"/>
    <w:multiLevelType w:val="hybridMultilevel"/>
    <w:tmpl w:val="A8C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64A4811"/>
    <w:multiLevelType w:val="hybridMultilevel"/>
    <w:tmpl w:val="D644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7292E71"/>
    <w:multiLevelType w:val="hybridMultilevel"/>
    <w:tmpl w:val="A320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7DE5EF0"/>
    <w:multiLevelType w:val="hybridMultilevel"/>
    <w:tmpl w:val="EC4C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8785D72"/>
    <w:multiLevelType w:val="hybridMultilevel"/>
    <w:tmpl w:val="2E4C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B02770"/>
    <w:multiLevelType w:val="hybridMultilevel"/>
    <w:tmpl w:val="6508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1D34778"/>
    <w:multiLevelType w:val="hybridMultilevel"/>
    <w:tmpl w:val="3832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D76010"/>
    <w:multiLevelType w:val="hybridMultilevel"/>
    <w:tmpl w:val="FFF8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23615D4"/>
    <w:multiLevelType w:val="hybridMultilevel"/>
    <w:tmpl w:val="2E1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37D1F0A"/>
    <w:multiLevelType w:val="hybridMultilevel"/>
    <w:tmpl w:val="027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3F23B9E"/>
    <w:multiLevelType w:val="hybridMultilevel"/>
    <w:tmpl w:val="930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5030A9A"/>
    <w:multiLevelType w:val="hybridMultilevel"/>
    <w:tmpl w:val="AEBE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5683FCE"/>
    <w:multiLevelType w:val="hybridMultilevel"/>
    <w:tmpl w:val="F63E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7757BA0"/>
    <w:multiLevelType w:val="hybridMultilevel"/>
    <w:tmpl w:val="10BA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8805E99"/>
    <w:multiLevelType w:val="hybridMultilevel"/>
    <w:tmpl w:val="9D96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9554E44"/>
    <w:multiLevelType w:val="hybridMultilevel"/>
    <w:tmpl w:val="B494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9902A47"/>
    <w:multiLevelType w:val="hybridMultilevel"/>
    <w:tmpl w:val="4FC8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D542A76"/>
    <w:multiLevelType w:val="hybridMultilevel"/>
    <w:tmpl w:val="32D2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1CE7528"/>
    <w:multiLevelType w:val="hybridMultilevel"/>
    <w:tmpl w:val="883C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58A3448"/>
    <w:multiLevelType w:val="hybridMultilevel"/>
    <w:tmpl w:val="E3A0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5B65456"/>
    <w:multiLevelType w:val="hybridMultilevel"/>
    <w:tmpl w:val="5FB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61B6371"/>
    <w:multiLevelType w:val="hybridMultilevel"/>
    <w:tmpl w:val="8788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7AB5ED4"/>
    <w:multiLevelType w:val="hybridMultilevel"/>
    <w:tmpl w:val="4D7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8DA3C19"/>
    <w:multiLevelType w:val="hybridMultilevel"/>
    <w:tmpl w:val="82C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A225C07"/>
    <w:multiLevelType w:val="hybridMultilevel"/>
    <w:tmpl w:val="6C66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B2535D7"/>
    <w:multiLevelType w:val="hybridMultilevel"/>
    <w:tmpl w:val="5F6C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B6728CE"/>
    <w:multiLevelType w:val="hybridMultilevel"/>
    <w:tmpl w:val="5192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BF61A20"/>
    <w:multiLevelType w:val="hybridMultilevel"/>
    <w:tmpl w:val="036A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437A95"/>
    <w:multiLevelType w:val="hybridMultilevel"/>
    <w:tmpl w:val="FDD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0111B8B"/>
    <w:multiLevelType w:val="hybridMultilevel"/>
    <w:tmpl w:val="A8A8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1940C00"/>
    <w:multiLevelType w:val="hybridMultilevel"/>
    <w:tmpl w:val="27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2B42691"/>
    <w:multiLevelType w:val="hybridMultilevel"/>
    <w:tmpl w:val="6BF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3FD0142"/>
    <w:multiLevelType w:val="hybridMultilevel"/>
    <w:tmpl w:val="CD08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BA37F7"/>
    <w:multiLevelType w:val="hybridMultilevel"/>
    <w:tmpl w:val="878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5F86F23"/>
    <w:multiLevelType w:val="hybridMultilevel"/>
    <w:tmpl w:val="A4E2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7DB5357"/>
    <w:multiLevelType w:val="hybridMultilevel"/>
    <w:tmpl w:val="0546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ACA586F"/>
    <w:multiLevelType w:val="hybridMultilevel"/>
    <w:tmpl w:val="A19E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B303D80"/>
    <w:multiLevelType w:val="hybridMultilevel"/>
    <w:tmpl w:val="2834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C790357"/>
    <w:multiLevelType w:val="hybridMultilevel"/>
    <w:tmpl w:val="8B94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E61322B"/>
    <w:multiLevelType w:val="hybridMultilevel"/>
    <w:tmpl w:val="9A6C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1"/>
  </w:num>
  <w:num w:numId="3">
    <w:abstractNumId w:val="40"/>
  </w:num>
  <w:num w:numId="4">
    <w:abstractNumId w:val="41"/>
  </w:num>
  <w:num w:numId="5">
    <w:abstractNumId w:val="7"/>
  </w:num>
  <w:num w:numId="6">
    <w:abstractNumId w:val="84"/>
  </w:num>
  <w:num w:numId="7">
    <w:abstractNumId w:val="78"/>
  </w:num>
  <w:num w:numId="8">
    <w:abstractNumId w:val="76"/>
  </w:num>
  <w:num w:numId="9">
    <w:abstractNumId w:val="71"/>
  </w:num>
  <w:num w:numId="10">
    <w:abstractNumId w:val="5"/>
  </w:num>
  <w:num w:numId="11">
    <w:abstractNumId w:val="61"/>
  </w:num>
  <w:num w:numId="12">
    <w:abstractNumId w:val="20"/>
  </w:num>
  <w:num w:numId="13">
    <w:abstractNumId w:val="43"/>
  </w:num>
  <w:num w:numId="14">
    <w:abstractNumId w:val="80"/>
  </w:num>
  <w:num w:numId="15">
    <w:abstractNumId w:val="25"/>
  </w:num>
  <w:num w:numId="16">
    <w:abstractNumId w:val="91"/>
  </w:num>
  <w:num w:numId="17">
    <w:abstractNumId w:val="46"/>
  </w:num>
  <w:num w:numId="18">
    <w:abstractNumId w:val="10"/>
  </w:num>
  <w:num w:numId="19">
    <w:abstractNumId w:val="58"/>
  </w:num>
  <w:num w:numId="20">
    <w:abstractNumId w:val="39"/>
  </w:num>
  <w:num w:numId="21">
    <w:abstractNumId w:val="21"/>
  </w:num>
  <w:num w:numId="22">
    <w:abstractNumId w:val="24"/>
  </w:num>
  <w:num w:numId="23">
    <w:abstractNumId w:val="23"/>
  </w:num>
  <w:num w:numId="24">
    <w:abstractNumId w:val="2"/>
  </w:num>
  <w:num w:numId="25">
    <w:abstractNumId w:val="44"/>
  </w:num>
  <w:num w:numId="26">
    <w:abstractNumId w:val="29"/>
  </w:num>
  <w:num w:numId="27">
    <w:abstractNumId w:val="56"/>
  </w:num>
  <w:num w:numId="28">
    <w:abstractNumId w:val="66"/>
  </w:num>
  <w:num w:numId="29">
    <w:abstractNumId w:val="50"/>
  </w:num>
  <w:num w:numId="30">
    <w:abstractNumId w:val="13"/>
  </w:num>
  <w:num w:numId="31">
    <w:abstractNumId w:val="47"/>
  </w:num>
  <w:num w:numId="32">
    <w:abstractNumId w:val="86"/>
  </w:num>
  <w:num w:numId="33">
    <w:abstractNumId w:val="57"/>
  </w:num>
  <w:num w:numId="34">
    <w:abstractNumId w:val="73"/>
  </w:num>
  <w:num w:numId="35">
    <w:abstractNumId w:val="48"/>
  </w:num>
  <w:num w:numId="36">
    <w:abstractNumId w:val="19"/>
  </w:num>
  <w:num w:numId="37">
    <w:abstractNumId w:val="18"/>
  </w:num>
  <w:num w:numId="38">
    <w:abstractNumId w:val="27"/>
  </w:num>
  <w:num w:numId="39">
    <w:abstractNumId w:val="63"/>
  </w:num>
  <w:num w:numId="40">
    <w:abstractNumId w:val="49"/>
  </w:num>
  <w:num w:numId="41">
    <w:abstractNumId w:val="3"/>
  </w:num>
  <w:num w:numId="42">
    <w:abstractNumId w:val="17"/>
  </w:num>
  <w:num w:numId="43">
    <w:abstractNumId w:val="88"/>
  </w:num>
  <w:num w:numId="44">
    <w:abstractNumId w:val="16"/>
  </w:num>
  <w:num w:numId="45">
    <w:abstractNumId w:val="87"/>
  </w:num>
  <w:num w:numId="46">
    <w:abstractNumId w:val="14"/>
  </w:num>
  <w:num w:numId="47">
    <w:abstractNumId w:val="79"/>
  </w:num>
  <w:num w:numId="48">
    <w:abstractNumId w:val="74"/>
  </w:num>
  <w:num w:numId="49">
    <w:abstractNumId w:val="70"/>
  </w:num>
  <w:num w:numId="50">
    <w:abstractNumId w:val="53"/>
  </w:num>
  <w:num w:numId="51">
    <w:abstractNumId w:val="81"/>
  </w:num>
  <w:num w:numId="52">
    <w:abstractNumId w:val="15"/>
  </w:num>
  <w:num w:numId="53">
    <w:abstractNumId w:val="90"/>
  </w:num>
  <w:num w:numId="54">
    <w:abstractNumId w:val="65"/>
  </w:num>
  <w:num w:numId="55">
    <w:abstractNumId w:val="36"/>
  </w:num>
  <w:num w:numId="56">
    <w:abstractNumId w:val="34"/>
  </w:num>
  <w:num w:numId="57">
    <w:abstractNumId w:val="62"/>
  </w:num>
  <w:num w:numId="58">
    <w:abstractNumId w:val="82"/>
  </w:num>
  <w:num w:numId="59">
    <w:abstractNumId w:val="26"/>
  </w:num>
  <w:num w:numId="60">
    <w:abstractNumId w:val="9"/>
  </w:num>
  <w:num w:numId="61">
    <w:abstractNumId w:val="8"/>
  </w:num>
  <w:num w:numId="62">
    <w:abstractNumId w:val="37"/>
  </w:num>
  <w:num w:numId="63">
    <w:abstractNumId w:val="68"/>
  </w:num>
  <w:num w:numId="64">
    <w:abstractNumId w:val="12"/>
  </w:num>
  <w:num w:numId="65">
    <w:abstractNumId w:val="30"/>
  </w:num>
  <w:num w:numId="66">
    <w:abstractNumId w:val="33"/>
  </w:num>
  <w:num w:numId="67">
    <w:abstractNumId w:val="75"/>
  </w:num>
  <w:num w:numId="68">
    <w:abstractNumId w:val="72"/>
  </w:num>
  <w:num w:numId="69">
    <w:abstractNumId w:val="89"/>
  </w:num>
  <w:num w:numId="70">
    <w:abstractNumId w:val="38"/>
  </w:num>
  <w:num w:numId="71">
    <w:abstractNumId w:val="59"/>
  </w:num>
  <w:num w:numId="72">
    <w:abstractNumId w:val="6"/>
  </w:num>
  <w:num w:numId="73">
    <w:abstractNumId w:val="22"/>
  </w:num>
  <w:num w:numId="74">
    <w:abstractNumId w:val="1"/>
  </w:num>
  <w:num w:numId="75">
    <w:abstractNumId w:val="60"/>
  </w:num>
  <w:num w:numId="76">
    <w:abstractNumId w:val="77"/>
  </w:num>
  <w:num w:numId="77">
    <w:abstractNumId w:val="11"/>
  </w:num>
  <w:num w:numId="78">
    <w:abstractNumId w:val="85"/>
  </w:num>
  <w:num w:numId="79">
    <w:abstractNumId w:val="28"/>
  </w:num>
  <w:num w:numId="80">
    <w:abstractNumId w:val="0"/>
  </w:num>
  <w:num w:numId="81">
    <w:abstractNumId w:val="64"/>
  </w:num>
  <w:num w:numId="82">
    <w:abstractNumId w:val="31"/>
  </w:num>
  <w:num w:numId="83">
    <w:abstractNumId w:val="52"/>
  </w:num>
  <w:num w:numId="84">
    <w:abstractNumId w:val="67"/>
  </w:num>
  <w:num w:numId="85">
    <w:abstractNumId w:val="55"/>
  </w:num>
  <w:num w:numId="86">
    <w:abstractNumId w:val="54"/>
  </w:num>
  <w:num w:numId="87">
    <w:abstractNumId w:val="69"/>
  </w:num>
  <w:num w:numId="88">
    <w:abstractNumId w:val="35"/>
  </w:num>
  <w:num w:numId="89">
    <w:abstractNumId w:val="45"/>
  </w:num>
  <w:num w:numId="90">
    <w:abstractNumId w:val="42"/>
  </w:num>
  <w:num w:numId="91">
    <w:abstractNumId w:val="83"/>
  </w:num>
  <w:num w:numId="92">
    <w:abstractNumId w:val="3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4B"/>
    <w:rsid w:val="000008DC"/>
    <w:rsid w:val="00023F34"/>
    <w:rsid w:val="00112027"/>
    <w:rsid w:val="00164BF6"/>
    <w:rsid w:val="001706ED"/>
    <w:rsid w:val="001B76CB"/>
    <w:rsid w:val="002423E0"/>
    <w:rsid w:val="00261D56"/>
    <w:rsid w:val="002F2E40"/>
    <w:rsid w:val="00313668"/>
    <w:rsid w:val="003227E6"/>
    <w:rsid w:val="003A2A57"/>
    <w:rsid w:val="003C0957"/>
    <w:rsid w:val="003D0B15"/>
    <w:rsid w:val="003E6637"/>
    <w:rsid w:val="00475CB3"/>
    <w:rsid w:val="0051311E"/>
    <w:rsid w:val="00527521"/>
    <w:rsid w:val="00577283"/>
    <w:rsid w:val="005C3615"/>
    <w:rsid w:val="0060064B"/>
    <w:rsid w:val="006174AC"/>
    <w:rsid w:val="00645CEB"/>
    <w:rsid w:val="006A1AEC"/>
    <w:rsid w:val="006D7924"/>
    <w:rsid w:val="00710A09"/>
    <w:rsid w:val="00716DFF"/>
    <w:rsid w:val="00727F98"/>
    <w:rsid w:val="007510FB"/>
    <w:rsid w:val="007718B4"/>
    <w:rsid w:val="00773651"/>
    <w:rsid w:val="00790796"/>
    <w:rsid w:val="00792895"/>
    <w:rsid w:val="007D476C"/>
    <w:rsid w:val="007F64C0"/>
    <w:rsid w:val="00876AB3"/>
    <w:rsid w:val="008E43B6"/>
    <w:rsid w:val="00963C0D"/>
    <w:rsid w:val="009B5723"/>
    <w:rsid w:val="00A323F4"/>
    <w:rsid w:val="00A943E8"/>
    <w:rsid w:val="00A9722B"/>
    <w:rsid w:val="00AA5534"/>
    <w:rsid w:val="00AC60C4"/>
    <w:rsid w:val="00AD3C37"/>
    <w:rsid w:val="00B4145F"/>
    <w:rsid w:val="00B50DAF"/>
    <w:rsid w:val="00B5224B"/>
    <w:rsid w:val="00BD283C"/>
    <w:rsid w:val="00C051F2"/>
    <w:rsid w:val="00C76FE7"/>
    <w:rsid w:val="00C924BC"/>
    <w:rsid w:val="00D119E5"/>
    <w:rsid w:val="00D3377D"/>
    <w:rsid w:val="00E9115C"/>
    <w:rsid w:val="00EC67B8"/>
    <w:rsid w:val="00EF363F"/>
    <w:rsid w:val="00F03A0A"/>
    <w:rsid w:val="00F3312E"/>
    <w:rsid w:val="00F72E64"/>
    <w:rsid w:val="00F74566"/>
    <w:rsid w:val="00F8285D"/>
    <w:rsid w:val="00FA05B1"/>
    <w:rsid w:val="00FE1E7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2E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Обычный 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тступ основного текста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комментар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Обычный 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тступ основного текста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комментар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39474D-52F8-4C94-8543-8FC828129DFA}"/>
</file>

<file path=customXml/itemProps2.xml><?xml version="1.0" encoding="utf-8"?>
<ds:datastoreItem xmlns:ds="http://schemas.openxmlformats.org/officeDocument/2006/customXml" ds:itemID="{63C003A2-08BA-447C-B0AD-892249C80DE9}"/>
</file>

<file path=customXml/itemProps3.xml><?xml version="1.0" encoding="utf-8"?>
<ds:datastoreItem xmlns:ds="http://schemas.openxmlformats.org/officeDocument/2006/customXml" ds:itemID="{2F333AFB-0948-426B-9A9E-03245480D5D0}"/>
</file>

<file path=docProps/app.xml><?xml version="1.0" encoding="utf-8"?>
<Properties xmlns="http://schemas.openxmlformats.org/officeDocument/2006/extended-properties" xmlns:vt="http://schemas.openxmlformats.org/officeDocument/2006/docPropsVTypes">
  <Template>Normal.dotm</Template>
  <TotalTime>20</TotalTime>
  <Pages>22</Pages>
  <Words>9932</Words>
  <Characters>56616</Characters>
  <Application>Microsoft Macintosh Word</Application>
  <DocSecurity>0</DocSecurity>
  <Lines>471</Lines>
  <Paragraphs>132</Paragraphs>
  <ScaleCrop>false</ScaleCrop>
  <Company/>
  <LinksUpToDate>false</LinksUpToDate>
  <CharactersWithSpaces>66416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21</cp:revision>
  <dcterms:created xsi:type="dcterms:W3CDTF">2017-04-08T10:25:00Z</dcterms:created>
  <dcterms:modified xsi:type="dcterms:W3CDTF">2019-09-26T13:20:00Z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