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Default="00455C34" w:rsidP="008616C3">
      <w:pPr>
        <w:spacing w:after="0"/>
        <w:ind w:left="142" w:firstLine="425"/>
        <w:jc w:val="center"/>
        <w:rPr>
          <w:sz w:val="28"/>
          <w:szCs w:val="28"/>
        </w:rPr>
      </w:pPr>
      <w:r>
        <w:rPr>
          <w:sz w:val="28"/>
          <w:szCs w:val="28"/>
        </w:rPr>
        <w:t>Стержневой автомат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7313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6237"/>
        <w:gridCol w:w="3061"/>
      </w:tblGrid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061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8616C3" w:rsidRPr="00282F69" w:rsidRDefault="005E12C0" w:rsidP="00455C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Информация о</w:t>
            </w:r>
            <w:r w:rsidR="00455C34">
              <w:rPr>
                <w:b/>
                <w:sz w:val="24"/>
                <w:szCs w:val="24"/>
              </w:rPr>
              <w:t xml:space="preserve"> стержнях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455C34" w:rsidP="005E12C0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Процесс (горячий/холодный)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B274E2" w:rsidTr="007E4EEB">
        <w:tc>
          <w:tcPr>
            <w:tcW w:w="676" w:type="dxa"/>
          </w:tcPr>
          <w:p w:rsidR="00B274E2" w:rsidRPr="00282F69" w:rsidRDefault="00B274E2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B274E2" w:rsidRDefault="00B274E2" w:rsidP="00B274E2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Тип разъема стержневого ящик</w:t>
            </w:r>
            <w:proofErr w:type="gramStart"/>
            <w:r>
              <w:rPr>
                <w:i/>
                <w:sz w:val="24"/>
                <w:szCs w:val="24"/>
              </w:rPr>
              <w:t>а</w:t>
            </w:r>
            <w:r>
              <w:rPr>
                <w:i/>
                <w:sz w:val="24"/>
                <w:szCs w:val="24"/>
              </w:rPr>
              <w:t>(</w:t>
            </w:r>
            <w:proofErr w:type="gramEnd"/>
            <w:r>
              <w:rPr>
                <w:i/>
                <w:sz w:val="24"/>
                <w:szCs w:val="24"/>
              </w:rPr>
              <w:t>горизонтальный, вертикальный, комбинированный)</w:t>
            </w:r>
          </w:p>
        </w:tc>
        <w:tc>
          <w:tcPr>
            <w:tcW w:w="3061" w:type="dxa"/>
          </w:tcPr>
          <w:p w:rsidR="00B274E2" w:rsidRPr="00282F69" w:rsidRDefault="00B274E2" w:rsidP="00F669C8">
            <w:pPr>
              <w:rPr>
                <w:b/>
                <w:sz w:val="24"/>
                <w:szCs w:val="24"/>
              </w:rPr>
            </w:pPr>
          </w:p>
        </w:tc>
      </w:tr>
      <w:tr w:rsidR="00455C34" w:rsidTr="007E4EEB">
        <w:tc>
          <w:tcPr>
            <w:tcW w:w="676" w:type="dxa"/>
          </w:tcPr>
          <w:p w:rsidR="00455C34" w:rsidRPr="00282F69" w:rsidRDefault="00455C34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455C34" w:rsidRDefault="00455C34" w:rsidP="005E12C0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Тип катализатора (для холодного процесса)</w:t>
            </w:r>
          </w:p>
        </w:tc>
        <w:tc>
          <w:tcPr>
            <w:tcW w:w="3061" w:type="dxa"/>
          </w:tcPr>
          <w:p w:rsidR="00455C34" w:rsidRPr="00455C34" w:rsidRDefault="00455C34" w:rsidP="00455C3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</w:t>
            </w:r>
            <w:proofErr w:type="gramStart"/>
            <w:r w:rsidRPr="00455C34">
              <w:rPr>
                <w:b/>
                <w:sz w:val="24"/>
                <w:szCs w:val="24"/>
                <w:vertAlign w:val="subscript"/>
              </w:rPr>
              <w:t>2</w:t>
            </w:r>
            <w:proofErr w:type="gramEnd"/>
            <w:r>
              <w:rPr>
                <w:b/>
                <w:sz w:val="24"/>
                <w:szCs w:val="24"/>
              </w:rPr>
              <w:t>, амин</w:t>
            </w:r>
          </w:p>
        </w:tc>
      </w:tr>
      <w:tr w:rsidR="008616C3" w:rsidTr="007E4EEB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32129" w:rsidP="00455C34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Максимальный </w:t>
            </w:r>
            <w:r w:rsidR="005E12C0">
              <w:rPr>
                <w:i/>
                <w:sz w:val="24"/>
                <w:szCs w:val="24"/>
              </w:rPr>
              <w:t xml:space="preserve">вес </w:t>
            </w:r>
            <w:r w:rsidR="00455C34">
              <w:rPr>
                <w:i/>
                <w:sz w:val="24"/>
                <w:szCs w:val="24"/>
              </w:rPr>
              <w:t>стержня</w:t>
            </w:r>
            <w:r w:rsidR="005E12C0">
              <w:rPr>
                <w:i/>
                <w:sz w:val="24"/>
                <w:szCs w:val="24"/>
              </w:rPr>
              <w:t xml:space="preserve">, </w:t>
            </w:r>
            <w:proofErr w:type="gramStart"/>
            <w:r w:rsidR="005E12C0">
              <w:rPr>
                <w:i/>
                <w:sz w:val="24"/>
                <w:szCs w:val="24"/>
              </w:rPr>
              <w:t>кг</w:t>
            </w:r>
            <w:proofErr w:type="gramEnd"/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455C34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Максимальны</w:t>
            </w:r>
            <w:r w:rsidR="00455C34">
              <w:rPr>
                <w:i/>
                <w:sz w:val="24"/>
                <w:szCs w:val="24"/>
              </w:rPr>
              <w:t>е</w:t>
            </w:r>
            <w:r>
              <w:rPr>
                <w:i/>
                <w:sz w:val="24"/>
                <w:szCs w:val="24"/>
              </w:rPr>
              <w:t xml:space="preserve"> </w:t>
            </w:r>
            <w:r w:rsidR="00455C34">
              <w:rPr>
                <w:i/>
                <w:sz w:val="24"/>
                <w:szCs w:val="24"/>
              </w:rPr>
              <w:t>размеры стержня</w:t>
            </w:r>
            <w:r>
              <w:rPr>
                <w:i/>
                <w:sz w:val="24"/>
                <w:szCs w:val="24"/>
              </w:rPr>
              <w:t xml:space="preserve">, </w:t>
            </w:r>
            <w:proofErr w:type="gramStart"/>
            <w:r>
              <w:rPr>
                <w:i/>
                <w:sz w:val="24"/>
                <w:szCs w:val="24"/>
              </w:rPr>
              <w:t>мм</w:t>
            </w:r>
            <w:proofErr w:type="gramEnd"/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616C3" w:rsidP="00832129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9915EB" w:rsidP="00B274E2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Необходимая производительность в </w:t>
            </w:r>
            <w:r w:rsidR="00B274E2">
              <w:rPr>
                <w:i/>
                <w:sz w:val="24"/>
                <w:szCs w:val="24"/>
              </w:rPr>
              <w:t>час</w:t>
            </w:r>
            <w:r w:rsidR="00A061DD" w:rsidRPr="00282F69">
              <w:rPr>
                <w:i/>
                <w:sz w:val="24"/>
                <w:szCs w:val="24"/>
              </w:rPr>
              <w:t>,</w:t>
            </w:r>
            <w:r w:rsidR="005E12C0">
              <w:rPr>
                <w:i/>
                <w:sz w:val="24"/>
                <w:szCs w:val="24"/>
              </w:rPr>
              <w:t xml:space="preserve"> </w:t>
            </w:r>
            <w:r w:rsidR="00B274E2">
              <w:rPr>
                <w:i/>
                <w:sz w:val="24"/>
                <w:szCs w:val="24"/>
              </w:rPr>
              <w:t>ш</w:t>
            </w:r>
            <w:r>
              <w:rPr>
                <w:i/>
                <w:sz w:val="24"/>
                <w:szCs w:val="24"/>
              </w:rPr>
              <w:t>т</w:t>
            </w:r>
            <w:r w:rsidR="00B274E2">
              <w:rPr>
                <w:i/>
                <w:sz w:val="24"/>
                <w:szCs w:val="24"/>
              </w:rPr>
              <w:t>.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A061DD" w:rsidRPr="00282F69" w:rsidRDefault="009915E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Дополнительная комплектация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B274E2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Смеситель для стержневой смеси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B274E2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Стержневые ящики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Default="00B274E2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Манипулятор (для съема стержней, окраски, сборки)</w:t>
            </w: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AA362B" w:rsidRDefault="00ED3ECE" w:rsidP="00B274E2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Печи </w:t>
            </w:r>
            <w:r w:rsidR="007A799D">
              <w:rPr>
                <w:i/>
                <w:sz w:val="24"/>
                <w:szCs w:val="24"/>
              </w:rPr>
              <w:t xml:space="preserve">для </w:t>
            </w:r>
            <w:r w:rsidR="00B274E2">
              <w:rPr>
                <w:i/>
                <w:sz w:val="24"/>
                <w:szCs w:val="24"/>
              </w:rPr>
              <w:t>сушки окрашенных стержней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E14124" w:rsidP="00AA362B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Система нейтрализации отходящих газов</w:t>
            </w:r>
            <w:bookmarkStart w:id="0" w:name="_GoBack"/>
            <w:bookmarkEnd w:id="0"/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7A799D" w:rsidTr="007E4EEB">
        <w:tc>
          <w:tcPr>
            <w:tcW w:w="676" w:type="dxa"/>
          </w:tcPr>
          <w:p w:rsidR="007A799D" w:rsidRPr="00282F69" w:rsidRDefault="007A799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7A799D" w:rsidRDefault="00E14124" w:rsidP="00AA362B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3061" w:type="dxa"/>
          </w:tcPr>
          <w:p w:rsidR="007A799D" w:rsidRPr="00282F69" w:rsidRDefault="007A799D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Default="00832129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Default="00832129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AA362B" w:rsidRPr="00282F69" w:rsidRDefault="007A799D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Характеристики помещения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Свободная площадь для размещения оборудования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15F"/>
    <w:rsid w:val="00172466"/>
    <w:rsid w:val="002264E9"/>
    <w:rsid w:val="00282F69"/>
    <w:rsid w:val="00313F3C"/>
    <w:rsid w:val="003A0486"/>
    <w:rsid w:val="0044209C"/>
    <w:rsid w:val="00455C34"/>
    <w:rsid w:val="005838BC"/>
    <w:rsid w:val="005E12C0"/>
    <w:rsid w:val="005E37B4"/>
    <w:rsid w:val="007441C1"/>
    <w:rsid w:val="007A799D"/>
    <w:rsid w:val="007E4EEB"/>
    <w:rsid w:val="00823E1C"/>
    <w:rsid w:val="00832129"/>
    <w:rsid w:val="008616C3"/>
    <w:rsid w:val="00954187"/>
    <w:rsid w:val="00961579"/>
    <w:rsid w:val="009915EB"/>
    <w:rsid w:val="00A061DD"/>
    <w:rsid w:val="00AA362B"/>
    <w:rsid w:val="00B142A3"/>
    <w:rsid w:val="00B274E2"/>
    <w:rsid w:val="00C1515F"/>
    <w:rsid w:val="00D13F15"/>
    <w:rsid w:val="00D315D4"/>
    <w:rsid w:val="00E14124"/>
    <w:rsid w:val="00ED3ECE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Павел</cp:lastModifiedBy>
  <cp:revision>8</cp:revision>
  <dcterms:created xsi:type="dcterms:W3CDTF">2016-03-24T13:47:00Z</dcterms:created>
  <dcterms:modified xsi:type="dcterms:W3CDTF">2016-03-24T13:55:00Z</dcterms:modified>
</cp:coreProperties>
</file>