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85" w:rsidRPr="00F17BF2" w:rsidRDefault="00426A85" w:rsidP="00C51392">
      <w:pPr>
        <w:pStyle w:val="1"/>
        <w:keepLines/>
        <w:numPr>
          <w:ilvl w:val="0"/>
          <w:numId w:val="3"/>
        </w:numPr>
        <w:tabs>
          <w:tab w:val="left" w:pos="284"/>
          <w:tab w:val="left" w:pos="993"/>
        </w:tabs>
        <w:ind w:left="0" w:firstLine="0"/>
        <w:jc w:val="both"/>
        <w:rPr>
          <w:szCs w:val="28"/>
        </w:rPr>
      </w:pPr>
      <w:r w:rsidRPr="00F17BF2">
        <w:rPr>
          <w:szCs w:val="28"/>
        </w:rPr>
        <w:t>Экономичес</w:t>
      </w:r>
      <w:r>
        <w:rPr>
          <w:szCs w:val="28"/>
        </w:rPr>
        <w:t>кий раздел</w:t>
      </w:r>
    </w:p>
    <w:p w:rsidR="00426A85" w:rsidRPr="000934B9" w:rsidRDefault="00426A85" w:rsidP="00C51392">
      <w:pPr>
        <w:pStyle w:val="2"/>
        <w:numPr>
          <w:ilvl w:val="1"/>
          <w:numId w:val="3"/>
        </w:numPr>
        <w:tabs>
          <w:tab w:val="left" w:pos="567"/>
          <w:tab w:val="left" w:pos="1276"/>
        </w:tabs>
        <w:spacing w:before="240"/>
        <w:ind w:left="0" w:firstLine="0"/>
        <w:jc w:val="both"/>
        <w:rPr>
          <w:b w:val="0"/>
        </w:rPr>
      </w:pPr>
      <w:bookmarkStart w:id="0" w:name="_Toc263649112"/>
      <w:bookmarkStart w:id="1" w:name="_Toc263865231"/>
      <w:bookmarkStart w:id="2" w:name="_Toc326091544"/>
      <w:bookmarkStart w:id="3" w:name="_Toc327228269"/>
      <w:bookmarkStart w:id="4" w:name="_Toc357360232"/>
      <w:bookmarkStart w:id="5" w:name="_Toc358068480"/>
      <w:bookmarkStart w:id="6" w:name="_Toc483592133"/>
      <w:r w:rsidRPr="007025A4">
        <w:t>Общая характеристика</w:t>
      </w:r>
      <w:r w:rsidRPr="007025A4">
        <w:rPr>
          <w:rStyle w:val="12"/>
          <w:b/>
        </w:rPr>
        <w:t xml:space="preserve">разрабатываемого </w:t>
      </w:r>
      <w:bookmarkEnd w:id="0"/>
      <w:bookmarkEnd w:id="1"/>
      <w:bookmarkEnd w:id="2"/>
      <w:bookmarkEnd w:id="3"/>
      <w:r w:rsidRPr="007025A4">
        <w:rPr>
          <w:rStyle w:val="12"/>
          <w:b/>
        </w:rPr>
        <w:t>программного средства</w:t>
      </w:r>
      <w:bookmarkEnd w:id="4"/>
      <w:bookmarkEnd w:id="5"/>
      <w:bookmarkEnd w:id="6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pacing w:val="-4"/>
          <w:szCs w:val="28"/>
        </w:rPr>
      </w:pPr>
      <w:r w:rsidRPr="00F17BF2">
        <w:rPr>
          <w:spacing w:val="-4"/>
          <w:szCs w:val="28"/>
        </w:rPr>
        <w:t>Целью экономического раздела является экономическое обоснование целесообразности разработки программного средства, представленного в дипломном проекте. В этом разделе пояснительной записки проводится расчет затрат на всех стадиях разработки, а также анализ экономического эффекта в связи с использованием данного сервиса.</w:t>
      </w:r>
    </w:p>
    <w:p w:rsidR="00426A85" w:rsidRPr="001A6498" w:rsidRDefault="00426A85" w:rsidP="00426A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 w:rsidRPr="001A6498">
        <w:rPr>
          <w:spacing w:val="-4"/>
          <w:szCs w:val="28"/>
        </w:rPr>
        <w:t xml:space="preserve">Разработанный интернет–сервис представляет собой веб–сайт, который автоматизирует процесс планирования нагрузки преподавателя кафедры ВУЗа. Сервис позволяет </w:t>
      </w:r>
      <w:r w:rsidRPr="001A6498">
        <w:rPr>
          <w:color w:val="000000"/>
          <w:szCs w:val="28"/>
        </w:rPr>
        <w:t>формировать плановый перечень специальностей, групп студентов и преподавателей, производить расчет учебной нагрузки по каждой дисциплине на основании учебного плана и планового контингента студентов, объединять потоки для проведения совместных лекций (семинаров), формировать семестровые учебные планы, являющиеся основанием для составления расписания учебного процесса, а также закреплять преподавателей кафедры за учебными дисциплинами и формировать индивидуальные планы работы преподавателей на учебный год.</w:t>
      </w:r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 xml:space="preserve">ИС разрабатывалась на языке </w:t>
      </w:r>
      <w:r w:rsidRPr="00F17BF2">
        <w:rPr>
          <w:szCs w:val="28"/>
          <w:lang w:val="en-US"/>
        </w:rPr>
        <w:t>C</w:t>
      </w:r>
      <w:r w:rsidRPr="00F17BF2">
        <w:rPr>
          <w:szCs w:val="28"/>
        </w:rPr>
        <w:t xml:space="preserve"># с использованием базы данных </w:t>
      </w:r>
      <w:r w:rsidRPr="00F17BF2">
        <w:rPr>
          <w:szCs w:val="28"/>
          <w:lang w:val="en-US"/>
        </w:rPr>
        <w:t>Oracle</w:t>
      </w:r>
      <w:r>
        <w:rPr>
          <w:szCs w:val="28"/>
        </w:rPr>
        <w:t xml:space="preserve"> 12с</w:t>
      </w:r>
      <w:r w:rsidRPr="00F17BF2">
        <w:rPr>
          <w:szCs w:val="28"/>
        </w:rPr>
        <w:t xml:space="preserve">. Стоит отметить, что есть возможность смены базы данных на любую другую реляционную базу данных. </w:t>
      </w:r>
    </w:p>
    <w:p w:rsidR="00426A85" w:rsidRPr="006F181C" w:rsidRDefault="001A6498" w:rsidP="00426A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8"/>
        </w:rPr>
      </w:pPr>
      <w:r w:rsidRPr="001A6498">
        <w:rPr>
          <w:szCs w:val="28"/>
        </w:rPr>
        <w:t xml:space="preserve">Для работы достаточно установить на сервер данный сервис, внести данные и можно его использовать. Пользователю не нужно проходить какое-либо обучение, все интуитивно понятно. Процесс учёта защиты происходит так же, как и при ручном учёте, за исключением необходимости составлять бумажные отчёты. 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7" w:name="_Toc326091545"/>
      <w:bookmarkStart w:id="8" w:name="_Toc327228270"/>
      <w:bookmarkStart w:id="9" w:name="_Toc357360233"/>
      <w:bookmarkStart w:id="10" w:name="_Toc358068481"/>
      <w:bookmarkStart w:id="11" w:name="_Toc483592134"/>
      <w:r w:rsidRPr="007025A4">
        <w:t>Исходные данные для расчета</w:t>
      </w:r>
      <w:bookmarkEnd w:id="7"/>
      <w:bookmarkEnd w:id="8"/>
      <w:bookmarkEnd w:id="9"/>
      <w:bookmarkEnd w:id="10"/>
      <w:bookmarkEnd w:id="11"/>
    </w:p>
    <w:p w:rsidR="00426A85" w:rsidRPr="00F17BF2" w:rsidRDefault="00426A85" w:rsidP="00856B46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Исходные данные для расчетов выбраны из установленных но</w:t>
      </w:r>
      <w:r>
        <w:rPr>
          <w:szCs w:val="28"/>
        </w:rPr>
        <w:t>рмативов и приведены в таблице 6</w:t>
      </w:r>
      <w:r w:rsidRPr="00F17BF2">
        <w:rPr>
          <w:szCs w:val="28"/>
        </w:rPr>
        <w:t>.1.</w:t>
      </w:r>
    </w:p>
    <w:p w:rsidR="00426A85" w:rsidRPr="00F17BF2" w:rsidRDefault="00426A85" w:rsidP="00426A85">
      <w:pPr>
        <w:spacing w:before="240" w:after="0" w:line="240" w:lineRule="auto"/>
        <w:jc w:val="both"/>
        <w:rPr>
          <w:szCs w:val="28"/>
        </w:rPr>
      </w:pPr>
      <w:r>
        <w:rPr>
          <w:szCs w:val="28"/>
        </w:rPr>
        <w:t>Таблица 6</w:t>
      </w:r>
      <w:r w:rsidRPr="00F17BF2">
        <w:rPr>
          <w:szCs w:val="28"/>
        </w:rPr>
        <w:t xml:space="preserve">.1 </w:t>
      </w:r>
      <w:r w:rsidRPr="00F17BF2">
        <w:rPr>
          <w:b/>
          <w:szCs w:val="28"/>
        </w:rPr>
        <w:t xml:space="preserve">– </w:t>
      </w:r>
      <w:r w:rsidRPr="00F17BF2">
        <w:rPr>
          <w:szCs w:val="28"/>
        </w:rPr>
        <w:t>Исходные данные для расчетов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78"/>
        <w:gridCol w:w="1560"/>
        <w:gridCol w:w="1749"/>
        <w:gridCol w:w="6"/>
        <w:gridCol w:w="1505"/>
        <w:gridCol w:w="12"/>
      </w:tblGrid>
      <w:tr w:rsidR="00426A85" w:rsidRPr="00F17BF2" w:rsidTr="0014634D">
        <w:trPr>
          <w:gridAfter w:val="1"/>
          <w:wAfter w:w="12" w:type="dxa"/>
          <w:trHeight w:val="890"/>
          <w:jc w:val="center"/>
        </w:trPr>
        <w:tc>
          <w:tcPr>
            <w:tcW w:w="5178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ind w:firstLine="709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Единица измерения</w:t>
            </w:r>
          </w:p>
        </w:tc>
        <w:tc>
          <w:tcPr>
            <w:tcW w:w="1749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Условные обозначения</w:t>
            </w:r>
          </w:p>
        </w:tc>
        <w:tc>
          <w:tcPr>
            <w:tcW w:w="1511" w:type="dxa"/>
            <w:gridSpan w:val="2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Норматив</w:t>
            </w:r>
          </w:p>
        </w:tc>
      </w:tr>
      <w:tr w:rsidR="00426A85" w:rsidRPr="00F17BF2" w:rsidTr="0014634D">
        <w:trPr>
          <w:gridAfter w:val="1"/>
          <w:wAfter w:w="12" w:type="dxa"/>
          <w:trHeight w:val="292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Численность разработчиков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чел.</w:t>
            </w:r>
          </w:p>
        </w:tc>
        <w:tc>
          <w:tcPr>
            <w:tcW w:w="1749" w:type="dxa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Ч</w:t>
            </w:r>
            <w:r w:rsidRPr="001A6498">
              <w:rPr>
                <w:rFonts w:eastAsia="Times New Roman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1511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1A6498">
              <w:rPr>
                <w:rFonts w:eastAsia="Times New Roman"/>
                <w:szCs w:val="28"/>
              </w:rPr>
              <w:t>1</w:t>
            </w:r>
          </w:p>
        </w:tc>
      </w:tr>
      <w:tr w:rsidR="00426A85" w:rsidRPr="00F17BF2" w:rsidTr="0014634D">
        <w:trPr>
          <w:trHeight w:val="133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Норматив дополнительной заработной платы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дз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10</w:t>
            </w:r>
          </w:p>
        </w:tc>
      </w:tr>
      <w:tr w:rsidR="00426A85" w:rsidRPr="00F17BF2" w:rsidTr="0014634D">
        <w:trPr>
          <w:trHeight w:val="133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Ставка отчислений в Фонд социальной защиты населения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34</w:t>
            </w:r>
          </w:p>
        </w:tc>
      </w:tr>
      <w:tr w:rsidR="00426A85" w:rsidRPr="00F17BF2" w:rsidTr="0014634D">
        <w:trPr>
          <w:trHeight w:val="133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Цена одного машино-часа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руб.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Ц</w:t>
            </w:r>
            <w:r w:rsidRPr="001A6498">
              <w:rPr>
                <w:rFonts w:eastAsia="Times New Roman"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0,06</w:t>
            </w:r>
          </w:p>
        </w:tc>
      </w:tr>
      <w:tr w:rsidR="00426A85" w:rsidRPr="00F17BF2" w:rsidTr="0014634D">
        <w:trPr>
          <w:trHeight w:val="309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Норматив прочих затрат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пз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10</w:t>
            </w:r>
          </w:p>
        </w:tc>
      </w:tr>
      <w:tr w:rsidR="00426A85" w:rsidRPr="00F17BF2" w:rsidTr="0014634D">
        <w:trPr>
          <w:trHeight w:val="309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Норматив накладных расходов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</w:t>
            </w:r>
            <w:r w:rsidRPr="00F17BF2">
              <w:rPr>
                <w:rFonts w:eastAsia="Times New Roman"/>
                <w:szCs w:val="28"/>
              </w:rPr>
              <w:t>0</w:t>
            </w:r>
          </w:p>
        </w:tc>
      </w:tr>
      <w:tr w:rsidR="00426A85" w:rsidRPr="00F17BF2" w:rsidTr="0014634D">
        <w:trPr>
          <w:trHeight w:val="632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lastRenderedPageBreak/>
              <w:t>Норматив расходов на сопровождение и адаптацию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рса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10</w:t>
            </w:r>
          </w:p>
        </w:tc>
      </w:tr>
      <w:tr w:rsidR="00426A85" w:rsidRPr="00F17BF2" w:rsidTr="0014634D">
        <w:trPr>
          <w:trHeight w:val="309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Уровень рентабельности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1A6498">
              <w:rPr>
                <w:rFonts w:eastAsia="Times New Roman"/>
                <w:szCs w:val="28"/>
              </w:rPr>
              <w:t>У</w:t>
            </w:r>
            <w:r w:rsidRPr="001A6498">
              <w:rPr>
                <w:rFonts w:eastAsia="Times New Roman"/>
                <w:szCs w:val="28"/>
                <w:vertAlign w:val="subscript"/>
              </w:rPr>
              <w:t>рн</w:t>
            </w:r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20</w:t>
            </w:r>
          </w:p>
        </w:tc>
      </w:tr>
      <w:tr w:rsidR="00426A85" w:rsidRPr="00F17BF2" w:rsidTr="0014634D">
        <w:trPr>
          <w:trHeight w:val="323"/>
          <w:jc w:val="center"/>
        </w:trPr>
        <w:tc>
          <w:tcPr>
            <w:tcW w:w="5178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Ставка НДС</w:t>
            </w:r>
          </w:p>
        </w:tc>
        <w:tc>
          <w:tcPr>
            <w:tcW w:w="1560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%</w:t>
            </w:r>
          </w:p>
        </w:tc>
        <w:tc>
          <w:tcPr>
            <w:tcW w:w="1755" w:type="dxa"/>
            <w:gridSpan w:val="2"/>
          </w:tcPr>
          <w:p w:rsidR="00426A85" w:rsidRPr="001A6498" w:rsidRDefault="00426A85" w:rsidP="0014634D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proofErr w:type="spellStart"/>
            <w:r w:rsidRPr="001A6498">
              <w:rPr>
                <w:rFonts w:eastAsia="Times New Roman"/>
                <w:szCs w:val="28"/>
              </w:rPr>
              <w:t>Н</w:t>
            </w:r>
            <w:r w:rsidRPr="001A6498">
              <w:rPr>
                <w:rFonts w:eastAsia="Times New Roman"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1517" w:type="dxa"/>
            <w:gridSpan w:val="2"/>
          </w:tcPr>
          <w:p w:rsidR="00426A85" w:rsidRPr="00F17BF2" w:rsidRDefault="00426A85" w:rsidP="0014634D">
            <w:pPr>
              <w:tabs>
                <w:tab w:val="left" w:pos="1021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 w:rsidRPr="00F17BF2">
              <w:rPr>
                <w:rFonts w:eastAsia="Times New Roman"/>
                <w:szCs w:val="28"/>
              </w:rPr>
              <w:t>20</w:t>
            </w:r>
          </w:p>
        </w:tc>
      </w:tr>
    </w:tbl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567"/>
          <w:tab w:val="left" w:pos="1276"/>
        </w:tabs>
        <w:spacing w:before="360"/>
        <w:ind w:left="0" w:firstLine="0"/>
        <w:jc w:val="both"/>
      </w:pPr>
      <w:bookmarkStart w:id="12" w:name="_Toc326091546"/>
      <w:bookmarkStart w:id="13" w:name="_Toc327228271"/>
      <w:bookmarkStart w:id="14" w:name="_Toc357360234"/>
      <w:bookmarkStart w:id="15" w:name="_Toc358068482"/>
      <w:bookmarkStart w:id="16" w:name="_Toc483592135"/>
      <w:r w:rsidRPr="007025A4">
        <w:t xml:space="preserve">Определение объема </w:t>
      </w:r>
      <w:bookmarkEnd w:id="12"/>
      <w:bookmarkEnd w:id="13"/>
      <w:r w:rsidRPr="007025A4">
        <w:t>программного средства</w:t>
      </w:r>
      <w:bookmarkEnd w:id="14"/>
      <w:bookmarkEnd w:id="15"/>
      <w:bookmarkEnd w:id="16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 xml:space="preserve">Объем ПС определяется путем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На основании информации о функциях разрабатываемого программного средства в дипломном проекте по каталогу функций определяется объ</w:t>
      </w:r>
      <w:r>
        <w:rPr>
          <w:szCs w:val="28"/>
        </w:rPr>
        <w:t>ем функций (таблица 6</w:t>
      </w:r>
      <w:r w:rsidRPr="00F17BF2">
        <w:rPr>
          <w:szCs w:val="28"/>
        </w:rPr>
        <w:t xml:space="preserve">.2). </w:t>
      </w:r>
    </w:p>
    <w:p w:rsidR="00426A85" w:rsidRPr="00F17BF2" w:rsidRDefault="00426A85" w:rsidP="00426A85">
      <w:pPr>
        <w:spacing w:before="240" w:after="0" w:line="240" w:lineRule="auto"/>
        <w:jc w:val="both"/>
        <w:rPr>
          <w:szCs w:val="28"/>
        </w:rPr>
      </w:pPr>
      <w:bookmarkStart w:id="17" w:name="_Toc325905782"/>
      <w:bookmarkStart w:id="18" w:name="_Toc325920549"/>
      <w:bookmarkStart w:id="19" w:name="_Toc326015136"/>
      <w:bookmarkStart w:id="20" w:name="_Toc326091547"/>
      <w:r>
        <w:rPr>
          <w:szCs w:val="28"/>
        </w:rPr>
        <w:t>Таблица 6</w:t>
      </w:r>
      <w:r w:rsidRPr="00F17BF2">
        <w:rPr>
          <w:szCs w:val="28"/>
        </w:rPr>
        <w:t>.2 – Содержание и объем функций на разрабатываемое ПС</w:t>
      </w:r>
      <w:bookmarkEnd w:id="17"/>
      <w:bookmarkEnd w:id="18"/>
      <w:bookmarkEnd w:id="19"/>
      <w:bookmarkEnd w:id="20"/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3"/>
        <w:gridCol w:w="5754"/>
        <w:gridCol w:w="2552"/>
      </w:tblGrid>
      <w:tr w:rsidR="00426A85" w:rsidRPr="00F17BF2" w:rsidTr="0014634D">
        <w:trPr>
          <w:trHeight w:val="1210"/>
          <w:jc w:val="center"/>
        </w:trPr>
        <w:tc>
          <w:tcPr>
            <w:tcW w:w="1673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№ функции</w:t>
            </w:r>
          </w:p>
        </w:tc>
        <w:tc>
          <w:tcPr>
            <w:tcW w:w="5754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Содержание функции</w:t>
            </w:r>
          </w:p>
        </w:tc>
        <w:tc>
          <w:tcPr>
            <w:tcW w:w="2552" w:type="dxa"/>
            <w:vAlign w:val="center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 xml:space="preserve">Объем условных </w:t>
            </w:r>
            <w:proofErr w:type="spellStart"/>
            <w:r w:rsidRPr="00F17BF2">
              <w:rPr>
                <w:szCs w:val="28"/>
              </w:rPr>
              <w:t>ма</w:t>
            </w:r>
            <w:r>
              <w:rPr>
                <w:szCs w:val="28"/>
              </w:rPr>
              <w:t>шино</w:t>
            </w:r>
            <w:proofErr w:type="spellEnd"/>
            <w:r>
              <w:rPr>
                <w:szCs w:val="28"/>
              </w:rPr>
              <w:t>–</w:t>
            </w:r>
            <w:r w:rsidRPr="00F17BF2">
              <w:rPr>
                <w:szCs w:val="28"/>
              </w:rPr>
              <w:t>команд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  <w:tcBorders>
              <w:top w:val="single" w:sz="6" w:space="0" w:color="auto"/>
              <w:right w:val="single" w:sz="6" w:space="0" w:color="auto"/>
            </w:tcBorders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101</w:t>
            </w:r>
          </w:p>
        </w:tc>
        <w:tc>
          <w:tcPr>
            <w:tcW w:w="5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Организация ввода информации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</w:tcBorders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1 270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102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2 644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109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b/>
                <w:szCs w:val="28"/>
              </w:rPr>
            </w:pPr>
            <w:r w:rsidRPr="00F17BF2">
              <w:rPr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526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17BF2">
              <w:rPr>
                <w:szCs w:val="28"/>
                <w:lang w:val="en-US"/>
              </w:rPr>
              <w:t>203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tabs>
                <w:tab w:val="left" w:pos="891"/>
              </w:tabs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Формирование баз данных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142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207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Манипулирование данными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641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</w:rPr>
            </w:pPr>
            <w:r w:rsidRPr="00F17BF2">
              <w:rPr>
                <w:szCs w:val="28"/>
              </w:rPr>
              <w:t>208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Организация поиска и поиск в базе данных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115</w:t>
            </w:r>
          </w:p>
        </w:tc>
      </w:tr>
      <w:tr w:rsidR="00426A85" w:rsidRPr="00F17BF2" w:rsidTr="0014634D">
        <w:trPr>
          <w:trHeight w:val="296"/>
          <w:jc w:val="center"/>
        </w:trPr>
        <w:tc>
          <w:tcPr>
            <w:tcW w:w="1673" w:type="dxa"/>
          </w:tcPr>
          <w:p w:rsidR="00426A85" w:rsidRPr="00F17BF2" w:rsidRDefault="00426A85" w:rsidP="0014634D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17BF2">
              <w:rPr>
                <w:szCs w:val="28"/>
                <w:lang w:val="en-US"/>
              </w:rPr>
              <w:t>707</w:t>
            </w:r>
          </w:p>
        </w:tc>
        <w:tc>
          <w:tcPr>
            <w:tcW w:w="5754" w:type="dxa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Графический вывод результатов</w:t>
            </w:r>
          </w:p>
        </w:tc>
        <w:tc>
          <w:tcPr>
            <w:tcW w:w="2552" w:type="dxa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963</w:t>
            </w:r>
          </w:p>
        </w:tc>
      </w:tr>
      <w:tr w:rsidR="00426A85" w:rsidRPr="00F17BF2" w:rsidTr="0014634D">
        <w:trPr>
          <w:trHeight w:val="309"/>
          <w:jc w:val="center"/>
        </w:trPr>
        <w:tc>
          <w:tcPr>
            <w:tcW w:w="7427" w:type="dxa"/>
            <w:gridSpan w:val="2"/>
          </w:tcPr>
          <w:p w:rsidR="00426A85" w:rsidRPr="00F17BF2" w:rsidRDefault="00426A85" w:rsidP="0014634D">
            <w:pPr>
              <w:spacing w:after="0" w:line="240" w:lineRule="auto"/>
              <w:jc w:val="both"/>
              <w:rPr>
                <w:szCs w:val="28"/>
              </w:rPr>
            </w:pPr>
            <w:r w:rsidRPr="00F17BF2">
              <w:rPr>
                <w:szCs w:val="28"/>
              </w:rPr>
              <w:t>ИТОГО</w:t>
            </w:r>
          </w:p>
        </w:tc>
        <w:tc>
          <w:tcPr>
            <w:tcW w:w="2552" w:type="dxa"/>
            <w:vAlign w:val="center"/>
          </w:tcPr>
          <w:p w:rsidR="00426A85" w:rsidRPr="00F17BF2" w:rsidRDefault="001F1F9C" w:rsidP="0014634D">
            <w:pPr>
              <w:spacing w:after="0" w:line="240" w:lineRule="auto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6 301</w:t>
            </w:r>
          </w:p>
        </w:tc>
      </w:tr>
    </w:tbl>
    <w:p w:rsidR="00426A85" w:rsidRPr="00F17BF2" w:rsidRDefault="00426A85" w:rsidP="00426A85">
      <w:pPr>
        <w:spacing w:before="240"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 xml:space="preserve">Общий объем ПС определяется исходя из количества и объема </w:t>
      </w:r>
      <w:r>
        <w:rPr>
          <w:szCs w:val="28"/>
        </w:rPr>
        <w:t>функций, реализуемых программой</w:t>
      </w:r>
      <w:r w:rsidRPr="00F17BF2">
        <w:rPr>
          <w:szCs w:val="28"/>
        </w:rPr>
        <w:t xml:space="preserve"> по формуле:</w:t>
      </w:r>
    </w:p>
    <w:p w:rsidR="00426A85" w:rsidRPr="00F17BF2" w:rsidRDefault="00426A85" w:rsidP="00426A85">
      <w:pPr>
        <w:tabs>
          <w:tab w:val="left" w:pos="3544"/>
          <w:tab w:val="left" w:pos="4111"/>
        </w:tabs>
        <w:spacing w:before="120" w:after="120" w:line="240" w:lineRule="auto"/>
        <w:jc w:val="right"/>
        <w:rPr>
          <w:szCs w:val="28"/>
        </w:rPr>
      </w:pPr>
      <w:r w:rsidRPr="00F17BF2">
        <w:rPr>
          <w:position w:val="-28"/>
          <w:szCs w:val="28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pt" o:ole="" fillcolor="window">
            <v:imagedata r:id="rId5" o:title=""/>
          </v:shape>
          <o:OLEObject Type="Embed" ProgID="Equation.3" ShapeID="_x0000_i1025" DrawAspect="Content" ObjectID="_1557352978" r:id="rId6"/>
        </w:object>
      </w:r>
      <w:r>
        <w:rPr>
          <w:szCs w:val="28"/>
        </w:rPr>
        <w:t xml:space="preserve">                                                        (6.1)</w:t>
      </w:r>
    </w:p>
    <w:p w:rsidR="00426A85" w:rsidRPr="00F17BF2" w:rsidRDefault="00426A85" w:rsidP="00426A85">
      <w:pPr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r w:rsidRPr="00F17BF2">
        <w:rPr>
          <w:i/>
          <w:szCs w:val="28"/>
          <w:lang w:val="en-US"/>
        </w:rPr>
        <w:t>V</w:t>
      </w:r>
      <w:r w:rsidRPr="00F17BF2">
        <w:rPr>
          <w:i/>
          <w:szCs w:val="28"/>
          <w:vertAlign w:val="subscript"/>
          <w:lang w:val="en-US"/>
        </w:rPr>
        <w:t>o</w:t>
      </w:r>
      <w:r w:rsidRPr="00F17BF2">
        <w:rPr>
          <w:szCs w:val="28"/>
        </w:rPr>
        <w:t xml:space="preserve"> – </w:t>
      </w:r>
      <w:r>
        <w:rPr>
          <w:szCs w:val="28"/>
        </w:rPr>
        <w:t xml:space="preserve">общий объем ПС, условных </w:t>
      </w:r>
      <w:proofErr w:type="spellStart"/>
      <w:r>
        <w:rPr>
          <w:szCs w:val="28"/>
        </w:rPr>
        <w:t>машино</w:t>
      </w:r>
      <w:proofErr w:type="spellEnd"/>
      <w:r>
        <w:rPr>
          <w:szCs w:val="28"/>
        </w:rPr>
        <w:t>–</w:t>
      </w:r>
      <w:r w:rsidRPr="00F17BF2">
        <w:rPr>
          <w:szCs w:val="28"/>
        </w:rPr>
        <w:t xml:space="preserve">команд; </w:t>
      </w:r>
    </w:p>
    <w:p w:rsidR="00426A85" w:rsidRPr="00F17BF2" w:rsidRDefault="00426A85" w:rsidP="00426A85">
      <w:pPr>
        <w:tabs>
          <w:tab w:val="left" w:pos="567"/>
        </w:tabs>
        <w:spacing w:after="0" w:line="240" w:lineRule="auto"/>
        <w:jc w:val="both"/>
        <w:rPr>
          <w:szCs w:val="28"/>
        </w:rPr>
      </w:pPr>
      <w:r w:rsidRPr="008D4A56">
        <w:rPr>
          <w:i/>
          <w:szCs w:val="28"/>
        </w:rPr>
        <w:tab/>
      </w:r>
      <w:proofErr w:type="gramStart"/>
      <w:r w:rsidRPr="00F17BF2">
        <w:rPr>
          <w:i/>
          <w:szCs w:val="28"/>
          <w:lang w:val="en-US"/>
        </w:rPr>
        <w:t>V</w:t>
      </w:r>
      <w:r w:rsidRPr="00F17BF2">
        <w:rPr>
          <w:i/>
          <w:szCs w:val="28"/>
          <w:vertAlign w:val="subscript"/>
          <w:lang w:val="en-US"/>
        </w:rPr>
        <w:t>i</w:t>
      </w:r>
      <w:proofErr w:type="gramEnd"/>
      <w:r w:rsidRPr="00F17BF2">
        <w:rPr>
          <w:szCs w:val="28"/>
        </w:rPr>
        <w:t xml:space="preserve"> – объем i</w:t>
      </w:r>
      <w:r>
        <w:rPr>
          <w:szCs w:val="28"/>
        </w:rPr>
        <w:t xml:space="preserve">-ой функции ПС, условных </w:t>
      </w:r>
      <w:proofErr w:type="spellStart"/>
      <w:r>
        <w:rPr>
          <w:szCs w:val="28"/>
        </w:rPr>
        <w:t>машино</w:t>
      </w:r>
      <w:proofErr w:type="spellEnd"/>
      <w:r>
        <w:rPr>
          <w:szCs w:val="28"/>
        </w:rPr>
        <w:t>–</w:t>
      </w:r>
      <w:r w:rsidRPr="00F17BF2">
        <w:rPr>
          <w:szCs w:val="28"/>
        </w:rPr>
        <w:t xml:space="preserve">команд; </w:t>
      </w:r>
    </w:p>
    <w:p w:rsidR="00426A85" w:rsidRPr="00F17BF2" w:rsidRDefault="00426A85" w:rsidP="00426A85">
      <w:pPr>
        <w:tabs>
          <w:tab w:val="left" w:pos="567"/>
        </w:tabs>
        <w:spacing w:after="0" w:line="240" w:lineRule="auto"/>
        <w:jc w:val="both"/>
        <w:rPr>
          <w:szCs w:val="28"/>
        </w:rPr>
      </w:pPr>
      <w:r>
        <w:rPr>
          <w:i/>
          <w:szCs w:val="28"/>
        </w:rPr>
        <w:tab/>
      </w:r>
      <w:r w:rsidRPr="00F17BF2">
        <w:rPr>
          <w:i/>
          <w:szCs w:val="28"/>
        </w:rPr>
        <w:t>n</w:t>
      </w:r>
      <w:r w:rsidRPr="00F17BF2">
        <w:rPr>
          <w:szCs w:val="28"/>
        </w:rPr>
        <w:t xml:space="preserve"> – общее число функцией.</w:t>
      </w:r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В связи с достаточно быстрым изменением ВТ определяется скорректи</w:t>
      </w:r>
      <w:r w:rsidRPr="00F17BF2">
        <w:rPr>
          <w:szCs w:val="28"/>
        </w:rPr>
        <w:softHyphen/>
        <w:t>рованный объем функций по формуле:</w:t>
      </w:r>
    </w:p>
    <w:p w:rsidR="00426A85" w:rsidRPr="00F17BF2" w:rsidRDefault="00426A85" w:rsidP="00856B46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12"/>
          <w:szCs w:val="28"/>
        </w:rPr>
        <w:object w:dxaOrig="1440" w:dyaOrig="380">
          <v:shape id="_x0000_i1026" type="#_x0000_t75" style="width:75.75pt;height:18.75pt" o:ole="" fillcolor="window">
            <v:imagedata r:id="rId7" o:title=""/>
          </v:shape>
          <o:OLEObject Type="Embed" ProgID="Equation.3" ShapeID="_x0000_i1026" DrawAspect="Content" ObjectID="_1557352979" r:id="rId8"/>
        </w:object>
      </w:r>
      <w:r w:rsidRPr="00F17BF2">
        <w:rPr>
          <w:szCs w:val="28"/>
        </w:rPr>
        <w:t xml:space="preserve">,     </w:t>
      </w:r>
      <w:r w:rsidR="00856B46">
        <w:rPr>
          <w:szCs w:val="28"/>
        </w:rPr>
        <w:t xml:space="preserve">                                           </w:t>
      </w:r>
      <w:r w:rsidRPr="00F17BF2">
        <w:rPr>
          <w:szCs w:val="28"/>
        </w:rPr>
        <w:t xml:space="preserve">   </w:t>
      </w:r>
      <w:r>
        <w:rPr>
          <w:szCs w:val="28"/>
        </w:rPr>
        <w:t xml:space="preserve">   (6</w:t>
      </w:r>
      <w:r w:rsidRPr="00F17BF2">
        <w:rPr>
          <w:szCs w:val="28"/>
        </w:rPr>
        <w:t>.2)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r w:rsidRPr="00F17BF2">
        <w:rPr>
          <w:i/>
          <w:szCs w:val="28"/>
        </w:rPr>
        <w:t>V</w:t>
      </w:r>
      <w:r w:rsidRPr="00F17BF2">
        <w:rPr>
          <w:i/>
          <w:szCs w:val="28"/>
          <w:vertAlign w:val="subscript"/>
          <w:lang w:val="en-US"/>
        </w:rPr>
        <w:t>o</w:t>
      </w:r>
      <w:r w:rsidRPr="00F17BF2">
        <w:rPr>
          <w:szCs w:val="28"/>
        </w:rPr>
        <w:t xml:space="preserve"> – общий объем ПС, условных </w:t>
      </w:r>
      <w:proofErr w:type="spellStart"/>
      <w:r w:rsidRPr="00F17BF2">
        <w:rPr>
          <w:szCs w:val="28"/>
        </w:rPr>
        <w:t>машино</w:t>
      </w:r>
      <w:proofErr w:type="spellEnd"/>
      <w:r>
        <w:rPr>
          <w:szCs w:val="28"/>
        </w:rPr>
        <w:t>–</w:t>
      </w:r>
      <w:r w:rsidRPr="00F17BF2">
        <w:rPr>
          <w:szCs w:val="28"/>
        </w:rPr>
        <w:t xml:space="preserve">команд; 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>
        <w:rPr>
          <w:i/>
          <w:szCs w:val="28"/>
        </w:rPr>
        <w:tab/>
      </w:r>
      <w:proofErr w:type="spellStart"/>
      <w:r w:rsidRPr="00F17BF2">
        <w:rPr>
          <w:i/>
          <w:szCs w:val="28"/>
        </w:rPr>
        <w:t>К</w:t>
      </w:r>
      <w:r w:rsidRPr="00F17BF2">
        <w:rPr>
          <w:i/>
          <w:szCs w:val="28"/>
          <w:vertAlign w:val="subscript"/>
        </w:rPr>
        <w:t>ск</w:t>
      </w:r>
      <w:proofErr w:type="spellEnd"/>
      <w:r w:rsidRPr="00F17BF2">
        <w:rPr>
          <w:szCs w:val="28"/>
          <w:vertAlign w:val="subscript"/>
        </w:rPr>
        <w:t> </w:t>
      </w:r>
      <w:r w:rsidRPr="00F17BF2">
        <w:rPr>
          <w:szCs w:val="28"/>
        </w:rPr>
        <w:t>– коэффициент изменения скорости обработки информации.</w:t>
      </w:r>
    </w:p>
    <w:p w:rsidR="00426A85" w:rsidRPr="00F17BF2" w:rsidRDefault="00426A85" w:rsidP="00426A85">
      <w:pPr>
        <w:tabs>
          <w:tab w:val="left" w:pos="567"/>
        </w:tabs>
        <w:spacing w:after="0" w:line="240" w:lineRule="auto"/>
        <w:jc w:val="both"/>
        <w:rPr>
          <w:szCs w:val="28"/>
        </w:rPr>
      </w:pPr>
      <w:r>
        <w:rPr>
          <w:i/>
          <w:szCs w:val="28"/>
        </w:rPr>
        <w:lastRenderedPageBreak/>
        <w:tab/>
      </w:r>
      <w:proofErr w:type="spellStart"/>
      <w:r w:rsidRPr="00F17BF2">
        <w:rPr>
          <w:i/>
          <w:szCs w:val="28"/>
        </w:rPr>
        <w:t>К</w:t>
      </w:r>
      <w:r w:rsidRPr="00F17BF2">
        <w:rPr>
          <w:i/>
          <w:szCs w:val="28"/>
          <w:vertAlign w:val="subscript"/>
        </w:rPr>
        <w:t>ск</w:t>
      </w:r>
      <w:proofErr w:type="spellEnd"/>
      <w:r w:rsidRPr="00F17BF2">
        <w:rPr>
          <w:szCs w:val="28"/>
          <w:vertAlign w:val="subscript"/>
          <w:lang w:val="en-US"/>
        </w:rPr>
        <w:t> </w:t>
      </w:r>
      <w:r w:rsidRPr="00F17BF2">
        <w:rPr>
          <w:szCs w:val="28"/>
        </w:rPr>
        <w:t>=</w:t>
      </w:r>
      <w:r w:rsidRPr="00F17BF2">
        <w:rPr>
          <w:szCs w:val="28"/>
          <w:lang w:val="en-US"/>
        </w:rPr>
        <w:t> </w:t>
      </w:r>
      <w:r w:rsidRPr="00F17BF2">
        <w:rPr>
          <w:szCs w:val="28"/>
        </w:rPr>
        <w:t xml:space="preserve">0,6 – по исходным данным, </w:t>
      </w:r>
      <w:r w:rsidRPr="00F17BF2">
        <w:rPr>
          <w:i/>
          <w:szCs w:val="28"/>
          <w:lang w:val="en-US"/>
        </w:rPr>
        <w:t>V</w:t>
      </w:r>
      <w:r w:rsidRPr="00F17BF2">
        <w:rPr>
          <w:szCs w:val="28"/>
          <w:vertAlign w:val="subscript"/>
          <w:lang w:val="en-US"/>
        </w:rPr>
        <w:t>o</w:t>
      </w:r>
      <w:r w:rsidR="001F1F9C">
        <w:rPr>
          <w:szCs w:val="28"/>
        </w:rPr>
        <w:t> = 6 301</w:t>
      </w:r>
      <w:r>
        <w:rPr>
          <w:szCs w:val="28"/>
        </w:rPr>
        <w:t xml:space="preserve"> условных </w:t>
      </w:r>
      <w:proofErr w:type="spellStart"/>
      <w:r>
        <w:rPr>
          <w:szCs w:val="28"/>
        </w:rPr>
        <w:t>машино</w:t>
      </w:r>
      <w:proofErr w:type="spellEnd"/>
      <w:r>
        <w:rPr>
          <w:szCs w:val="28"/>
        </w:rPr>
        <w:t>–</w:t>
      </w:r>
      <w:r w:rsidRPr="00F17BF2">
        <w:rPr>
          <w:szCs w:val="28"/>
        </w:rPr>
        <w:t>к</w:t>
      </w:r>
      <w:r>
        <w:rPr>
          <w:szCs w:val="28"/>
        </w:rPr>
        <w:t>оманд – подсчитано по формуле (6</w:t>
      </w:r>
      <w:r w:rsidRPr="00F17BF2">
        <w:rPr>
          <w:szCs w:val="28"/>
        </w:rPr>
        <w:t>.1).</w:t>
      </w:r>
    </w:p>
    <w:p w:rsidR="00426A85" w:rsidRPr="00F17BF2" w:rsidRDefault="001F1F9C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12"/>
          <w:szCs w:val="28"/>
        </w:rPr>
        <w:object w:dxaOrig="2420" w:dyaOrig="360">
          <v:shape id="_x0000_i1027" type="#_x0000_t75" style="width:126.75pt;height:19.5pt" o:ole="" fillcolor="window">
            <v:imagedata r:id="rId9" o:title=""/>
          </v:shape>
          <o:OLEObject Type="Embed" ProgID="Equation.3" ShapeID="_x0000_i1027" DrawAspect="Content" ObjectID="_1557352980" r:id="rId10"/>
        </w:object>
      </w:r>
      <w:r w:rsidR="00426A85">
        <w:rPr>
          <w:szCs w:val="28"/>
        </w:rPr>
        <w:t xml:space="preserve"> (</w:t>
      </w:r>
      <w:proofErr w:type="spellStart"/>
      <w:r w:rsidR="00426A85">
        <w:rPr>
          <w:szCs w:val="28"/>
        </w:rPr>
        <w:t>машино</w:t>
      </w:r>
      <w:proofErr w:type="spellEnd"/>
      <w:r w:rsidR="00426A85">
        <w:rPr>
          <w:szCs w:val="28"/>
        </w:rPr>
        <w:t>–</w:t>
      </w:r>
      <w:r w:rsidR="00426A85" w:rsidRPr="00F17BF2">
        <w:rPr>
          <w:szCs w:val="28"/>
        </w:rPr>
        <w:t>команд).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21" w:name="_Toc326091549"/>
      <w:bookmarkStart w:id="22" w:name="_Toc327228273"/>
      <w:bookmarkStart w:id="23" w:name="_Toc357360236"/>
      <w:bookmarkStart w:id="24" w:name="_Toc358068484"/>
      <w:bookmarkStart w:id="25" w:name="_Toc483592136"/>
      <w:r w:rsidRPr="007025A4">
        <w:t>Расчет основной заработной платы</w:t>
      </w:r>
      <w:bookmarkEnd w:id="21"/>
      <w:bookmarkEnd w:id="22"/>
      <w:bookmarkEnd w:id="23"/>
      <w:bookmarkEnd w:id="24"/>
      <w:bookmarkEnd w:id="25"/>
    </w:p>
    <w:p w:rsidR="00426A85" w:rsidRPr="007144C5" w:rsidRDefault="00426A85" w:rsidP="00426A85">
      <w:pPr>
        <w:spacing w:after="0" w:line="240" w:lineRule="auto"/>
        <w:ind w:firstLine="709"/>
        <w:contextualSpacing/>
        <w:jc w:val="both"/>
        <w:rPr>
          <w:rFonts w:eastAsia="Times New Roman"/>
          <w:color w:val="000000"/>
          <w:szCs w:val="28"/>
          <w:lang w:eastAsia="ru-RU"/>
        </w:rPr>
      </w:pPr>
      <w:r w:rsidRPr="007144C5">
        <w:rPr>
          <w:rFonts w:eastAsia="Times New Roman"/>
          <w:color w:val="000000"/>
          <w:szCs w:val="28"/>
          <w:lang w:eastAsia="ru-RU"/>
        </w:rPr>
        <w:t>Для определения величины основной заработной платы, было проведено исследование величин заработных пл</w:t>
      </w:r>
      <w:r>
        <w:rPr>
          <w:rFonts w:eastAsia="Times New Roman"/>
          <w:color w:val="000000"/>
          <w:szCs w:val="28"/>
          <w:lang w:eastAsia="ru-RU"/>
        </w:rPr>
        <w:t>ат для специалистов в сфере веб–</w:t>
      </w:r>
      <w:r w:rsidRPr="007144C5">
        <w:rPr>
          <w:rFonts w:eastAsia="Times New Roman"/>
          <w:color w:val="000000"/>
          <w:szCs w:val="28"/>
          <w:lang w:eastAsia="ru-RU"/>
        </w:rPr>
        <w:t xml:space="preserve">программирования на </w:t>
      </w:r>
      <w:r w:rsidRPr="007144C5">
        <w:rPr>
          <w:rFonts w:eastAsia="Times New Roman"/>
          <w:color w:val="000000"/>
          <w:szCs w:val="28"/>
          <w:lang w:val="en-US" w:eastAsia="ru-RU"/>
        </w:rPr>
        <w:t>ASP</w:t>
      </w:r>
      <w:r w:rsidRPr="007144C5">
        <w:rPr>
          <w:rFonts w:eastAsia="Times New Roman"/>
          <w:color w:val="000000"/>
          <w:szCs w:val="28"/>
          <w:lang w:eastAsia="ru-RU"/>
        </w:rPr>
        <w:t>.</w:t>
      </w:r>
      <w:r w:rsidRPr="007144C5">
        <w:rPr>
          <w:rFonts w:eastAsia="Times New Roman"/>
          <w:color w:val="000000"/>
          <w:szCs w:val="28"/>
          <w:lang w:val="en-US" w:eastAsia="ru-RU"/>
        </w:rPr>
        <w:t>NetMVC</w:t>
      </w:r>
      <w:r w:rsidRPr="007144C5">
        <w:rPr>
          <w:rFonts w:eastAsia="Times New Roman"/>
          <w:color w:val="000000"/>
          <w:szCs w:val="28"/>
          <w:lang w:eastAsia="ru-RU"/>
        </w:rPr>
        <w:t xml:space="preserve">. В итоге было установлено, что средняя месячная заработная плата на позиции </w:t>
      </w:r>
      <w:r w:rsidRPr="007144C5">
        <w:rPr>
          <w:rFonts w:eastAsia="Times New Roman"/>
          <w:color w:val="000000"/>
          <w:szCs w:val="28"/>
          <w:lang w:val="en-US" w:eastAsia="ru-RU"/>
        </w:rPr>
        <w:t>junior</w:t>
      </w:r>
      <w:r w:rsidRPr="007144C5">
        <w:rPr>
          <w:rFonts w:eastAsia="Times New Roman"/>
          <w:color w:val="000000"/>
          <w:szCs w:val="28"/>
          <w:lang w:eastAsia="ru-RU"/>
        </w:rPr>
        <w:t>/</w:t>
      </w:r>
      <w:r w:rsidRPr="007144C5">
        <w:rPr>
          <w:rFonts w:eastAsia="Times New Roman"/>
          <w:color w:val="000000"/>
          <w:szCs w:val="28"/>
          <w:lang w:val="en-US" w:eastAsia="ru-RU"/>
        </w:rPr>
        <w:t>middle</w:t>
      </w:r>
      <w:r>
        <w:rPr>
          <w:rFonts w:eastAsia="Times New Roman"/>
          <w:color w:val="000000"/>
          <w:szCs w:val="28"/>
          <w:lang w:eastAsia="ru-RU"/>
        </w:rPr>
        <w:t xml:space="preserve"> составляет</w:t>
      </w:r>
      <w:r w:rsidRPr="007144C5">
        <w:rPr>
          <w:rFonts w:eastAsia="Times New Roman"/>
          <w:color w:val="000000"/>
          <w:szCs w:val="28"/>
          <w:lang w:eastAsia="ru-RU"/>
        </w:rPr>
        <w:t xml:space="preserve"> 900 рублей [14][15][16].</w:t>
      </w:r>
    </w:p>
    <w:p w:rsidR="00426A85" w:rsidRPr="00734FF9" w:rsidRDefault="00426A85" w:rsidP="00426A85">
      <w:pPr>
        <w:spacing w:after="0" w:line="240" w:lineRule="auto"/>
        <w:ind w:firstLine="709"/>
        <w:contextualSpacing/>
        <w:jc w:val="both"/>
        <w:rPr>
          <w:rFonts w:eastAsia="Times New Roman"/>
          <w:color w:val="000000"/>
          <w:szCs w:val="28"/>
          <w:lang w:eastAsia="ru-RU"/>
        </w:rPr>
      </w:pPr>
      <w:r w:rsidRPr="007144C5">
        <w:rPr>
          <w:rFonts w:eastAsia="Times New Roman"/>
          <w:color w:val="000000"/>
          <w:szCs w:val="28"/>
          <w:lang w:eastAsia="ru-RU"/>
        </w:rPr>
        <w:t xml:space="preserve">Проект разрабатывался одним человеком на протяжении двух месяцев. Таким образом, основная заработная плата будет рассчитываться </w:t>
      </w:r>
      <w:r>
        <w:rPr>
          <w:rFonts w:eastAsia="Times New Roman"/>
          <w:color w:val="000000"/>
          <w:szCs w:val="28"/>
          <w:lang w:eastAsia="ru-RU"/>
        </w:rPr>
        <w:t>по формуле (6.3</w:t>
      </w:r>
      <w:r w:rsidRPr="007144C5">
        <w:rPr>
          <w:rFonts w:eastAsia="Times New Roman"/>
          <w:color w:val="000000"/>
          <w:szCs w:val="28"/>
          <w:lang w:eastAsia="ru-RU"/>
        </w:rPr>
        <w:t>):</w:t>
      </w:r>
    </w:p>
    <w:p w:rsidR="00426A85" w:rsidRPr="00F17BF2" w:rsidRDefault="00426A85" w:rsidP="00426A85">
      <w:pPr>
        <w:widowControl w:val="0"/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Основная заработная плата исполнителей на конкретное ПС рассчитывается по формуле:</w:t>
      </w:r>
    </w:p>
    <w:p w:rsidR="00426A85" w:rsidRPr="00F17BF2" w:rsidRDefault="001A6498" w:rsidP="001A6498">
      <w:pPr>
        <w:spacing w:before="120" w:after="120" w:line="240" w:lineRule="auto"/>
        <w:jc w:val="right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  <w:lang w:val="en-US"/>
        </w:rPr>
        <w:t>=</w:t>
      </w:r>
      <w:proofErr w:type="gramStart"/>
      <w:r w:rsidRPr="001A6498">
        <w:rPr>
          <w:szCs w:val="28"/>
          <w:lang w:val="en-US"/>
        </w:rPr>
        <w:t>T</w:t>
      </w:r>
      <w:proofErr w:type="gramEnd"/>
      <w:r w:rsidRPr="001A6498">
        <w:rPr>
          <w:szCs w:val="28"/>
          <w:vertAlign w:val="subscript"/>
        </w:rPr>
        <w:t>раз</w:t>
      </w:r>
      <w:r w:rsidRPr="001A6498">
        <w:rPr>
          <w:szCs w:val="28"/>
          <w:lang w:val="en-US"/>
        </w:rPr>
        <w:t>·</w:t>
      </w:r>
      <w:proofErr w:type="spellStart"/>
      <w:r w:rsidRPr="001A6498">
        <w:rPr>
          <w:szCs w:val="28"/>
        </w:rPr>
        <w:t>Ч</w:t>
      </w:r>
      <w:r w:rsidRPr="001A6498">
        <w:rPr>
          <w:szCs w:val="28"/>
          <w:vertAlign w:val="subscript"/>
        </w:rPr>
        <w:t>раз</w:t>
      </w:r>
      <w:proofErr w:type="spellEnd"/>
      <w:r w:rsidRPr="001A6498">
        <w:rPr>
          <w:szCs w:val="28"/>
          <w:lang w:val="en-US"/>
        </w:rPr>
        <w:t>·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зп</w:t>
      </w:r>
      <w:proofErr w:type="spellEnd"/>
      <w:r w:rsidRPr="001A6498">
        <w:rPr>
          <w:szCs w:val="28"/>
        </w:rPr>
        <w:t>,</w:t>
      </w:r>
      <w:r w:rsidR="00426A85" w:rsidRPr="00F17BF2">
        <w:rPr>
          <w:szCs w:val="28"/>
        </w:rPr>
        <w:t xml:space="preserve">      </w:t>
      </w:r>
      <w:r>
        <w:rPr>
          <w:szCs w:val="28"/>
          <w:lang w:val="en-US"/>
        </w:rPr>
        <w:t xml:space="preserve">                             </w:t>
      </w:r>
      <w:r>
        <w:rPr>
          <w:szCs w:val="28"/>
        </w:rPr>
        <w:t xml:space="preserve">  </w:t>
      </w:r>
      <w:r w:rsidR="00426A85">
        <w:rPr>
          <w:szCs w:val="28"/>
        </w:rPr>
        <w:t xml:space="preserve">     (6.3</w:t>
      </w:r>
      <w:r w:rsidR="00426A85" w:rsidRPr="00F17BF2">
        <w:rPr>
          <w:szCs w:val="28"/>
        </w:rPr>
        <w:t>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зп</w:t>
      </w:r>
      <w:proofErr w:type="spellEnd"/>
      <w:r w:rsidRPr="001A6498">
        <w:rPr>
          <w:szCs w:val="28"/>
        </w:rPr>
        <w:t xml:space="preserve"> </w:t>
      </w:r>
      <w:r>
        <w:rPr>
          <w:szCs w:val="28"/>
        </w:rPr>
        <w:t>– средняя месячная заработная плата</w:t>
      </w:r>
      <w:r w:rsidRPr="00F17BF2">
        <w:rPr>
          <w:szCs w:val="28"/>
        </w:rPr>
        <w:t>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Т</w:t>
      </w:r>
      <w:r w:rsidRPr="001A6498">
        <w:rPr>
          <w:szCs w:val="28"/>
          <w:vertAlign w:val="subscript"/>
        </w:rPr>
        <w:t>раз</w:t>
      </w:r>
      <w:proofErr w:type="spellEnd"/>
      <w:r w:rsidRPr="001A6498">
        <w:rPr>
          <w:szCs w:val="28"/>
        </w:rPr>
        <w:t xml:space="preserve"> – время разработки, месяцев;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Ч</w:t>
      </w:r>
      <w:r w:rsidRPr="001A6498">
        <w:rPr>
          <w:szCs w:val="28"/>
          <w:vertAlign w:val="subscript"/>
        </w:rPr>
        <w:t>р</w:t>
      </w:r>
      <w:proofErr w:type="spellEnd"/>
      <w:r w:rsidRPr="001A6498">
        <w:rPr>
          <w:szCs w:val="28"/>
        </w:rPr>
        <w:t xml:space="preserve"> – количество разработчиков, чел.;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Т</w:t>
      </w:r>
      <w:r w:rsidRPr="001A6498">
        <w:rPr>
          <w:szCs w:val="28"/>
          <w:vertAlign w:val="subscript"/>
        </w:rPr>
        <w:t>раз</w:t>
      </w:r>
      <w:proofErr w:type="spellEnd"/>
      <w:r w:rsidRPr="001A6498">
        <w:rPr>
          <w:szCs w:val="28"/>
        </w:rPr>
        <w:t xml:space="preserve"> = 2 мес.; </w:t>
      </w:r>
      <w:proofErr w:type="spellStart"/>
      <w:r w:rsidRPr="001A6498">
        <w:rPr>
          <w:szCs w:val="28"/>
        </w:rPr>
        <w:t>Ч</w:t>
      </w:r>
      <w:r w:rsidRPr="001A6498">
        <w:rPr>
          <w:szCs w:val="28"/>
          <w:vertAlign w:val="subscript"/>
        </w:rPr>
        <w:t>р</w:t>
      </w:r>
      <w:proofErr w:type="spellEnd"/>
      <w:r w:rsidRPr="001A6498">
        <w:rPr>
          <w:szCs w:val="28"/>
        </w:rPr>
        <w:t xml:space="preserve"> = 1 – по исходным данным;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зп</w:t>
      </w:r>
      <w:proofErr w:type="spellEnd"/>
      <w:r w:rsidRPr="001A6498">
        <w:rPr>
          <w:szCs w:val="28"/>
        </w:rPr>
        <w:t xml:space="preserve"> = 900 руб.</w:t>
      </w:r>
    </w:p>
    <w:p w:rsidR="00426A85" w:rsidRPr="00F17BF2" w:rsidRDefault="001A6498" w:rsidP="00426A85">
      <w:pPr>
        <w:spacing w:before="120" w:after="120" w:line="240" w:lineRule="auto"/>
        <w:jc w:val="center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  <w:lang w:val="en-US"/>
        </w:rPr>
        <w:t>=</w:t>
      </w:r>
      <w:r>
        <w:rPr>
          <w:szCs w:val="28"/>
        </w:rPr>
        <w:t>2</w:t>
      </w:r>
      <w:r w:rsidRPr="001A6498">
        <w:rPr>
          <w:szCs w:val="28"/>
          <w:lang w:val="en-US"/>
        </w:rPr>
        <w:t>·</w:t>
      </w:r>
      <w:r>
        <w:rPr>
          <w:szCs w:val="28"/>
        </w:rPr>
        <w:t>1</w:t>
      </w:r>
      <w:r w:rsidRPr="001A6498">
        <w:rPr>
          <w:szCs w:val="28"/>
          <w:lang w:val="en-US"/>
        </w:rPr>
        <w:t>·</w:t>
      </w:r>
      <w:r>
        <w:rPr>
          <w:szCs w:val="28"/>
        </w:rPr>
        <w:t>900=1800</w:t>
      </w:r>
      <w:r w:rsidR="00426A85" w:rsidRPr="00F17BF2">
        <w:rPr>
          <w:szCs w:val="28"/>
        </w:rPr>
        <w:t xml:space="preserve">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26" w:name="_Toc326091550"/>
      <w:bookmarkStart w:id="27" w:name="_Toc327228274"/>
      <w:bookmarkStart w:id="28" w:name="_Toc357360237"/>
      <w:bookmarkStart w:id="29" w:name="_Toc358068485"/>
      <w:bookmarkStart w:id="30" w:name="_Toc483592137"/>
      <w:r w:rsidRPr="007025A4">
        <w:t>Расчет дополнительной заработной платы</w:t>
      </w:r>
      <w:bookmarkEnd w:id="26"/>
      <w:bookmarkEnd w:id="27"/>
      <w:bookmarkEnd w:id="28"/>
      <w:bookmarkEnd w:id="29"/>
      <w:bookmarkEnd w:id="30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Дополнительная заработная плата на конкретное ПС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плате.</w:t>
      </w:r>
    </w:p>
    <w:p w:rsidR="00426A85" w:rsidRPr="00F17BF2" w:rsidRDefault="00426A85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500" w:dyaOrig="620">
          <v:shape id="_x0000_i1028" type="#_x0000_t75" style="width:87.75pt;height:36pt" o:ole="" fillcolor="window">
            <v:imagedata r:id="rId11" o:title=""/>
          </v:shape>
          <o:OLEObject Type="Embed" ProgID="Equation.3" ShapeID="_x0000_i1028" DrawAspect="Content" ObjectID="_1557352981" r:id="rId12"/>
        </w:object>
      </w:r>
      <w:r w:rsidRPr="00F17BF2">
        <w:rPr>
          <w:szCs w:val="28"/>
        </w:rPr>
        <w:t xml:space="preserve">,                     </w:t>
      </w:r>
      <w:r>
        <w:rPr>
          <w:szCs w:val="28"/>
        </w:rPr>
        <w:t xml:space="preserve">                              (6.4</w:t>
      </w:r>
      <w:r w:rsidRPr="00F17BF2">
        <w:rPr>
          <w:szCs w:val="28"/>
        </w:rPr>
        <w:t>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proofErr w:type="spellStart"/>
      <w:r w:rsidRPr="00F17BF2">
        <w:rPr>
          <w:i/>
          <w:szCs w:val="28"/>
        </w:rPr>
        <w:t>С</w:t>
      </w:r>
      <w:r w:rsidRPr="00F17BF2">
        <w:rPr>
          <w:i/>
          <w:szCs w:val="28"/>
          <w:vertAlign w:val="subscript"/>
        </w:rPr>
        <w:t>оз</w:t>
      </w:r>
      <w:proofErr w:type="spellEnd"/>
      <w:r w:rsidRPr="00F17BF2">
        <w:rPr>
          <w:szCs w:val="28"/>
        </w:rPr>
        <w:t xml:space="preserve"> – основная заработная плата, руб.; </w:t>
      </w:r>
    </w:p>
    <w:p w:rsidR="00426A85" w:rsidRPr="00F17BF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F17BF2">
        <w:rPr>
          <w:i/>
          <w:szCs w:val="28"/>
        </w:rPr>
        <w:t>Н</w:t>
      </w:r>
      <w:r w:rsidRPr="00F17BF2">
        <w:rPr>
          <w:i/>
          <w:szCs w:val="28"/>
          <w:vertAlign w:val="subscript"/>
        </w:rPr>
        <w:t>дз</w:t>
      </w:r>
      <w:proofErr w:type="spellEnd"/>
      <w:r w:rsidRPr="00F17BF2">
        <w:rPr>
          <w:szCs w:val="28"/>
        </w:rPr>
        <w:t xml:space="preserve"> – норматив дополнительной заработной платы, %.</w:t>
      </w:r>
    </w:p>
    <w:p w:rsidR="00426A85" w:rsidRPr="00F17BF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F17BF2">
        <w:rPr>
          <w:i/>
          <w:szCs w:val="28"/>
        </w:rPr>
        <w:t>С</w:t>
      </w:r>
      <w:r w:rsidRPr="00F17BF2">
        <w:rPr>
          <w:i/>
          <w:szCs w:val="28"/>
          <w:vertAlign w:val="subscript"/>
        </w:rPr>
        <w:t>оз</w:t>
      </w:r>
      <w:proofErr w:type="spellEnd"/>
      <w:r>
        <w:rPr>
          <w:szCs w:val="28"/>
        </w:rPr>
        <w:t> = 1 800 руб. – подсчитано по формуле (6.3</w:t>
      </w:r>
      <w:r w:rsidRPr="00F17BF2">
        <w:rPr>
          <w:szCs w:val="28"/>
        </w:rPr>
        <w:t xml:space="preserve">); </w:t>
      </w:r>
      <w:proofErr w:type="spellStart"/>
      <w:r w:rsidRPr="00F17BF2">
        <w:rPr>
          <w:i/>
          <w:szCs w:val="28"/>
        </w:rPr>
        <w:t>Н</w:t>
      </w:r>
      <w:r w:rsidRPr="00F17BF2">
        <w:rPr>
          <w:i/>
          <w:szCs w:val="28"/>
          <w:vertAlign w:val="subscript"/>
        </w:rPr>
        <w:t>дз</w:t>
      </w:r>
      <w:proofErr w:type="spellEnd"/>
      <w:r w:rsidRPr="00F17BF2">
        <w:rPr>
          <w:szCs w:val="28"/>
        </w:rPr>
        <w:t> = 10% – по исходным</w:t>
      </w:r>
      <w:r>
        <w:rPr>
          <w:szCs w:val="28"/>
        </w:rPr>
        <w:t xml:space="preserve"> данным, приведенным в таблице 6</w:t>
      </w:r>
      <w:r w:rsidRPr="00F17BF2">
        <w:rPr>
          <w:szCs w:val="28"/>
        </w:rPr>
        <w:t>.1.</w:t>
      </w:r>
    </w:p>
    <w:p w:rsidR="00426A85" w:rsidRPr="00F17BF2" w:rsidRDefault="00426A85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2120" w:dyaOrig="620">
          <v:shape id="_x0000_i1029" type="#_x0000_t75" style="width:120pt;height:36pt" o:ole="" fillcolor="window">
            <v:imagedata r:id="rId13" o:title=""/>
          </v:shape>
          <o:OLEObject Type="Embed" ProgID="Equation.3" ShapeID="_x0000_i1029" DrawAspect="Content" ObjectID="_1557352982" r:id="rId14"/>
        </w:object>
      </w:r>
      <w:r w:rsidRPr="00F17BF2">
        <w:rPr>
          <w:szCs w:val="28"/>
        </w:rPr>
        <w:t xml:space="preserve">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31" w:name="_Toc326091551"/>
      <w:bookmarkStart w:id="32" w:name="_Toc327228275"/>
      <w:bookmarkStart w:id="33" w:name="_Toc357360238"/>
      <w:bookmarkStart w:id="34" w:name="_Toc358068486"/>
      <w:bookmarkStart w:id="35" w:name="_Toc483592138"/>
      <w:r w:rsidRPr="007025A4">
        <w:lastRenderedPageBreak/>
        <w:t>Расчет отчислений в Фонд социальной защиты населения</w:t>
      </w:r>
      <w:bookmarkEnd w:id="31"/>
      <w:bookmarkEnd w:id="32"/>
      <w:bookmarkEnd w:id="33"/>
      <w:bookmarkEnd w:id="34"/>
      <w:bookmarkEnd w:id="35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исполнителей:</w:t>
      </w:r>
    </w:p>
    <w:p w:rsidR="00426A85" w:rsidRPr="00F17BF2" w:rsidRDefault="001A6498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2480" w:dyaOrig="660">
          <v:shape id="_x0000_i1046" type="#_x0000_t75" style="width:132.75pt;height:36pt" o:ole="" fillcolor="window">
            <v:imagedata r:id="rId15" o:title=""/>
          </v:shape>
          <o:OLEObject Type="Embed" ProgID="Equation.3" ShapeID="_x0000_i1046" DrawAspect="Content" ObjectID="_1557352983" r:id="rId16"/>
        </w:object>
      </w:r>
      <w:r w:rsidR="00426A85" w:rsidRPr="00F17BF2">
        <w:rPr>
          <w:szCs w:val="28"/>
        </w:rPr>
        <w:t xml:space="preserve">,            </w:t>
      </w:r>
      <w:r w:rsidR="00426A85">
        <w:rPr>
          <w:szCs w:val="28"/>
        </w:rPr>
        <w:t xml:space="preserve">                              (6.5</w:t>
      </w:r>
      <w:r w:rsidR="00426A85"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 – основная заработная плата,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дз</w:t>
      </w:r>
      <w:proofErr w:type="spellEnd"/>
      <w:r w:rsidRPr="001A6498">
        <w:rPr>
          <w:szCs w:val="28"/>
        </w:rPr>
        <w:t xml:space="preserve"> – дополнительная заработная плата на </w:t>
      </w:r>
      <w:proofErr w:type="gramStart"/>
      <w:r w:rsidRPr="001A6498">
        <w:rPr>
          <w:szCs w:val="28"/>
        </w:rPr>
        <w:t>конкретное</w:t>
      </w:r>
      <w:proofErr w:type="gramEnd"/>
      <w:r w:rsidRPr="001A6498">
        <w:rPr>
          <w:szCs w:val="28"/>
        </w:rPr>
        <w:t xml:space="preserve"> ПС, руб.; </w:t>
      </w:r>
    </w:p>
    <w:p w:rsidR="00426A85" w:rsidRPr="001A6498" w:rsidRDefault="00426A85" w:rsidP="00426A85">
      <w:pPr>
        <w:pStyle w:val="a5"/>
        <w:widowControl w:val="0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фсзн</w:t>
      </w:r>
      <w:proofErr w:type="spellEnd"/>
      <w:r w:rsidRPr="001A6498">
        <w:rPr>
          <w:szCs w:val="28"/>
        </w:rPr>
        <w:t xml:space="preserve">– </w:t>
      </w:r>
      <w:proofErr w:type="gramStart"/>
      <w:r w:rsidRPr="001A6498">
        <w:rPr>
          <w:szCs w:val="28"/>
        </w:rPr>
        <w:t>но</w:t>
      </w:r>
      <w:proofErr w:type="gramEnd"/>
      <w:r w:rsidRPr="001A6498">
        <w:rPr>
          <w:szCs w:val="28"/>
        </w:rPr>
        <w:t>рматив отчислений в Фонд социальной защиты населения, %.</w:t>
      </w:r>
    </w:p>
    <w:p w:rsidR="00426A85" w:rsidRPr="00F17BF2" w:rsidRDefault="00426A85" w:rsidP="00426A85">
      <w:pPr>
        <w:pStyle w:val="a5"/>
        <w:widowControl w:val="0"/>
        <w:spacing w:after="0" w:line="240" w:lineRule="auto"/>
        <w:jc w:val="both"/>
        <w:rPr>
          <w:spacing w:val="-2"/>
          <w:szCs w:val="28"/>
        </w:rPr>
      </w:pPr>
      <w:proofErr w:type="spellStart"/>
      <w:r w:rsidRPr="001A6498">
        <w:rPr>
          <w:spacing w:val="-2"/>
          <w:szCs w:val="28"/>
        </w:rPr>
        <w:t>С</w:t>
      </w:r>
      <w:r w:rsidRPr="001A6498">
        <w:rPr>
          <w:spacing w:val="-2"/>
          <w:szCs w:val="28"/>
          <w:vertAlign w:val="subscript"/>
        </w:rPr>
        <w:t>оз</w:t>
      </w:r>
      <w:proofErr w:type="spellEnd"/>
      <w:r w:rsidRPr="001A6498">
        <w:rPr>
          <w:spacing w:val="-2"/>
          <w:szCs w:val="28"/>
        </w:rPr>
        <w:t> = </w:t>
      </w:r>
      <w:r w:rsidRPr="001A6498">
        <w:rPr>
          <w:szCs w:val="28"/>
        </w:rPr>
        <w:t>1 800</w:t>
      </w:r>
      <w:r w:rsidRPr="001A6498">
        <w:rPr>
          <w:spacing w:val="-2"/>
          <w:szCs w:val="28"/>
        </w:rPr>
        <w:t xml:space="preserve">руб. – подсчитано по формуле (6.3); </w:t>
      </w:r>
      <w:proofErr w:type="spellStart"/>
      <w:r w:rsidRPr="001A6498">
        <w:rPr>
          <w:spacing w:val="-2"/>
          <w:szCs w:val="28"/>
        </w:rPr>
        <w:t>С</w:t>
      </w:r>
      <w:r w:rsidRPr="001A6498">
        <w:rPr>
          <w:spacing w:val="-2"/>
          <w:szCs w:val="28"/>
          <w:vertAlign w:val="subscript"/>
        </w:rPr>
        <w:t>дз</w:t>
      </w:r>
      <w:proofErr w:type="spellEnd"/>
      <w:r w:rsidRPr="001A6498">
        <w:rPr>
          <w:spacing w:val="-2"/>
          <w:szCs w:val="28"/>
        </w:rPr>
        <w:t xml:space="preserve"> = </w:t>
      </w:r>
      <w:r w:rsidRPr="001A6498">
        <w:rPr>
          <w:szCs w:val="28"/>
        </w:rPr>
        <w:t>180</w:t>
      </w:r>
      <w:r w:rsidRPr="001A6498">
        <w:rPr>
          <w:spacing w:val="-2"/>
          <w:szCs w:val="28"/>
        </w:rPr>
        <w:t xml:space="preserve">руб. – подсчитано по формуле (6.4); </w:t>
      </w:r>
      <w:proofErr w:type="spellStart"/>
      <w:r w:rsidRPr="001A6498">
        <w:rPr>
          <w:spacing w:val="-2"/>
          <w:szCs w:val="28"/>
        </w:rPr>
        <w:t>Н</w:t>
      </w:r>
      <w:r w:rsidRPr="001A6498">
        <w:rPr>
          <w:spacing w:val="-2"/>
          <w:szCs w:val="28"/>
          <w:vertAlign w:val="subscript"/>
        </w:rPr>
        <w:t>фсзн</w:t>
      </w:r>
      <w:proofErr w:type="spellEnd"/>
      <w:r w:rsidRPr="001A6498">
        <w:rPr>
          <w:spacing w:val="-2"/>
          <w:szCs w:val="28"/>
        </w:rPr>
        <w:t> = 34% – по исходным данным, приведенным в таблице</w:t>
      </w:r>
      <w:r>
        <w:rPr>
          <w:spacing w:val="-2"/>
          <w:szCs w:val="28"/>
        </w:rPr>
        <w:t xml:space="preserve"> 6</w:t>
      </w:r>
      <w:r w:rsidRPr="00F17BF2">
        <w:rPr>
          <w:spacing w:val="-2"/>
          <w:szCs w:val="28"/>
        </w:rPr>
        <w:t>.1.</w:t>
      </w:r>
    </w:p>
    <w:p w:rsidR="00426A85" w:rsidRPr="00F17BF2" w:rsidRDefault="00426A85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3159" w:dyaOrig="620">
          <v:shape id="_x0000_i1030" type="#_x0000_t75" style="width:171.75pt;height:36pt" o:ole="" fillcolor="window">
            <v:imagedata r:id="rId17" o:title=""/>
          </v:shape>
          <o:OLEObject Type="Embed" ProgID="Equation.3" ShapeID="_x0000_i1030" DrawAspect="Content" ObjectID="_1557352984" r:id="rId18"/>
        </w:object>
      </w:r>
      <w:r w:rsidRPr="00F17BF2">
        <w:rPr>
          <w:szCs w:val="28"/>
        </w:rPr>
        <w:t xml:space="preserve">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36" w:name="_Toc326091553"/>
      <w:bookmarkStart w:id="37" w:name="_Toc327228277"/>
      <w:bookmarkStart w:id="38" w:name="_Toc357360240"/>
      <w:bookmarkStart w:id="39" w:name="_Toc358068488"/>
      <w:bookmarkStart w:id="40" w:name="_Toc483592139"/>
      <w:r w:rsidRPr="007025A4">
        <w:t>Расчет расходов на материалы</w:t>
      </w:r>
      <w:bookmarkEnd w:id="36"/>
      <w:bookmarkEnd w:id="37"/>
      <w:bookmarkEnd w:id="38"/>
      <w:bookmarkEnd w:id="39"/>
      <w:bookmarkEnd w:id="40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pacing w:val="-2"/>
          <w:szCs w:val="28"/>
        </w:rPr>
      </w:pPr>
      <w:r w:rsidRPr="00F17BF2">
        <w:rPr>
          <w:spacing w:val="-2"/>
          <w:szCs w:val="28"/>
        </w:rPr>
        <w:t>Расходы на материалы определяются с учетом действующих нормативов. По данной статье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426A85" w:rsidRPr="00F17BF2" w:rsidRDefault="00426A85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460" w:dyaOrig="620">
          <v:shape id="_x0000_i1031" type="#_x0000_t75" style="width:83.25pt;height:36pt" o:ole="" fillcolor="window">
            <v:imagedata r:id="rId19" o:title=""/>
          </v:shape>
          <o:OLEObject Type="Embed" ProgID="Equation.3" ShapeID="_x0000_i1031" DrawAspect="Content" ObjectID="_1557352985" r:id="rId20"/>
        </w:object>
      </w:r>
      <w:r w:rsidRPr="00F17BF2">
        <w:rPr>
          <w:szCs w:val="28"/>
        </w:rPr>
        <w:t xml:space="preserve">,                     </w:t>
      </w:r>
      <w:r>
        <w:rPr>
          <w:szCs w:val="28"/>
        </w:rPr>
        <w:t xml:space="preserve">                              (6.6</w:t>
      </w:r>
      <w:r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V</w:t>
      </w:r>
      <w:r w:rsidRPr="001A6498">
        <w:rPr>
          <w:szCs w:val="28"/>
          <w:vertAlign w:val="subscript"/>
        </w:rPr>
        <w:t>o</w:t>
      </w:r>
      <w:proofErr w:type="spellEnd"/>
      <w:r w:rsidRPr="001A6498">
        <w:rPr>
          <w:szCs w:val="28"/>
        </w:rPr>
        <w:t xml:space="preserve">’ – скорректированный объем ПС, </w:t>
      </w:r>
      <w:proofErr w:type="gramStart"/>
      <w:r w:rsidRPr="001A6498">
        <w:rPr>
          <w:szCs w:val="28"/>
        </w:rPr>
        <w:t>условных</w:t>
      </w:r>
      <w:proofErr w:type="gramEnd"/>
      <w:r w:rsidRPr="001A6498">
        <w:rPr>
          <w:szCs w:val="28"/>
        </w:rPr>
        <w:t xml:space="preserve">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 xml:space="preserve">–команд;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м</w:t>
      </w:r>
      <w:r w:rsidRPr="001A6498">
        <w:rPr>
          <w:szCs w:val="28"/>
        </w:rPr>
        <w:t xml:space="preserve"> – норма расхода материалов в расчете на 100 строк исходного кода ПС, руб.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pacing w:val="-8"/>
          <w:szCs w:val="28"/>
        </w:rPr>
      </w:pPr>
      <w:proofErr w:type="spellStart"/>
      <w:r w:rsidRPr="001A6498">
        <w:rPr>
          <w:spacing w:val="-8"/>
          <w:szCs w:val="28"/>
        </w:rPr>
        <w:t>V</w:t>
      </w:r>
      <w:r w:rsidRPr="001A6498">
        <w:rPr>
          <w:spacing w:val="-8"/>
          <w:szCs w:val="28"/>
          <w:vertAlign w:val="subscript"/>
        </w:rPr>
        <w:t>o</w:t>
      </w:r>
      <w:proofErr w:type="spellEnd"/>
      <w:r w:rsidRPr="001A6498">
        <w:rPr>
          <w:spacing w:val="-8"/>
          <w:szCs w:val="28"/>
        </w:rPr>
        <w:t>’</w:t>
      </w:r>
      <w:r w:rsidRPr="001A6498">
        <w:rPr>
          <w:spacing w:val="-8"/>
          <w:szCs w:val="28"/>
          <w:lang w:val="en-US"/>
        </w:rPr>
        <w:t> </w:t>
      </w:r>
      <w:r w:rsidRPr="001A6498">
        <w:rPr>
          <w:spacing w:val="-8"/>
          <w:szCs w:val="28"/>
        </w:rPr>
        <w:t>=</w:t>
      </w:r>
      <w:r w:rsidRPr="001A6498">
        <w:rPr>
          <w:spacing w:val="-8"/>
          <w:szCs w:val="28"/>
          <w:lang w:val="en-US"/>
        </w:rPr>
        <w:t> </w:t>
      </w:r>
      <w:r w:rsidRPr="001A6498">
        <w:rPr>
          <w:szCs w:val="28"/>
        </w:rPr>
        <w:t>4 038</w:t>
      </w:r>
      <w:r w:rsidRPr="001A6498">
        <w:rPr>
          <w:spacing w:val="-8"/>
          <w:szCs w:val="28"/>
        </w:rPr>
        <w:t xml:space="preserve"> условных </w:t>
      </w:r>
      <w:proofErr w:type="spellStart"/>
      <w:r w:rsidRPr="001A6498">
        <w:rPr>
          <w:spacing w:val="-8"/>
          <w:szCs w:val="28"/>
        </w:rPr>
        <w:t>машино</w:t>
      </w:r>
      <w:proofErr w:type="spellEnd"/>
      <w:r w:rsidRPr="001A6498">
        <w:rPr>
          <w:spacing w:val="-8"/>
          <w:szCs w:val="28"/>
        </w:rPr>
        <w:t>–команд – подсчитано по формуле (6.2);Н</w:t>
      </w:r>
      <w:r w:rsidRPr="001A6498">
        <w:rPr>
          <w:spacing w:val="-8"/>
          <w:szCs w:val="28"/>
          <w:vertAlign w:val="subscript"/>
        </w:rPr>
        <w:t>м</w:t>
      </w:r>
      <w:r w:rsidRPr="001A6498">
        <w:rPr>
          <w:spacing w:val="-8"/>
          <w:szCs w:val="28"/>
          <w:lang w:val="en-US"/>
        </w:rPr>
        <w:t> </w:t>
      </w:r>
      <w:r w:rsidRPr="001A6498">
        <w:rPr>
          <w:spacing w:val="-8"/>
          <w:szCs w:val="28"/>
        </w:rPr>
        <w:t>=</w:t>
      </w:r>
      <w:r w:rsidRPr="001A6498">
        <w:rPr>
          <w:spacing w:val="-8"/>
          <w:szCs w:val="28"/>
          <w:lang w:val="en-US"/>
        </w:rPr>
        <w:t> </w:t>
      </w:r>
      <w:r w:rsidRPr="001A6498">
        <w:rPr>
          <w:spacing w:val="-8"/>
          <w:szCs w:val="28"/>
        </w:rPr>
        <w:t>0,5 руб. – по данным, приведенным в приложении 5 методического пособия [34].</w:t>
      </w:r>
    </w:p>
    <w:p w:rsidR="00426A85" w:rsidRPr="00F17BF2" w:rsidRDefault="00961181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2320" w:dyaOrig="620">
          <v:shape id="_x0000_i1032" type="#_x0000_t75" style="width:124.5pt;height:34.5pt" o:ole="" fillcolor="window">
            <v:imagedata r:id="rId21" o:title=""/>
          </v:shape>
          <o:OLEObject Type="Embed" ProgID="Equation.3" ShapeID="_x0000_i1032" DrawAspect="Content" ObjectID="_1557352986" r:id="rId22"/>
        </w:object>
      </w:r>
      <w:r w:rsidR="00426A85" w:rsidRPr="00F17BF2">
        <w:rPr>
          <w:szCs w:val="28"/>
        </w:rPr>
        <w:t xml:space="preserve">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spacing w:before="360"/>
        <w:ind w:left="0" w:firstLine="0"/>
        <w:jc w:val="both"/>
      </w:pPr>
      <w:bookmarkStart w:id="41" w:name="_Toc326091554"/>
      <w:bookmarkStart w:id="42" w:name="_Toc327228278"/>
      <w:bookmarkStart w:id="43" w:name="_Toc357360241"/>
      <w:bookmarkStart w:id="44" w:name="_Toc358068489"/>
      <w:bookmarkStart w:id="45" w:name="_Toc483592140"/>
      <w:r w:rsidRPr="007025A4">
        <w:t>Расчет расходов на оплату машинного времени</w:t>
      </w:r>
      <w:bookmarkEnd w:id="41"/>
      <w:bookmarkEnd w:id="42"/>
      <w:bookmarkEnd w:id="43"/>
      <w:bookmarkEnd w:id="44"/>
      <w:bookmarkEnd w:id="45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Расходы включают оплату машинного времени, необходимого для разработки и отладки ПС, которое опред</w:t>
      </w:r>
      <w:r>
        <w:rPr>
          <w:szCs w:val="28"/>
        </w:rPr>
        <w:t xml:space="preserve">еляется по нормативам (в </w:t>
      </w:r>
      <w:proofErr w:type="spellStart"/>
      <w:r>
        <w:rPr>
          <w:szCs w:val="28"/>
        </w:rPr>
        <w:t>машино</w:t>
      </w:r>
      <w:proofErr w:type="spellEnd"/>
      <w:r>
        <w:rPr>
          <w:szCs w:val="28"/>
        </w:rPr>
        <w:t>–</w:t>
      </w:r>
      <w:r w:rsidRPr="00F17BF2">
        <w:rPr>
          <w:szCs w:val="28"/>
        </w:rPr>
        <w:t>часах) на 100 строк исходного кода машинного времени в зависимости от характера решаемых задач и типа ПЭВМ:</w:t>
      </w:r>
    </w:p>
    <w:p w:rsidR="00426A85" w:rsidRPr="00F17BF2" w:rsidRDefault="00426A85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2040" w:dyaOrig="620">
          <v:shape id="_x0000_i1033" type="#_x0000_t75" style="width:115.5pt;height:36pt" o:ole="" fillcolor="window">
            <v:imagedata r:id="rId23" o:title=""/>
          </v:shape>
          <o:OLEObject Type="Embed" ProgID="Equation.3" ShapeID="_x0000_i1033" DrawAspect="Content" ObjectID="_1557352987" r:id="rId24"/>
        </w:object>
      </w:r>
      <w:r w:rsidRPr="00F17BF2">
        <w:rPr>
          <w:szCs w:val="28"/>
        </w:rPr>
        <w:t xml:space="preserve">,             </w:t>
      </w:r>
      <w:r>
        <w:rPr>
          <w:szCs w:val="28"/>
        </w:rPr>
        <w:t xml:space="preserve">                              (6.7</w:t>
      </w:r>
      <w:r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мв</w:t>
      </w:r>
      <w:proofErr w:type="spellEnd"/>
      <w:r w:rsidRPr="001A6498">
        <w:rPr>
          <w:szCs w:val="28"/>
        </w:rPr>
        <w:t xml:space="preserve"> – сумма расходов на оплату машинного времени,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Ц</w:t>
      </w:r>
      <w:r w:rsidRPr="001A6498">
        <w:rPr>
          <w:szCs w:val="28"/>
          <w:vertAlign w:val="subscript"/>
        </w:rPr>
        <w:t>м</w:t>
      </w:r>
      <w:proofErr w:type="spellEnd"/>
      <w:r w:rsidRPr="001A6498">
        <w:rPr>
          <w:szCs w:val="28"/>
        </w:rPr>
        <w:t xml:space="preserve"> – цена одного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>–часа,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V</w:t>
      </w:r>
      <w:r w:rsidRPr="001A6498">
        <w:rPr>
          <w:szCs w:val="28"/>
          <w:vertAlign w:val="subscript"/>
        </w:rPr>
        <w:t>o</w:t>
      </w:r>
      <w:proofErr w:type="spellEnd"/>
      <w:r w:rsidRPr="001A6498">
        <w:rPr>
          <w:szCs w:val="28"/>
        </w:rPr>
        <w:t xml:space="preserve">’ – скорректированный объем ПС, </w:t>
      </w:r>
      <w:proofErr w:type="gramStart"/>
      <w:r w:rsidRPr="001A6498">
        <w:rPr>
          <w:szCs w:val="28"/>
        </w:rPr>
        <w:t>условных</w:t>
      </w:r>
      <w:proofErr w:type="gramEnd"/>
      <w:r w:rsidRPr="001A6498">
        <w:rPr>
          <w:szCs w:val="28"/>
        </w:rPr>
        <w:t xml:space="preserve">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>–команд;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мв</w:t>
      </w:r>
      <w:proofErr w:type="spellEnd"/>
      <w:r w:rsidRPr="001A6498">
        <w:rPr>
          <w:szCs w:val="28"/>
        </w:rPr>
        <w:t xml:space="preserve"> – норматив расхода машинного времени на отладку 100 строк исходного кода,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>–часов.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Ц</w:t>
      </w:r>
      <w:r w:rsidRPr="001A6498">
        <w:rPr>
          <w:szCs w:val="28"/>
          <w:vertAlign w:val="subscript"/>
        </w:rPr>
        <w:t>м</w:t>
      </w:r>
      <w:proofErr w:type="spellEnd"/>
      <w:r w:rsidRPr="001A6498">
        <w:rPr>
          <w:szCs w:val="28"/>
        </w:rPr>
        <w:t xml:space="preserve"> = 0,05 руб. – по исходным данным, приведенным в таблице 6.1;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V</w:t>
      </w:r>
      <w:r w:rsidRPr="001A6498">
        <w:rPr>
          <w:szCs w:val="28"/>
          <w:vertAlign w:val="subscript"/>
        </w:rPr>
        <w:t>o</w:t>
      </w:r>
      <w:proofErr w:type="spellEnd"/>
      <w:r w:rsidRPr="001A6498">
        <w:rPr>
          <w:szCs w:val="28"/>
        </w:rPr>
        <w:t xml:space="preserve">’ = 4 038условных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>–команд – подсчитано по формуле (6.2).</w:t>
      </w:r>
    </w:p>
    <w:p w:rsidR="00426A85" w:rsidRPr="001A6498" w:rsidRDefault="00426A85" w:rsidP="00426A85">
      <w:pPr>
        <w:pStyle w:val="a5"/>
        <w:spacing w:after="0" w:line="240" w:lineRule="auto"/>
        <w:ind w:firstLine="709"/>
        <w:jc w:val="both"/>
        <w:rPr>
          <w:szCs w:val="28"/>
        </w:rPr>
      </w:pPr>
      <w:r w:rsidRPr="001A6498">
        <w:rPr>
          <w:szCs w:val="28"/>
        </w:rPr>
        <w:t xml:space="preserve">Так как информационная система выполняет общесистемные задачи, то </w:t>
      </w: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мв</w:t>
      </w:r>
      <w:proofErr w:type="spellEnd"/>
      <w:r w:rsidRPr="001A6498">
        <w:rPr>
          <w:szCs w:val="28"/>
        </w:rPr>
        <w:t xml:space="preserve"> = 12 </w:t>
      </w:r>
      <w:proofErr w:type="spellStart"/>
      <w:r w:rsidRPr="001A6498">
        <w:rPr>
          <w:szCs w:val="28"/>
        </w:rPr>
        <w:t>машино</w:t>
      </w:r>
      <w:proofErr w:type="spellEnd"/>
      <w:r w:rsidRPr="001A6498">
        <w:rPr>
          <w:szCs w:val="28"/>
        </w:rPr>
        <w:t>–часов – по данным, приведенным в приложении 6 методического пособия [34].</w:t>
      </w:r>
    </w:p>
    <w:p w:rsidR="00426A85" w:rsidRPr="00F17BF2" w:rsidRDefault="001F1F9C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3040" w:dyaOrig="620">
          <v:shape id="_x0000_i1034" type="#_x0000_t75" style="width:177.75pt;height:36pt" o:ole="" fillcolor="window">
            <v:imagedata r:id="rId25" o:title=""/>
          </v:shape>
          <o:OLEObject Type="Embed" ProgID="Equation.3" ShapeID="_x0000_i1034" DrawAspect="Content" ObjectID="_1557352988" r:id="rId26"/>
        </w:object>
      </w:r>
      <w:r w:rsidR="00426A85" w:rsidRPr="00F17BF2">
        <w:rPr>
          <w:szCs w:val="28"/>
        </w:rPr>
        <w:t xml:space="preserve">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tabs>
          <w:tab w:val="left" w:pos="1276"/>
        </w:tabs>
        <w:spacing w:before="360"/>
        <w:ind w:left="0" w:firstLine="0"/>
        <w:jc w:val="both"/>
      </w:pPr>
      <w:bookmarkStart w:id="46" w:name="_Toc326091555"/>
      <w:bookmarkStart w:id="47" w:name="_Toc327228279"/>
      <w:bookmarkStart w:id="48" w:name="_Toc357360242"/>
      <w:bookmarkStart w:id="49" w:name="_Toc358068490"/>
      <w:bookmarkStart w:id="50" w:name="_Toc483592141"/>
      <w:r w:rsidRPr="007025A4">
        <w:t>Расчет прочих прямых затрат</w:t>
      </w:r>
      <w:bookmarkEnd w:id="46"/>
      <w:bookmarkEnd w:id="47"/>
      <w:bookmarkEnd w:id="48"/>
      <w:bookmarkEnd w:id="49"/>
      <w:bookmarkEnd w:id="50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F17BF2">
        <w:rPr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F17BF2">
        <w:rPr>
          <w:szCs w:val="28"/>
        </w:rPr>
        <w:t xml:space="preserve"> Определяются по нормативу в процентах к основной заработной плате:</w:t>
      </w:r>
    </w:p>
    <w:p w:rsidR="00426A85" w:rsidRPr="00F17BF2" w:rsidRDefault="00426A85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520" w:dyaOrig="620">
          <v:shape id="_x0000_i1035" type="#_x0000_t75" style="width:90pt;height:36pt" o:ole="" fillcolor="window">
            <v:imagedata r:id="rId27" o:title=""/>
          </v:shape>
          <o:OLEObject Type="Embed" ProgID="Equation.3" ShapeID="_x0000_i1035" DrawAspect="Content" ObjectID="_1557352989" r:id="rId28"/>
        </w:object>
      </w:r>
      <w:r w:rsidRPr="00F17BF2">
        <w:rPr>
          <w:szCs w:val="28"/>
        </w:rPr>
        <w:t xml:space="preserve">,               </w:t>
      </w:r>
      <w:r>
        <w:rPr>
          <w:szCs w:val="28"/>
        </w:rPr>
        <w:t xml:space="preserve">                              (6.8</w:t>
      </w:r>
      <w:r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пз</w:t>
      </w:r>
      <w:proofErr w:type="spellEnd"/>
      <w:r w:rsidRPr="001A6498">
        <w:rPr>
          <w:szCs w:val="28"/>
        </w:rPr>
        <w:t xml:space="preserve"> – сумма прочих затрат,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 – основная заработная плата,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пз</w:t>
      </w:r>
      <w:proofErr w:type="spellEnd"/>
      <w:r w:rsidRPr="001A6498">
        <w:rPr>
          <w:szCs w:val="28"/>
        </w:rPr>
        <w:t xml:space="preserve"> – норматив прочих затрат в целом по организации</w:t>
      </w:r>
      <w:proofErr w:type="gramStart"/>
      <w:r w:rsidRPr="001A6498">
        <w:rPr>
          <w:szCs w:val="28"/>
        </w:rPr>
        <w:t>, %;</w:t>
      </w:r>
      <w:proofErr w:type="gramEnd"/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 = 1 800 руб. – подсчитано по формуле (6.3);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пз</w:t>
      </w:r>
      <w:proofErr w:type="spellEnd"/>
      <w:r w:rsidRPr="001A6498">
        <w:rPr>
          <w:szCs w:val="28"/>
        </w:rPr>
        <w:t> = 10% – по исходным данным, приведенным в таблице 6.1.</w:t>
      </w:r>
    </w:p>
    <w:p w:rsidR="00426A85" w:rsidRPr="00F17BF2" w:rsidRDefault="00426A85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2100" w:dyaOrig="620">
          <v:shape id="_x0000_i1036" type="#_x0000_t75" style="width:126.75pt;height:36pt" o:ole="" fillcolor="window">
            <v:imagedata r:id="rId29" o:title=""/>
          </v:shape>
          <o:OLEObject Type="Embed" ProgID="Equation.3" ShapeID="_x0000_i1036" DrawAspect="Content" ObjectID="_1557352990" r:id="rId30"/>
        </w:object>
      </w:r>
      <w:r w:rsidRPr="00F17BF2">
        <w:rPr>
          <w:szCs w:val="28"/>
        </w:rPr>
        <w:t xml:space="preserve"> (руб.).</w:t>
      </w:r>
    </w:p>
    <w:p w:rsidR="00426A85" w:rsidRPr="000934B9" w:rsidRDefault="00426A85" w:rsidP="00C51392">
      <w:pPr>
        <w:pStyle w:val="2"/>
        <w:keepLines/>
        <w:numPr>
          <w:ilvl w:val="1"/>
          <w:numId w:val="3"/>
        </w:numPr>
        <w:spacing w:before="360"/>
        <w:ind w:left="0" w:firstLine="0"/>
        <w:jc w:val="both"/>
      </w:pPr>
      <w:bookmarkStart w:id="51" w:name="_Toc326091556"/>
      <w:bookmarkStart w:id="52" w:name="_Toc327228280"/>
      <w:bookmarkStart w:id="53" w:name="_Toc357360243"/>
      <w:bookmarkStart w:id="54" w:name="_Toc358068491"/>
      <w:bookmarkStart w:id="55" w:name="_Toc483592142"/>
      <w:r w:rsidRPr="000934B9">
        <w:t>Расчет накладных расходов</w:t>
      </w:r>
      <w:bookmarkEnd w:id="51"/>
      <w:bookmarkEnd w:id="52"/>
      <w:bookmarkEnd w:id="53"/>
      <w:bookmarkEnd w:id="54"/>
      <w:bookmarkEnd w:id="55"/>
    </w:p>
    <w:p w:rsidR="00426A85" w:rsidRPr="00F17BF2" w:rsidRDefault="00426A85" w:rsidP="00426A85">
      <w:pPr>
        <w:widowControl w:val="0"/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Данные затраты, не связаны непосредственно с разработкой конкретного ПС, а связанны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исполнителей.</w:t>
      </w:r>
    </w:p>
    <w:p w:rsidR="00426A85" w:rsidRPr="00F17BF2" w:rsidRDefault="00426A85" w:rsidP="001A6498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540" w:dyaOrig="660">
          <v:shape id="_x0000_i1037" type="#_x0000_t75" style="width:90.75pt;height:40.5pt" o:ole="" fillcolor="window">
            <v:imagedata r:id="rId31" o:title=""/>
          </v:shape>
          <o:OLEObject Type="Embed" ProgID="Equation.3" ShapeID="_x0000_i1037" DrawAspect="Content" ObjectID="_1557352991" r:id="rId32"/>
        </w:object>
      </w:r>
      <w:r w:rsidRPr="00F17BF2">
        <w:rPr>
          <w:szCs w:val="28"/>
        </w:rPr>
        <w:t xml:space="preserve">,                 </w:t>
      </w:r>
      <w:r>
        <w:rPr>
          <w:szCs w:val="28"/>
        </w:rPr>
        <w:t xml:space="preserve">                              (6.9</w:t>
      </w:r>
      <w:r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 – основная заработная плата, руб.;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lastRenderedPageBreak/>
        <w:t>Н</w:t>
      </w:r>
      <w:r w:rsidRPr="001A6498">
        <w:rPr>
          <w:szCs w:val="28"/>
          <w:vertAlign w:val="subscript"/>
        </w:rPr>
        <w:t>нр</w:t>
      </w:r>
      <w:proofErr w:type="spellEnd"/>
      <w:r w:rsidRPr="001A6498">
        <w:rPr>
          <w:szCs w:val="28"/>
        </w:rPr>
        <w:t xml:space="preserve"> – норматив накладных расходов в целом по организации, %.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 = 1 800руб. – подсчитано по формуле (6.3);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Н</w:t>
      </w:r>
      <w:r w:rsidRPr="001A6498">
        <w:rPr>
          <w:szCs w:val="28"/>
          <w:vertAlign w:val="subscript"/>
        </w:rPr>
        <w:t>нр</w:t>
      </w:r>
      <w:proofErr w:type="spellEnd"/>
      <w:r w:rsidRPr="001A6498">
        <w:rPr>
          <w:szCs w:val="28"/>
        </w:rPr>
        <w:t> = 30% – по исходным данным, приведенным в таблице 6.1.</w:t>
      </w:r>
    </w:p>
    <w:p w:rsidR="00426A85" w:rsidRPr="00F17BF2" w:rsidRDefault="00426A85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2140" w:dyaOrig="620">
          <v:shape id="_x0000_i1038" type="#_x0000_t75" style="width:129pt;height:37.5pt" o:ole="" fillcolor="window">
            <v:imagedata r:id="rId33" o:title=""/>
          </v:shape>
          <o:OLEObject Type="Embed" ProgID="Equation.3" ShapeID="_x0000_i1038" DrawAspect="Content" ObjectID="_1557352992" r:id="rId34"/>
        </w:object>
      </w:r>
      <w:r w:rsidRPr="00F17BF2">
        <w:rPr>
          <w:szCs w:val="28"/>
        </w:rPr>
        <w:t xml:space="preserve"> ( 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spacing w:before="360"/>
        <w:ind w:left="0" w:firstLine="0"/>
        <w:jc w:val="both"/>
      </w:pPr>
      <w:bookmarkStart w:id="56" w:name="_Toc326091557"/>
      <w:bookmarkStart w:id="57" w:name="_Toc327228281"/>
      <w:bookmarkStart w:id="58" w:name="_Toc357360244"/>
      <w:bookmarkStart w:id="59" w:name="_Toc358068492"/>
      <w:bookmarkStart w:id="60" w:name="_Toc483592143"/>
      <w:r w:rsidRPr="007025A4">
        <w:t>Расчет суммы расходов на разработку ПС</w:t>
      </w:r>
      <w:bookmarkEnd w:id="56"/>
      <w:bookmarkEnd w:id="57"/>
      <w:bookmarkEnd w:id="58"/>
      <w:bookmarkEnd w:id="59"/>
      <w:bookmarkEnd w:id="60"/>
    </w:p>
    <w:p w:rsidR="00426A85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Общая сумма расходов на ПС состоит из всех расходов и затрат на оплату труда и рассчитывается по формуле:</w:t>
      </w:r>
    </w:p>
    <w:p w:rsidR="00426A85" w:rsidRPr="00F17BF2" w:rsidRDefault="001A6498" w:rsidP="001A6498">
      <w:pPr>
        <w:spacing w:after="0" w:line="240" w:lineRule="auto"/>
        <w:ind w:firstLine="709"/>
        <w:jc w:val="right"/>
        <w:rPr>
          <w:szCs w:val="28"/>
        </w:rPr>
      </w:pPr>
      <w:proofErr w:type="spellStart"/>
      <w:proofErr w:type="gramStart"/>
      <w:r>
        <w:rPr>
          <w:szCs w:val="28"/>
        </w:rPr>
        <w:t>С</w:t>
      </w:r>
      <w:r>
        <w:rPr>
          <w:szCs w:val="28"/>
          <w:vertAlign w:val="subscript"/>
        </w:rPr>
        <w:t>р</w:t>
      </w:r>
      <w:proofErr w:type="gramEnd"/>
      <w:r>
        <w:rPr>
          <w:szCs w:val="28"/>
        </w:rPr>
        <w:t>=С</w:t>
      </w:r>
      <w:r>
        <w:rPr>
          <w:szCs w:val="28"/>
          <w:vertAlign w:val="subscript"/>
        </w:rPr>
        <w:t>оз</w:t>
      </w:r>
      <w:r>
        <w:rPr>
          <w:szCs w:val="28"/>
        </w:rPr>
        <w:t>+С</w:t>
      </w:r>
      <w:r>
        <w:rPr>
          <w:szCs w:val="28"/>
          <w:vertAlign w:val="subscript"/>
        </w:rPr>
        <w:t>фсзн</w:t>
      </w:r>
      <w:r>
        <w:rPr>
          <w:szCs w:val="28"/>
        </w:rPr>
        <w:t>+С</w:t>
      </w:r>
      <w:r>
        <w:rPr>
          <w:szCs w:val="28"/>
          <w:vertAlign w:val="subscript"/>
        </w:rPr>
        <w:t>бгс</w:t>
      </w:r>
      <w:r>
        <w:rPr>
          <w:szCs w:val="28"/>
        </w:rPr>
        <w:t>+С</w:t>
      </w:r>
      <w:r>
        <w:rPr>
          <w:szCs w:val="28"/>
          <w:vertAlign w:val="subscript"/>
        </w:rPr>
        <w:t>м</w:t>
      </w:r>
      <w:r>
        <w:rPr>
          <w:szCs w:val="28"/>
        </w:rPr>
        <w:t>+С</w:t>
      </w:r>
      <w:r>
        <w:rPr>
          <w:szCs w:val="28"/>
          <w:vertAlign w:val="subscript"/>
        </w:rPr>
        <w:t>со</w:t>
      </w:r>
      <w:r>
        <w:rPr>
          <w:szCs w:val="28"/>
        </w:rPr>
        <w:t>+С</w:t>
      </w:r>
      <w:r>
        <w:rPr>
          <w:szCs w:val="28"/>
          <w:vertAlign w:val="subscript"/>
        </w:rPr>
        <w:t>мв</w:t>
      </w:r>
      <w:r>
        <w:rPr>
          <w:szCs w:val="28"/>
        </w:rPr>
        <w:t>+С</w:t>
      </w:r>
      <w:r>
        <w:rPr>
          <w:szCs w:val="28"/>
          <w:vertAlign w:val="subscript"/>
        </w:rPr>
        <w:t>пз</w:t>
      </w:r>
      <w:r>
        <w:rPr>
          <w:szCs w:val="28"/>
        </w:rPr>
        <w:t>+С</w:t>
      </w:r>
      <w:r>
        <w:rPr>
          <w:szCs w:val="28"/>
          <w:vertAlign w:val="subscript"/>
        </w:rPr>
        <w:t>пр</w:t>
      </w:r>
      <w:proofErr w:type="spellEnd"/>
      <w:r w:rsidR="00426A85">
        <w:rPr>
          <w:szCs w:val="28"/>
        </w:rPr>
        <w:t xml:space="preserve">,       </w:t>
      </w:r>
      <w:r>
        <w:rPr>
          <w:szCs w:val="28"/>
        </w:rPr>
        <w:t xml:space="preserve">          </w:t>
      </w:r>
      <w:r w:rsidR="00426A85">
        <w:rPr>
          <w:szCs w:val="28"/>
        </w:rPr>
        <w:t xml:space="preserve">        (6.10</w:t>
      </w:r>
      <w:r w:rsidR="00426A85" w:rsidRPr="00F17BF2">
        <w:rPr>
          <w:szCs w:val="28"/>
        </w:rPr>
        <w:t>)</w:t>
      </w:r>
    </w:p>
    <w:p w:rsidR="00426A85" w:rsidRPr="001A6498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1A6498">
        <w:rPr>
          <w:szCs w:val="28"/>
        </w:rPr>
        <w:t>где</w:t>
      </w:r>
      <w:r w:rsidRPr="001A6498">
        <w:rPr>
          <w:szCs w:val="28"/>
        </w:rPr>
        <w:tab/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 – основная заработная плата,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дз</w:t>
      </w:r>
      <w:proofErr w:type="spellEnd"/>
      <w:r w:rsidRPr="001A6498">
        <w:rPr>
          <w:szCs w:val="28"/>
        </w:rPr>
        <w:t xml:space="preserve"> – дополнительная заработная плата на </w:t>
      </w:r>
      <w:proofErr w:type="gramStart"/>
      <w:r w:rsidRPr="001A6498">
        <w:rPr>
          <w:szCs w:val="28"/>
        </w:rPr>
        <w:t>конкретное</w:t>
      </w:r>
      <w:proofErr w:type="gramEnd"/>
      <w:r w:rsidRPr="001A6498">
        <w:rPr>
          <w:szCs w:val="28"/>
        </w:rPr>
        <w:t xml:space="preserve"> ПС, руб.;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фсзн</w:t>
      </w:r>
      <w:proofErr w:type="spellEnd"/>
      <w:r w:rsidRPr="001A6498">
        <w:rPr>
          <w:szCs w:val="28"/>
        </w:rPr>
        <w:t xml:space="preserve"> – сумма отчислений в Фонд социальной защиты населения,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бгс</w:t>
      </w:r>
      <w:proofErr w:type="spellEnd"/>
      <w:r w:rsidRPr="001A6498">
        <w:rPr>
          <w:szCs w:val="28"/>
        </w:rPr>
        <w:t xml:space="preserve"> – сумма отчислений по обязательному страхованию от несчастных случаев на производстве и профессиональных заболеваний, руб.;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gram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м</w:t>
      </w:r>
      <w:proofErr w:type="gramEnd"/>
      <w:r w:rsidRPr="001A6498">
        <w:rPr>
          <w:szCs w:val="28"/>
        </w:rPr>
        <w:t xml:space="preserve"> – сумма расходов на материалы, руб.;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со</w:t>
      </w:r>
      <w:proofErr w:type="spellEnd"/>
      <w:r w:rsidRPr="001A6498">
        <w:rPr>
          <w:szCs w:val="28"/>
        </w:rPr>
        <w:t xml:space="preserve"> – сумма расходов на спецоборудование, руб.;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мв</w:t>
      </w:r>
      <w:proofErr w:type="spellEnd"/>
      <w:r w:rsidRPr="001A6498">
        <w:rPr>
          <w:szCs w:val="28"/>
        </w:rPr>
        <w:t xml:space="preserve"> – сумма расходов на оплату машинного времени, руб.; </w:t>
      </w:r>
    </w:p>
    <w:p w:rsidR="00426A85" w:rsidRPr="001A6498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пз</w:t>
      </w:r>
      <w:proofErr w:type="spellEnd"/>
      <w:r w:rsidRPr="001A6498">
        <w:rPr>
          <w:szCs w:val="28"/>
        </w:rPr>
        <w:t xml:space="preserve"> – сумма прочих затрат, руб.;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нр</w:t>
      </w:r>
      <w:proofErr w:type="spellEnd"/>
      <w:r w:rsidRPr="001A6498">
        <w:rPr>
          <w:szCs w:val="28"/>
        </w:rPr>
        <w:t xml:space="preserve"> – сумма накладных расходов, руб.</w:t>
      </w:r>
    </w:p>
    <w:p w:rsidR="00426A85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оз</w:t>
      </w:r>
      <w:proofErr w:type="spellEnd"/>
      <w:r w:rsidRPr="001A6498">
        <w:rPr>
          <w:szCs w:val="28"/>
        </w:rPr>
        <w:t xml:space="preserve"> = 1 800 руб. – подсчитано по формуле (6.3);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дз</w:t>
      </w:r>
      <w:proofErr w:type="spellEnd"/>
      <w:r w:rsidRPr="001A6498">
        <w:rPr>
          <w:szCs w:val="28"/>
        </w:rPr>
        <w:t xml:space="preserve"> = 180 руб. – подсчитано по формуле (6.4);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фсзн</w:t>
      </w:r>
      <w:proofErr w:type="spellEnd"/>
      <w:r w:rsidRPr="001A6498">
        <w:rPr>
          <w:szCs w:val="28"/>
        </w:rPr>
        <w:t> = 673,2 руб. – подсчитано по формуле (6.5); С</w:t>
      </w:r>
      <w:r w:rsidRPr="001A6498">
        <w:rPr>
          <w:szCs w:val="28"/>
          <w:vertAlign w:val="subscript"/>
        </w:rPr>
        <w:t>м</w:t>
      </w:r>
      <w:r w:rsidR="001F1F9C" w:rsidRPr="001A6498">
        <w:rPr>
          <w:szCs w:val="28"/>
        </w:rPr>
        <w:t> = 18,</w:t>
      </w:r>
      <w:r w:rsidRPr="001A6498">
        <w:rPr>
          <w:szCs w:val="28"/>
        </w:rPr>
        <w:t>9 руб. – подсчитано по формуле (6.6);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мв</w:t>
      </w:r>
      <w:proofErr w:type="spellEnd"/>
      <w:r w:rsidR="001F1F9C" w:rsidRPr="001A6498">
        <w:rPr>
          <w:szCs w:val="28"/>
        </w:rPr>
        <w:t> = 22,68</w:t>
      </w:r>
      <w:r w:rsidRPr="001A6498">
        <w:rPr>
          <w:szCs w:val="28"/>
        </w:rPr>
        <w:t xml:space="preserve"> руб. – подсчитано по формуле (6.7);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пз</w:t>
      </w:r>
      <w:proofErr w:type="spellEnd"/>
      <w:r w:rsidRPr="001A6498">
        <w:rPr>
          <w:szCs w:val="28"/>
        </w:rPr>
        <w:t xml:space="preserve"> = 180 руб. – подсчитано по формуле (6.8); </w:t>
      </w:r>
      <w:proofErr w:type="spellStart"/>
      <w:r w:rsidRPr="001A6498">
        <w:rPr>
          <w:szCs w:val="28"/>
        </w:rPr>
        <w:t>С</w:t>
      </w:r>
      <w:r w:rsidRPr="001A6498">
        <w:rPr>
          <w:szCs w:val="28"/>
          <w:vertAlign w:val="subscript"/>
        </w:rPr>
        <w:t>нр</w:t>
      </w:r>
      <w:proofErr w:type="spellEnd"/>
      <w:r w:rsidRPr="001A6498">
        <w:rPr>
          <w:szCs w:val="28"/>
          <w:vertAlign w:val="subscript"/>
        </w:rPr>
        <w:t> </w:t>
      </w:r>
      <w:r w:rsidRPr="001A6498">
        <w:rPr>
          <w:szCs w:val="28"/>
        </w:rPr>
        <w:t>= 540 руб. – подсчитано по формуле (6.9).</w:t>
      </w:r>
    </w:p>
    <w:p w:rsidR="00C51392" w:rsidRDefault="00C51392" w:rsidP="00C51392">
      <w:pPr>
        <w:pStyle w:val="a5"/>
        <w:spacing w:after="0" w:line="240" w:lineRule="auto"/>
        <w:jc w:val="both"/>
        <w:rPr>
          <w:szCs w:val="28"/>
        </w:rPr>
      </w:pPr>
    </w:p>
    <w:p w:rsidR="00426A85" w:rsidRPr="00FA0FE7" w:rsidRDefault="00C51392" w:rsidP="00C51392">
      <w:pPr>
        <w:pStyle w:val="a5"/>
        <w:spacing w:after="0" w:line="240" w:lineRule="auto"/>
        <w:jc w:val="center"/>
        <w:rPr>
          <w:szCs w:val="28"/>
        </w:rPr>
      </w:pPr>
      <w:proofErr w:type="gramStart"/>
      <w:r>
        <w:rPr>
          <w:szCs w:val="28"/>
        </w:rPr>
        <w:t>С</w:t>
      </w:r>
      <w:r>
        <w:rPr>
          <w:szCs w:val="28"/>
          <w:vertAlign w:val="subscript"/>
        </w:rPr>
        <w:t>р</w:t>
      </w:r>
      <w:proofErr w:type="gramEnd"/>
      <w:r>
        <w:rPr>
          <w:szCs w:val="28"/>
        </w:rPr>
        <w:t>=1800+180+673,2+18,9+22,68+180+540=3414,78 (руб.).</w:t>
      </w:r>
    </w:p>
    <w:p w:rsidR="00426A85" w:rsidRPr="007025A4" w:rsidRDefault="00426A85" w:rsidP="00C51392">
      <w:pPr>
        <w:pStyle w:val="2"/>
        <w:keepLines/>
        <w:numPr>
          <w:ilvl w:val="1"/>
          <w:numId w:val="3"/>
        </w:numPr>
        <w:spacing w:before="360"/>
        <w:ind w:left="0" w:firstLine="0"/>
        <w:jc w:val="both"/>
      </w:pPr>
      <w:bookmarkStart w:id="61" w:name="_Toc326091558"/>
      <w:bookmarkStart w:id="62" w:name="_Toc327228282"/>
      <w:bookmarkStart w:id="63" w:name="_Toc357360245"/>
      <w:bookmarkStart w:id="64" w:name="_Toc358068493"/>
      <w:bookmarkStart w:id="65" w:name="_Toc483592144"/>
      <w:r w:rsidRPr="007025A4">
        <w:t>Расчет расходов на сопровождение и адаптацию</w:t>
      </w:r>
      <w:bookmarkEnd w:id="61"/>
      <w:bookmarkEnd w:id="62"/>
      <w:bookmarkEnd w:id="63"/>
      <w:bookmarkEnd w:id="64"/>
      <w:bookmarkEnd w:id="65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Кроме того, организация-разработчик осуществляет затраты на сопровождение и адаптацию ПС, которые определяются по нормативу:</w:t>
      </w:r>
    </w:p>
    <w:p w:rsidR="00426A85" w:rsidRPr="00F17BF2" w:rsidRDefault="00426A85" w:rsidP="00C51392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680" w:dyaOrig="660">
          <v:shape id="_x0000_i1039" type="#_x0000_t75" style="width:97.5pt;height:40.5pt" o:ole="" fillcolor="window">
            <v:imagedata r:id="rId35" o:title=""/>
          </v:shape>
          <o:OLEObject Type="Embed" ProgID="Equation.3" ShapeID="_x0000_i1039" DrawAspect="Content" ObjectID="_1557352993" r:id="rId36"/>
        </w:object>
      </w:r>
      <w:r w:rsidRPr="00F17BF2">
        <w:rPr>
          <w:szCs w:val="28"/>
        </w:rPr>
        <w:t xml:space="preserve">,                      </w:t>
      </w:r>
      <w:r>
        <w:rPr>
          <w:szCs w:val="28"/>
        </w:rPr>
        <w:t xml:space="preserve">                              (6.11</w:t>
      </w:r>
      <w:r w:rsidRPr="00F17BF2">
        <w:rPr>
          <w:szCs w:val="28"/>
        </w:rPr>
        <w:t>)</w:t>
      </w:r>
    </w:p>
    <w:p w:rsidR="00426A85" w:rsidRPr="00C5139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C51392">
        <w:rPr>
          <w:szCs w:val="28"/>
        </w:rPr>
        <w:t>где</w:t>
      </w:r>
      <w:r w:rsidRPr="00C51392">
        <w:rPr>
          <w:szCs w:val="28"/>
        </w:rPr>
        <w:tab/>
      </w:r>
      <w:proofErr w:type="gram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</w:t>
      </w:r>
      <w:proofErr w:type="gramEnd"/>
      <w:r w:rsidRPr="00C51392">
        <w:rPr>
          <w:szCs w:val="28"/>
        </w:rPr>
        <w:t xml:space="preserve"> – сумма расходов на разработку ПС, руб.; </w:t>
      </w:r>
    </w:p>
    <w:p w:rsidR="00426A85" w:rsidRPr="00C5139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C51392">
        <w:rPr>
          <w:szCs w:val="28"/>
        </w:rPr>
        <w:t>Н</w:t>
      </w:r>
      <w:r w:rsidRPr="00C51392">
        <w:rPr>
          <w:szCs w:val="28"/>
          <w:vertAlign w:val="subscript"/>
        </w:rPr>
        <w:t>рса</w:t>
      </w:r>
      <w:proofErr w:type="spellEnd"/>
      <w:r w:rsidRPr="00C51392">
        <w:rPr>
          <w:szCs w:val="28"/>
        </w:rPr>
        <w:t xml:space="preserve"> – норматив расходов на сопровождение и адаптацию, %. </w:t>
      </w:r>
    </w:p>
    <w:p w:rsidR="00426A85" w:rsidRPr="00C5139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gram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</w:t>
      </w:r>
      <w:proofErr w:type="gramEnd"/>
      <w:r w:rsidRPr="00C51392">
        <w:rPr>
          <w:szCs w:val="28"/>
          <w:vertAlign w:val="subscript"/>
        </w:rPr>
        <w:t> </w:t>
      </w:r>
      <w:r w:rsidR="001F1F9C" w:rsidRPr="00C51392">
        <w:rPr>
          <w:szCs w:val="28"/>
        </w:rPr>
        <w:t>= 3 414,78</w:t>
      </w:r>
      <w:r w:rsidRPr="00C51392">
        <w:rPr>
          <w:szCs w:val="28"/>
        </w:rPr>
        <w:t xml:space="preserve"> руб. – подсчитано по формуле (6.10); </w:t>
      </w:r>
      <w:proofErr w:type="spellStart"/>
      <w:r w:rsidRPr="00C51392">
        <w:rPr>
          <w:szCs w:val="28"/>
        </w:rPr>
        <w:t>Н</w:t>
      </w:r>
      <w:r w:rsidRPr="00C51392">
        <w:rPr>
          <w:szCs w:val="28"/>
          <w:vertAlign w:val="subscript"/>
        </w:rPr>
        <w:t>рса</w:t>
      </w:r>
      <w:proofErr w:type="spellEnd"/>
      <w:r w:rsidRPr="00C51392">
        <w:rPr>
          <w:szCs w:val="28"/>
          <w:vertAlign w:val="subscript"/>
        </w:rPr>
        <w:t> </w:t>
      </w:r>
      <w:r w:rsidRPr="00C51392">
        <w:rPr>
          <w:szCs w:val="28"/>
        </w:rPr>
        <w:t>= 10% – по исходным данным.</w:t>
      </w:r>
    </w:p>
    <w:p w:rsidR="00426A85" w:rsidRPr="00F17BF2" w:rsidRDefault="001F1F9C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3480" w:dyaOrig="620">
          <v:shape id="_x0000_i1040" type="#_x0000_t75" style="width:210pt;height:37.5pt" o:ole="" fillcolor="window">
            <v:imagedata r:id="rId37" o:title=""/>
          </v:shape>
          <o:OLEObject Type="Embed" ProgID="Equation.3" ShapeID="_x0000_i1040" DrawAspect="Content" ObjectID="_1557352994" r:id="rId38"/>
        </w:object>
      </w:r>
    </w:p>
    <w:p w:rsidR="00426A85" w:rsidRPr="007025A4" w:rsidRDefault="00426A85" w:rsidP="00426A85">
      <w:pPr>
        <w:pStyle w:val="2"/>
        <w:keepLines/>
        <w:numPr>
          <w:ilvl w:val="1"/>
          <w:numId w:val="3"/>
        </w:numPr>
        <w:spacing w:before="360"/>
        <w:ind w:left="0" w:firstLine="709"/>
        <w:jc w:val="both"/>
      </w:pPr>
      <w:bookmarkStart w:id="66" w:name="_Toc326091559"/>
      <w:bookmarkStart w:id="67" w:name="_Toc327228283"/>
      <w:bookmarkStart w:id="68" w:name="_Toc357360246"/>
      <w:bookmarkStart w:id="69" w:name="_Toc358068494"/>
      <w:bookmarkStart w:id="70" w:name="_Toc483592145"/>
      <w:r w:rsidRPr="007025A4">
        <w:lastRenderedPageBreak/>
        <w:t>Расчет полной себестоимости разработки ПС</w:t>
      </w:r>
      <w:bookmarkEnd w:id="66"/>
      <w:bookmarkEnd w:id="67"/>
      <w:bookmarkEnd w:id="68"/>
      <w:bookmarkEnd w:id="69"/>
      <w:bookmarkEnd w:id="70"/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Общая сумма расходов на разработку (с затратами на сопровождение и адаптацию) – полная себестоимость ПС определяется по формуле:</w:t>
      </w:r>
    </w:p>
    <w:p w:rsidR="00426A85" w:rsidRPr="00F17BF2" w:rsidRDefault="00426A85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14"/>
          <w:szCs w:val="28"/>
        </w:rPr>
        <w:object w:dxaOrig="1540" w:dyaOrig="380">
          <v:shape id="_x0000_i1041" type="#_x0000_t75" style="width:96pt;height:23.25pt" o:ole="" fillcolor="window">
            <v:imagedata r:id="rId39" o:title=""/>
          </v:shape>
          <o:OLEObject Type="Embed" ProgID="Equation.3" ShapeID="_x0000_i1041" DrawAspect="Content" ObjectID="_1557352995" r:id="rId40"/>
        </w:object>
      </w:r>
      <w:r>
        <w:rPr>
          <w:szCs w:val="28"/>
        </w:rPr>
        <w:t>(6.12</w:t>
      </w:r>
      <w:r w:rsidRPr="00F17BF2">
        <w:rPr>
          <w:szCs w:val="28"/>
        </w:rPr>
        <w:t>)</w:t>
      </w:r>
    </w:p>
    <w:p w:rsidR="00426A85" w:rsidRPr="00C5139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C51392">
        <w:rPr>
          <w:szCs w:val="28"/>
        </w:rPr>
        <w:t>где</w:t>
      </w:r>
      <w:r w:rsidRPr="00C51392">
        <w:rPr>
          <w:szCs w:val="28"/>
        </w:rPr>
        <w:tab/>
      </w:r>
      <w:proofErr w:type="gram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</w:t>
      </w:r>
      <w:proofErr w:type="gramEnd"/>
      <w:r w:rsidRPr="00C51392">
        <w:rPr>
          <w:szCs w:val="28"/>
        </w:rPr>
        <w:t xml:space="preserve"> – сумма расходов на разработку ПС, руб.; </w:t>
      </w:r>
    </w:p>
    <w:p w:rsidR="00426A85" w:rsidRPr="00C5139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рса</w:t>
      </w:r>
      <w:proofErr w:type="spellEnd"/>
      <w:r w:rsidRPr="00C51392">
        <w:rPr>
          <w:szCs w:val="28"/>
        </w:rPr>
        <w:t xml:space="preserve"> – сумма расходов на сопровождение и адаптацию ПС, руб.</w:t>
      </w:r>
    </w:p>
    <w:p w:rsidR="00426A85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gram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</w:t>
      </w:r>
      <w:proofErr w:type="gramEnd"/>
      <w:r w:rsidRPr="00C51392">
        <w:rPr>
          <w:szCs w:val="28"/>
          <w:vertAlign w:val="subscript"/>
        </w:rPr>
        <w:t> </w:t>
      </w:r>
      <w:r w:rsidR="001F1F9C" w:rsidRPr="00C51392">
        <w:rPr>
          <w:szCs w:val="28"/>
        </w:rPr>
        <w:t>= 3 414,78</w:t>
      </w:r>
      <w:r w:rsidRPr="00C51392">
        <w:rPr>
          <w:szCs w:val="28"/>
        </w:rPr>
        <w:t xml:space="preserve"> руб. – подсчитано по формуле (6.10); </w:t>
      </w:r>
      <w:proofErr w:type="spell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рса</w:t>
      </w:r>
      <w:proofErr w:type="spellEnd"/>
      <w:r w:rsidRPr="00C51392">
        <w:rPr>
          <w:szCs w:val="28"/>
          <w:vertAlign w:val="subscript"/>
        </w:rPr>
        <w:t> </w:t>
      </w:r>
      <w:r w:rsidRPr="00C51392">
        <w:rPr>
          <w:szCs w:val="28"/>
        </w:rPr>
        <w:t>= 3</w:t>
      </w:r>
      <w:r w:rsidR="001F1F9C" w:rsidRPr="00C51392">
        <w:rPr>
          <w:szCs w:val="28"/>
        </w:rPr>
        <w:t>41,48</w:t>
      </w:r>
      <w:r w:rsidRPr="00C51392">
        <w:rPr>
          <w:szCs w:val="28"/>
        </w:rPr>
        <w:t> руб. – подсчитано по формуле (6.11).</w:t>
      </w:r>
    </w:p>
    <w:p w:rsidR="00C51392" w:rsidRDefault="00C51392" w:rsidP="00426A85">
      <w:pPr>
        <w:pStyle w:val="a5"/>
        <w:spacing w:after="0" w:line="240" w:lineRule="auto"/>
        <w:jc w:val="both"/>
        <w:rPr>
          <w:szCs w:val="28"/>
        </w:rPr>
      </w:pPr>
    </w:p>
    <w:p w:rsidR="00C51392" w:rsidRPr="00C51392" w:rsidRDefault="00C51392" w:rsidP="00C51392">
      <w:pPr>
        <w:pStyle w:val="a5"/>
        <w:spacing w:after="0" w:line="240" w:lineRule="auto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п</w:t>
      </w:r>
      <w:r>
        <w:rPr>
          <w:szCs w:val="28"/>
        </w:rPr>
        <w:t>=3414,78+341,48=3756,26(руб.).</w:t>
      </w:r>
    </w:p>
    <w:p w:rsidR="00426A85" w:rsidRPr="007025A4" w:rsidRDefault="00426A85" w:rsidP="00426A85">
      <w:pPr>
        <w:pStyle w:val="2"/>
        <w:keepLines/>
        <w:numPr>
          <w:ilvl w:val="1"/>
          <w:numId w:val="3"/>
        </w:numPr>
        <w:spacing w:before="360"/>
        <w:ind w:left="0" w:firstLine="709"/>
        <w:jc w:val="both"/>
      </w:pPr>
      <w:bookmarkStart w:id="71" w:name="_Toc326091560"/>
      <w:bookmarkStart w:id="72" w:name="_Toc327228284"/>
      <w:bookmarkStart w:id="73" w:name="_Toc357360247"/>
      <w:bookmarkStart w:id="74" w:name="_Toc358068495"/>
      <w:bookmarkStart w:id="75" w:name="_Toc483592146"/>
      <w:r w:rsidRPr="007025A4">
        <w:t>Определение отпускной цены на ПС</w:t>
      </w:r>
      <w:bookmarkEnd w:id="71"/>
      <w:bookmarkEnd w:id="72"/>
      <w:bookmarkEnd w:id="73"/>
      <w:bookmarkEnd w:id="74"/>
      <w:bookmarkEnd w:id="75"/>
    </w:p>
    <w:p w:rsidR="00426A85" w:rsidRPr="00F17BF2" w:rsidRDefault="00426A85" w:rsidP="00426A85">
      <w:pPr>
        <w:pStyle w:val="a3"/>
        <w:spacing w:after="0"/>
        <w:ind w:left="0" w:firstLine="709"/>
      </w:pPr>
      <w:r w:rsidRPr="00F17BF2">
        <w:t>Прибыль рассчитывается по формуле:</w:t>
      </w:r>
    </w:p>
    <w:p w:rsidR="00426A85" w:rsidRPr="00F17BF2" w:rsidRDefault="00426A85" w:rsidP="00C51392">
      <w:pPr>
        <w:spacing w:before="120" w:after="120" w:line="240" w:lineRule="auto"/>
        <w:jc w:val="right"/>
        <w:rPr>
          <w:szCs w:val="28"/>
        </w:rPr>
      </w:pPr>
      <w:r w:rsidRPr="00F17BF2">
        <w:rPr>
          <w:position w:val="-24"/>
          <w:szCs w:val="28"/>
        </w:rPr>
        <w:object w:dxaOrig="1480" w:dyaOrig="660">
          <v:shape id="_x0000_i1042" type="#_x0000_t75" style="width:88.5pt;height:37.5pt" o:ole="" fillcolor="window">
            <v:imagedata r:id="rId41" o:title=""/>
          </v:shape>
          <o:OLEObject Type="Embed" ProgID="Equation.3" ShapeID="_x0000_i1042" DrawAspect="Content" ObjectID="_1557352996" r:id="rId42"/>
        </w:object>
      </w:r>
      <w:r w:rsidRPr="00F17BF2">
        <w:rPr>
          <w:szCs w:val="28"/>
        </w:rPr>
        <w:t xml:space="preserve">,                        </w:t>
      </w:r>
      <w:r>
        <w:rPr>
          <w:szCs w:val="28"/>
        </w:rPr>
        <w:t xml:space="preserve">                              (6.13</w:t>
      </w:r>
      <w:r w:rsidRPr="00F17BF2">
        <w:rPr>
          <w:szCs w:val="28"/>
        </w:rPr>
        <w:t>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proofErr w:type="spellStart"/>
      <w:r w:rsidRPr="00F17BF2">
        <w:rPr>
          <w:i/>
          <w:szCs w:val="28"/>
        </w:rPr>
        <w:t>С</w:t>
      </w:r>
      <w:r w:rsidRPr="00F17BF2">
        <w:rPr>
          <w:i/>
          <w:szCs w:val="28"/>
          <w:vertAlign w:val="subscript"/>
        </w:rPr>
        <w:t>п</w:t>
      </w:r>
      <w:proofErr w:type="spellEnd"/>
      <w:r w:rsidRPr="00F17BF2">
        <w:rPr>
          <w:szCs w:val="28"/>
        </w:rPr>
        <w:t xml:space="preserve"> – полная себестоимость программного средства, руб.; </w:t>
      </w:r>
    </w:p>
    <w:p w:rsidR="00426A85" w:rsidRPr="00F17BF2" w:rsidRDefault="00426A85" w:rsidP="00426A85">
      <w:pPr>
        <w:pStyle w:val="a5"/>
        <w:spacing w:after="0" w:line="240" w:lineRule="auto"/>
        <w:jc w:val="both"/>
        <w:rPr>
          <w:szCs w:val="28"/>
        </w:rPr>
      </w:pPr>
      <w:r w:rsidRPr="00F17BF2">
        <w:rPr>
          <w:i/>
          <w:szCs w:val="28"/>
        </w:rPr>
        <w:t>У</w:t>
      </w:r>
      <w:r w:rsidRPr="00F17BF2">
        <w:rPr>
          <w:i/>
          <w:szCs w:val="28"/>
          <w:vertAlign w:val="subscript"/>
        </w:rPr>
        <w:t>рн</w:t>
      </w:r>
      <w:r w:rsidRPr="00F17BF2">
        <w:rPr>
          <w:szCs w:val="28"/>
        </w:rPr>
        <w:t xml:space="preserve"> – уровень рентабельности ПС, %.</w:t>
      </w:r>
    </w:p>
    <w:p w:rsidR="00426A85" w:rsidRPr="00F17BF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F17BF2">
        <w:rPr>
          <w:i/>
          <w:szCs w:val="28"/>
        </w:rPr>
        <w:t>С</w:t>
      </w:r>
      <w:r w:rsidRPr="00F17BF2">
        <w:rPr>
          <w:i/>
          <w:szCs w:val="28"/>
          <w:vertAlign w:val="subscript"/>
        </w:rPr>
        <w:t>п</w:t>
      </w:r>
      <w:proofErr w:type="spellEnd"/>
      <w:r w:rsidRPr="00F17BF2">
        <w:rPr>
          <w:szCs w:val="28"/>
          <w:vertAlign w:val="subscript"/>
        </w:rPr>
        <w:t> </w:t>
      </w:r>
      <w:r w:rsidRPr="00F17BF2">
        <w:rPr>
          <w:szCs w:val="28"/>
        </w:rPr>
        <w:t>= </w:t>
      </w:r>
      <w:r w:rsidR="001F1F9C">
        <w:rPr>
          <w:szCs w:val="28"/>
        </w:rPr>
        <w:t>3 756,26</w:t>
      </w:r>
      <w:r>
        <w:rPr>
          <w:szCs w:val="28"/>
        </w:rPr>
        <w:t xml:space="preserve"> руб. – подсчитано по формуле (6.12</w:t>
      </w:r>
      <w:r w:rsidRPr="00F17BF2">
        <w:rPr>
          <w:szCs w:val="28"/>
        </w:rPr>
        <w:t xml:space="preserve">); </w:t>
      </w:r>
      <w:r w:rsidRPr="00F17BF2">
        <w:rPr>
          <w:i/>
          <w:szCs w:val="28"/>
        </w:rPr>
        <w:t>У</w:t>
      </w:r>
      <w:r w:rsidRPr="00F17BF2">
        <w:rPr>
          <w:i/>
          <w:szCs w:val="28"/>
          <w:vertAlign w:val="subscript"/>
        </w:rPr>
        <w:t>рн</w:t>
      </w:r>
      <w:r w:rsidRPr="00F17BF2">
        <w:rPr>
          <w:szCs w:val="28"/>
        </w:rPr>
        <w:t> = 20% – по исходным</w:t>
      </w:r>
      <w:r>
        <w:rPr>
          <w:szCs w:val="28"/>
        </w:rPr>
        <w:t xml:space="preserve"> данным, приведенным в таблице 6</w:t>
      </w:r>
      <w:r w:rsidRPr="00F17BF2">
        <w:rPr>
          <w:szCs w:val="28"/>
        </w:rPr>
        <w:t>.1.</w:t>
      </w:r>
    </w:p>
    <w:p w:rsidR="00426A85" w:rsidRPr="00F17BF2" w:rsidRDefault="001F1F9C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3480" w:dyaOrig="620">
          <v:shape id="_x0000_i1043" type="#_x0000_t75" style="width:206.25pt;height:36pt" o:ole="" fillcolor="window">
            <v:imagedata r:id="rId43" o:title=""/>
          </v:shape>
          <o:OLEObject Type="Embed" ProgID="Equation.3" ShapeID="_x0000_i1043" DrawAspect="Content" ObjectID="_1557352997" r:id="rId44"/>
        </w:object>
      </w:r>
    </w:p>
    <w:p w:rsidR="00426A85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>Планируемая цена разработчика ПС без налогов:</w:t>
      </w:r>
    </w:p>
    <w:p w:rsidR="00426A85" w:rsidRPr="00F17BF2" w:rsidRDefault="00C51392" w:rsidP="00C51392">
      <w:pPr>
        <w:spacing w:after="0" w:line="240" w:lineRule="auto"/>
        <w:ind w:firstLine="709"/>
        <w:jc w:val="right"/>
        <w:rPr>
          <w:szCs w:val="28"/>
        </w:rPr>
      </w:pPr>
      <w:proofErr w:type="spellStart"/>
      <w:r>
        <w:rPr>
          <w:szCs w:val="28"/>
        </w:rPr>
        <w:t>Ц</w:t>
      </w:r>
      <w:r>
        <w:rPr>
          <w:szCs w:val="28"/>
          <w:vertAlign w:val="subscript"/>
        </w:rPr>
        <w:t>п</w:t>
      </w:r>
      <w:r>
        <w:rPr>
          <w:szCs w:val="28"/>
        </w:rPr>
        <w:t>=С</w:t>
      </w:r>
      <w:r>
        <w:rPr>
          <w:szCs w:val="28"/>
          <w:vertAlign w:val="subscript"/>
        </w:rPr>
        <w:t>п</w:t>
      </w:r>
      <w:r>
        <w:rPr>
          <w:szCs w:val="28"/>
        </w:rPr>
        <w:t>+П</w:t>
      </w:r>
      <w:r>
        <w:rPr>
          <w:szCs w:val="28"/>
          <w:vertAlign w:val="subscript"/>
        </w:rPr>
        <w:t>пс</w:t>
      </w:r>
      <w:proofErr w:type="spellEnd"/>
      <w:r>
        <w:rPr>
          <w:szCs w:val="28"/>
          <w:vertAlign w:val="subscript"/>
        </w:rPr>
        <w:t xml:space="preserve"> </w:t>
      </w:r>
      <w:r>
        <w:rPr>
          <w:szCs w:val="28"/>
        </w:rPr>
        <w:t>,</w:t>
      </w:r>
      <w:r w:rsidR="00426A85">
        <w:rPr>
          <w:szCs w:val="28"/>
        </w:rPr>
        <w:t xml:space="preserve"> </w:t>
      </w:r>
      <w:r>
        <w:rPr>
          <w:szCs w:val="28"/>
        </w:rPr>
        <w:t xml:space="preserve">                                                     </w:t>
      </w:r>
      <w:r w:rsidR="00426A85">
        <w:rPr>
          <w:szCs w:val="28"/>
        </w:rPr>
        <w:t>(6.14</w:t>
      </w:r>
      <w:r w:rsidR="00426A85" w:rsidRPr="00F17BF2">
        <w:rPr>
          <w:szCs w:val="28"/>
        </w:rPr>
        <w:t>)</w:t>
      </w:r>
    </w:p>
    <w:p w:rsidR="00426A85" w:rsidRPr="00C5139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C51392">
        <w:rPr>
          <w:szCs w:val="28"/>
        </w:rPr>
        <w:t>где</w:t>
      </w:r>
      <w:r w:rsidRPr="00C51392">
        <w:rPr>
          <w:szCs w:val="28"/>
        </w:rPr>
        <w:tab/>
      </w:r>
      <w:proofErr w:type="spell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п</w:t>
      </w:r>
      <w:proofErr w:type="spellEnd"/>
      <w:r w:rsidRPr="00C51392">
        <w:rPr>
          <w:szCs w:val="28"/>
        </w:rPr>
        <w:t xml:space="preserve"> – полная себестоимость ПС, руб.; </w:t>
      </w:r>
    </w:p>
    <w:p w:rsidR="00426A85" w:rsidRPr="00C5139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C51392">
        <w:rPr>
          <w:szCs w:val="28"/>
        </w:rPr>
        <w:t>П</w:t>
      </w:r>
      <w:r w:rsidRPr="00C51392">
        <w:rPr>
          <w:szCs w:val="28"/>
          <w:vertAlign w:val="subscript"/>
        </w:rPr>
        <w:t>пс</w:t>
      </w:r>
      <w:proofErr w:type="spellEnd"/>
      <w:r w:rsidRPr="00C51392">
        <w:rPr>
          <w:szCs w:val="28"/>
        </w:rPr>
        <w:t xml:space="preserve"> – прибыль от реализации, руб. </w:t>
      </w:r>
    </w:p>
    <w:p w:rsidR="00426A85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C51392">
        <w:rPr>
          <w:szCs w:val="28"/>
        </w:rPr>
        <w:t>С</w:t>
      </w:r>
      <w:r w:rsidRPr="00C51392">
        <w:rPr>
          <w:szCs w:val="28"/>
          <w:vertAlign w:val="subscript"/>
        </w:rPr>
        <w:t>п</w:t>
      </w:r>
      <w:proofErr w:type="spellEnd"/>
      <w:r w:rsidRPr="00C51392">
        <w:rPr>
          <w:szCs w:val="28"/>
          <w:vertAlign w:val="subscript"/>
        </w:rPr>
        <w:t> </w:t>
      </w:r>
      <w:r w:rsidR="001F1F9C" w:rsidRPr="00C51392">
        <w:rPr>
          <w:szCs w:val="28"/>
        </w:rPr>
        <w:t>= 3 756,26</w:t>
      </w:r>
      <w:r w:rsidRPr="00C51392">
        <w:rPr>
          <w:szCs w:val="28"/>
        </w:rPr>
        <w:t xml:space="preserve"> руб. – подсчитано по формуле (6.12); </w:t>
      </w:r>
      <w:proofErr w:type="spellStart"/>
      <w:r w:rsidRPr="00C51392">
        <w:rPr>
          <w:szCs w:val="28"/>
        </w:rPr>
        <w:t>П</w:t>
      </w:r>
      <w:r w:rsidRPr="00C51392">
        <w:rPr>
          <w:szCs w:val="28"/>
          <w:vertAlign w:val="subscript"/>
        </w:rPr>
        <w:t>пс</w:t>
      </w:r>
      <w:r w:rsidR="001F1F9C" w:rsidRPr="00C51392">
        <w:rPr>
          <w:szCs w:val="28"/>
        </w:rPr>
        <w:t>=</w:t>
      </w:r>
      <w:proofErr w:type="spellEnd"/>
      <w:r w:rsidR="001F1F9C" w:rsidRPr="00C51392">
        <w:rPr>
          <w:szCs w:val="28"/>
        </w:rPr>
        <w:t> 751,25</w:t>
      </w:r>
      <w:r w:rsidRPr="00C51392">
        <w:rPr>
          <w:szCs w:val="28"/>
        </w:rPr>
        <w:t> руб. – подсчитано по формуле (6.13).</w:t>
      </w:r>
    </w:p>
    <w:p w:rsidR="00C51392" w:rsidRDefault="00C51392" w:rsidP="00426A85">
      <w:pPr>
        <w:pStyle w:val="a5"/>
        <w:spacing w:after="0" w:line="240" w:lineRule="auto"/>
        <w:jc w:val="both"/>
        <w:rPr>
          <w:szCs w:val="28"/>
        </w:rPr>
      </w:pPr>
    </w:p>
    <w:p w:rsidR="00C51392" w:rsidRPr="00C51392" w:rsidRDefault="00C51392" w:rsidP="00C51392">
      <w:pPr>
        <w:pStyle w:val="a5"/>
        <w:spacing w:after="0" w:line="240" w:lineRule="auto"/>
        <w:jc w:val="center"/>
        <w:rPr>
          <w:szCs w:val="28"/>
        </w:rPr>
      </w:pPr>
      <w:r>
        <w:rPr>
          <w:szCs w:val="28"/>
        </w:rPr>
        <w:t>Ц</w:t>
      </w:r>
      <w:r>
        <w:rPr>
          <w:szCs w:val="28"/>
          <w:vertAlign w:val="subscript"/>
        </w:rPr>
        <w:t>п</w:t>
      </w:r>
      <w:r>
        <w:rPr>
          <w:szCs w:val="28"/>
        </w:rPr>
        <w:t>=3756,26+751,25=4507,51(руб.).</w:t>
      </w:r>
    </w:p>
    <w:p w:rsidR="00426A85" w:rsidRPr="00F17BF2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t xml:space="preserve">Сумма налога на добавленную стоимость: </w:t>
      </w:r>
    </w:p>
    <w:p w:rsidR="00426A85" w:rsidRPr="00F17BF2" w:rsidRDefault="00426A85" w:rsidP="00C51392">
      <w:pPr>
        <w:tabs>
          <w:tab w:val="left" w:pos="4678"/>
        </w:tabs>
        <w:spacing w:before="120" w:after="120" w:line="240" w:lineRule="auto"/>
        <w:jc w:val="right"/>
        <w:rPr>
          <w:szCs w:val="28"/>
        </w:rPr>
      </w:pPr>
      <w:r w:rsidRPr="00F17BF2">
        <w:rPr>
          <w:position w:val="-28"/>
          <w:szCs w:val="28"/>
          <w:lang w:val="en-US"/>
        </w:rPr>
        <w:object w:dxaOrig="2120" w:dyaOrig="720">
          <v:shape id="_x0000_i1044" type="#_x0000_t75" style="width:108pt;height:36pt" o:ole="">
            <v:imagedata r:id="rId45" o:title=""/>
          </v:shape>
          <o:OLEObject Type="Embed" ProgID="Equation.3" ShapeID="_x0000_i1044" DrawAspect="Content" ObjectID="_1557352998" r:id="rId46"/>
        </w:object>
      </w:r>
      <w:r w:rsidRPr="00F17BF2">
        <w:rPr>
          <w:szCs w:val="28"/>
        </w:rPr>
        <w:t xml:space="preserve">,               </w:t>
      </w:r>
      <w:r>
        <w:rPr>
          <w:szCs w:val="28"/>
        </w:rPr>
        <w:t xml:space="preserve">                              (6.15</w:t>
      </w:r>
      <w:r w:rsidRPr="00F17BF2">
        <w:rPr>
          <w:szCs w:val="28"/>
        </w:rPr>
        <w:t>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proofErr w:type="spellStart"/>
      <w:r w:rsidRPr="00F17BF2">
        <w:rPr>
          <w:i/>
          <w:szCs w:val="28"/>
        </w:rPr>
        <w:t>Ц</w:t>
      </w:r>
      <w:r w:rsidRPr="00F17BF2">
        <w:rPr>
          <w:i/>
          <w:szCs w:val="28"/>
          <w:vertAlign w:val="subscript"/>
        </w:rPr>
        <w:t>п</w:t>
      </w:r>
      <w:proofErr w:type="spellEnd"/>
      <w:r w:rsidRPr="00F17BF2">
        <w:rPr>
          <w:szCs w:val="28"/>
        </w:rPr>
        <w:t xml:space="preserve"> – планируемая цена разработчика ПС, руб.;</w:t>
      </w:r>
    </w:p>
    <w:p w:rsidR="00426A85" w:rsidRPr="00F17BF2" w:rsidRDefault="00426A85" w:rsidP="00426A85">
      <w:pPr>
        <w:pStyle w:val="a5"/>
        <w:spacing w:after="0" w:line="240" w:lineRule="auto"/>
        <w:jc w:val="both"/>
        <w:rPr>
          <w:szCs w:val="28"/>
        </w:rPr>
      </w:pPr>
      <w:proofErr w:type="spellStart"/>
      <w:r w:rsidRPr="00F17BF2">
        <w:rPr>
          <w:i/>
          <w:szCs w:val="28"/>
        </w:rPr>
        <w:t>Н</w:t>
      </w:r>
      <w:r w:rsidRPr="00F17BF2">
        <w:rPr>
          <w:i/>
          <w:szCs w:val="28"/>
          <w:vertAlign w:val="subscript"/>
        </w:rPr>
        <w:t>ндс</w:t>
      </w:r>
      <w:proofErr w:type="spellEnd"/>
      <w:r w:rsidRPr="00F17BF2">
        <w:rPr>
          <w:szCs w:val="28"/>
        </w:rPr>
        <w:t xml:space="preserve"> – ставка НДС, %. 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proofErr w:type="spellStart"/>
      <w:r w:rsidRPr="00F17BF2">
        <w:rPr>
          <w:i/>
          <w:szCs w:val="28"/>
        </w:rPr>
        <w:t>Ц</w:t>
      </w:r>
      <w:r w:rsidRPr="00F17BF2">
        <w:rPr>
          <w:i/>
          <w:szCs w:val="28"/>
          <w:vertAlign w:val="subscript"/>
        </w:rPr>
        <w:t>п</w:t>
      </w:r>
      <w:proofErr w:type="spellEnd"/>
      <w:r w:rsidR="001F1F9C">
        <w:rPr>
          <w:szCs w:val="28"/>
        </w:rPr>
        <w:t> = 4 507,51</w:t>
      </w:r>
      <w:r w:rsidRPr="00F17BF2">
        <w:rPr>
          <w:szCs w:val="28"/>
        </w:rPr>
        <w:t xml:space="preserve"> руб. – подсчитано по форм</w:t>
      </w:r>
      <w:r>
        <w:rPr>
          <w:szCs w:val="28"/>
        </w:rPr>
        <w:t>уле (6.14</w:t>
      </w:r>
      <w:r w:rsidRPr="00F17BF2">
        <w:rPr>
          <w:szCs w:val="28"/>
        </w:rPr>
        <w:t xml:space="preserve">); </w:t>
      </w:r>
      <w:proofErr w:type="spellStart"/>
      <w:r w:rsidRPr="00F17BF2">
        <w:rPr>
          <w:i/>
          <w:szCs w:val="28"/>
        </w:rPr>
        <w:t>Н</w:t>
      </w:r>
      <w:r w:rsidRPr="00F17BF2">
        <w:rPr>
          <w:i/>
          <w:szCs w:val="28"/>
          <w:vertAlign w:val="subscript"/>
        </w:rPr>
        <w:t>ндс</w:t>
      </w:r>
      <w:proofErr w:type="spellEnd"/>
      <w:r w:rsidRPr="00F17BF2">
        <w:rPr>
          <w:szCs w:val="28"/>
        </w:rPr>
        <w:t> = 20% – по исходным</w:t>
      </w:r>
      <w:r>
        <w:rPr>
          <w:szCs w:val="28"/>
        </w:rPr>
        <w:t xml:space="preserve"> данным, приведенным в таблице 6</w:t>
      </w:r>
      <w:r w:rsidRPr="00F17BF2">
        <w:rPr>
          <w:szCs w:val="28"/>
        </w:rPr>
        <w:t>.1.</w:t>
      </w:r>
    </w:p>
    <w:p w:rsidR="00426A85" w:rsidRPr="00F17BF2" w:rsidRDefault="001F1F9C" w:rsidP="00426A85">
      <w:pPr>
        <w:spacing w:before="120" w:after="120" w:line="240" w:lineRule="auto"/>
        <w:jc w:val="center"/>
        <w:rPr>
          <w:szCs w:val="28"/>
        </w:rPr>
      </w:pPr>
      <w:r w:rsidRPr="00F17BF2">
        <w:rPr>
          <w:position w:val="-24"/>
          <w:szCs w:val="28"/>
        </w:rPr>
        <w:object w:dxaOrig="2820" w:dyaOrig="620">
          <v:shape id="_x0000_i1045" type="#_x0000_t75" style="width:168.75pt;height:37.5pt" o:ole="">
            <v:imagedata r:id="rId47" o:title=""/>
          </v:shape>
          <o:OLEObject Type="Embed" ProgID="Equation.3" ShapeID="_x0000_i1045" DrawAspect="Content" ObjectID="_1557352999" r:id="rId48"/>
        </w:object>
      </w:r>
      <w:r w:rsidR="00426A85" w:rsidRPr="00F17BF2">
        <w:rPr>
          <w:szCs w:val="28"/>
        </w:rPr>
        <w:t xml:space="preserve"> (руб.).</w:t>
      </w:r>
    </w:p>
    <w:p w:rsidR="00426A85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F17BF2">
        <w:rPr>
          <w:szCs w:val="28"/>
        </w:rPr>
        <w:lastRenderedPageBreak/>
        <w:t>Планируемая отпускная цена:</w:t>
      </w:r>
    </w:p>
    <w:p w:rsidR="00426A85" w:rsidRPr="00F17BF2" w:rsidRDefault="00C51392" w:rsidP="00C51392">
      <w:pPr>
        <w:spacing w:after="0" w:line="240" w:lineRule="auto"/>
        <w:ind w:firstLine="709"/>
        <w:jc w:val="right"/>
        <w:rPr>
          <w:szCs w:val="28"/>
        </w:rPr>
      </w:pPr>
      <w:r>
        <w:rPr>
          <w:szCs w:val="28"/>
        </w:rPr>
        <w:t>Ц</w:t>
      </w:r>
      <w:proofErr w:type="gramStart"/>
      <w:r>
        <w:rPr>
          <w:szCs w:val="28"/>
          <w:vertAlign w:val="subscript"/>
        </w:rPr>
        <w:t>0</w:t>
      </w:r>
      <w:proofErr w:type="gramEnd"/>
      <w:r>
        <w:rPr>
          <w:szCs w:val="28"/>
        </w:rPr>
        <w:t>=Ц</w:t>
      </w:r>
      <w:r>
        <w:rPr>
          <w:szCs w:val="28"/>
          <w:vertAlign w:val="subscript"/>
        </w:rPr>
        <w:t>п</w:t>
      </w:r>
      <w:r>
        <w:rPr>
          <w:szCs w:val="28"/>
        </w:rPr>
        <w:t>+НДС</w:t>
      </w:r>
      <w:r w:rsidR="00426A85" w:rsidRPr="00F17BF2">
        <w:rPr>
          <w:szCs w:val="28"/>
        </w:rPr>
        <w:t xml:space="preserve">,    </w:t>
      </w:r>
      <w:r>
        <w:rPr>
          <w:szCs w:val="28"/>
        </w:rPr>
        <w:t xml:space="preserve">    </w:t>
      </w:r>
      <w:r w:rsidR="00426A85" w:rsidRPr="00F17BF2">
        <w:rPr>
          <w:szCs w:val="28"/>
        </w:rPr>
        <w:t xml:space="preserve">            </w:t>
      </w:r>
      <w:r w:rsidR="00426A85">
        <w:rPr>
          <w:szCs w:val="28"/>
        </w:rPr>
        <w:t xml:space="preserve">                              (6.16</w:t>
      </w:r>
      <w:r w:rsidR="00426A85" w:rsidRPr="00F17BF2">
        <w:rPr>
          <w:szCs w:val="28"/>
        </w:rPr>
        <w:t>)</w:t>
      </w:r>
    </w:p>
    <w:p w:rsidR="00426A85" w:rsidRPr="00F17BF2" w:rsidRDefault="00426A85" w:rsidP="00426A85">
      <w:pPr>
        <w:pStyle w:val="a5"/>
        <w:tabs>
          <w:tab w:val="left" w:pos="567"/>
        </w:tabs>
        <w:spacing w:after="0" w:line="240" w:lineRule="auto"/>
        <w:jc w:val="both"/>
        <w:rPr>
          <w:szCs w:val="28"/>
        </w:rPr>
      </w:pPr>
      <w:r w:rsidRPr="00F17BF2">
        <w:rPr>
          <w:szCs w:val="28"/>
        </w:rPr>
        <w:t>где</w:t>
      </w:r>
      <w:r w:rsidRPr="00F17BF2">
        <w:rPr>
          <w:szCs w:val="28"/>
        </w:rPr>
        <w:tab/>
      </w:r>
      <w:proofErr w:type="spellStart"/>
      <w:r w:rsidRPr="00F17BF2">
        <w:rPr>
          <w:i/>
          <w:szCs w:val="28"/>
        </w:rPr>
        <w:t>Ц</w:t>
      </w:r>
      <w:r w:rsidRPr="00F17BF2">
        <w:rPr>
          <w:i/>
          <w:szCs w:val="28"/>
          <w:vertAlign w:val="subscript"/>
        </w:rPr>
        <w:t>п</w:t>
      </w:r>
      <w:proofErr w:type="spellEnd"/>
      <w:r w:rsidRPr="00F17BF2">
        <w:rPr>
          <w:szCs w:val="28"/>
        </w:rPr>
        <w:t xml:space="preserve"> – прогнозируемая цена разработчика ПС, руб.; </w:t>
      </w:r>
    </w:p>
    <w:p w:rsidR="00426A85" w:rsidRDefault="00426A85" w:rsidP="00426A85">
      <w:pPr>
        <w:pStyle w:val="a5"/>
        <w:spacing w:after="0" w:line="240" w:lineRule="auto"/>
        <w:jc w:val="both"/>
        <w:rPr>
          <w:szCs w:val="28"/>
        </w:rPr>
      </w:pPr>
      <w:r w:rsidRPr="00F17BF2">
        <w:rPr>
          <w:i/>
          <w:szCs w:val="28"/>
        </w:rPr>
        <w:t>НДС</w:t>
      </w:r>
      <w:r w:rsidRPr="00F17BF2">
        <w:rPr>
          <w:szCs w:val="28"/>
        </w:rPr>
        <w:t xml:space="preserve"> – сумма налога на добавленную стоимость, руб.</w:t>
      </w:r>
    </w:p>
    <w:p w:rsidR="00C51392" w:rsidRDefault="00C51392" w:rsidP="00426A85">
      <w:pPr>
        <w:pStyle w:val="a5"/>
        <w:spacing w:after="0" w:line="240" w:lineRule="auto"/>
        <w:jc w:val="both"/>
        <w:rPr>
          <w:szCs w:val="28"/>
        </w:rPr>
      </w:pPr>
    </w:p>
    <w:p w:rsidR="00C51392" w:rsidRPr="00C51392" w:rsidRDefault="00C51392" w:rsidP="00C51392">
      <w:pPr>
        <w:pStyle w:val="a5"/>
        <w:spacing w:after="0" w:line="240" w:lineRule="auto"/>
        <w:jc w:val="center"/>
        <w:rPr>
          <w:szCs w:val="28"/>
        </w:rPr>
      </w:pPr>
      <w:r>
        <w:rPr>
          <w:szCs w:val="28"/>
        </w:rPr>
        <w:t>Ц</w:t>
      </w:r>
      <w:r>
        <w:rPr>
          <w:szCs w:val="28"/>
          <w:vertAlign w:val="subscript"/>
        </w:rPr>
        <w:t>о</w:t>
      </w:r>
      <w:r>
        <w:rPr>
          <w:szCs w:val="28"/>
        </w:rPr>
        <w:t>=4507,51 + 901,5 = 5409,01(руб.).</w:t>
      </w:r>
    </w:p>
    <w:p w:rsidR="00426A85" w:rsidRDefault="000B77E3" w:rsidP="00426A85">
      <w:pPr>
        <w:pStyle w:val="2"/>
        <w:numPr>
          <w:ilvl w:val="1"/>
          <w:numId w:val="3"/>
        </w:numPr>
        <w:spacing w:before="360"/>
        <w:ind w:left="0" w:firstLine="709"/>
        <w:jc w:val="both"/>
      </w:pPr>
      <w:bookmarkStart w:id="76" w:name="_Toc483592147"/>
      <w:r>
        <w:t>Заключение</w:t>
      </w:r>
      <w:bookmarkEnd w:id="76"/>
    </w:p>
    <w:p w:rsidR="00426A85" w:rsidRPr="007144C5" w:rsidRDefault="00426A85" w:rsidP="00426A85">
      <w:pPr>
        <w:suppressAutoHyphens/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таблице 6.3</w:t>
      </w:r>
      <w:r w:rsidRPr="007144C5">
        <w:rPr>
          <w:szCs w:val="28"/>
        </w:rPr>
        <w:t xml:space="preserve"> представлены результаты расчетов для основных показателей данной главы в краткой форме.</w:t>
      </w:r>
      <w:bookmarkStart w:id="77" w:name="_GoBack"/>
      <w:bookmarkEnd w:id="77"/>
    </w:p>
    <w:p w:rsidR="00426A85" w:rsidRDefault="00426A85" w:rsidP="00426A85">
      <w:pPr>
        <w:suppressAutoHyphens/>
        <w:spacing w:before="240" w:after="0" w:line="240" w:lineRule="auto"/>
        <w:jc w:val="both"/>
        <w:rPr>
          <w:szCs w:val="28"/>
        </w:rPr>
      </w:pPr>
      <w:r>
        <w:rPr>
          <w:szCs w:val="28"/>
        </w:rPr>
        <w:t>Таблица 6</w:t>
      </w:r>
      <w:r w:rsidRPr="007144C5">
        <w:rPr>
          <w:szCs w:val="28"/>
        </w:rPr>
        <w:t>.3 – Результаты расчетов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6"/>
        <w:gridCol w:w="5103"/>
      </w:tblGrid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jc w:val="center"/>
              <w:rPr>
                <w:szCs w:val="28"/>
              </w:rPr>
            </w:pPr>
            <w:r w:rsidRPr="00AF6992">
              <w:rPr>
                <w:szCs w:val="28"/>
              </w:rPr>
              <w:t>Наименование показателя</w:t>
            </w:r>
          </w:p>
        </w:tc>
        <w:tc>
          <w:tcPr>
            <w:tcW w:w="5103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jc w:val="center"/>
              <w:rPr>
                <w:szCs w:val="28"/>
              </w:rPr>
            </w:pPr>
            <w:r w:rsidRPr="00AF6992">
              <w:rPr>
                <w:szCs w:val="28"/>
              </w:rPr>
              <w:t>Значение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Время разработки, мес.</w:t>
            </w:r>
          </w:p>
        </w:tc>
        <w:tc>
          <w:tcPr>
            <w:tcW w:w="5103" w:type="dxa"/>
            <w:shd w:val="clear" w:color="auto" w:fill="auto"/>
          </w:tcPr>
          <w:p w:rsidR="00426A85" w:rsidRPr="00AF6992" w:rsidRDefault="00426A85" w:rsidP="0014634D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szCs w:val="28"/>
              </w:rPr>
            </w:pPr>
            <w:r w:rsidRPr="00AF6992">
              <w:rPr>
                <w:szCs w:val="28"/>
              </w:rPr>
              <w:t>2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Количество программистов, чел.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426A85" w:rsidP="0014634D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1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Зарплата с отчислениями,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426A85" w:rsidP="0014634D">
            <w:pPr>
              <w:tabs>
                <w:tab w:val="left" w:pos="1080"/>
                <w:tab w:val="center" w:pos="1632"/>
              </w:tabs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2 653,2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 xml:space="preserve">Расходы на материалы, оплату машинного времени, прочие, </w:t>
            </w:r>
            <w:proofErr w:type="spellStart"/>
            <w:r w:rsidRPr="00AF6992">
              <w:rPr>
                <w:szCs w:val="28"/>
              </w:rPr>
              <w:t>руб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426A85" w:rsidRPr="00290936" w:rsidRDefault="003C11D3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221,58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 xml:space="preserve">Накладные расходы, </w:t>
            </w:r>
            <w:proofErr w:type="spellStart"/>
            <w:r w:rsidRPr="00AF6992">
              <w:rPr>
                <w:szCs w:val="28"/>
              </w:rPr>
              <w:t>руб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426A85" w:rsidRPr="00290936" w:rsidRDefault="00426A85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540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Себестоимость разработки программного средства,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3C11D3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3 414,78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Расходы на сопровождение и адаптацию,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3C11D3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341,48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Полная себестоимость,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961181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3 756,26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Цена разработки с НДС,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961181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5 409,0</w:t>
            </w:r>
            <w:r w:rsidR="00426A85" w:rsidRPr="00290936">
              <w:rPr>
                <w:color w:val="000000" w:themeColor="text1"/>
                <w:szCs w:val="28"/>
              </w:rPr>
              <w:t>1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Прибыль от реализации, руб.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426A85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7</w:t>
            </w:r>
            <w:r w:rsidR="003C11D3" w:rsidRPr="00290936">
              <w:rPr>
                <w:color w:val="000000" w:themeColor="text1"/>
                <w:szCs w:val="28"/>
              </w:rPr>
              <w:t>51,25</w:t>
            </w:r>
          </w:p>
        </w:tc>
      </w:tr>
      <w:tr w:rsidR="00426A85" w:rsidRPr="00FD1011" w:rsidTr="007C0B2C">
        <w:tc>
          <w:tcPr>
            <w:tcW w:w="4536" w:type="dxa"/>
            <w:shd w:val="clear" w:color="auto" w:fill="auto"/>
          </w:tcPr>
          <w:p w:rsidR="00426A85" w:rsidRPr="00AF6992" w:rsidRDefault="00426A85" w:rsidP="0014634D">
            <w:pPr>
              <w:suppressAutoHyphens/>
              <w:spacing w:after="0" w:line="240" w:lineRule="auto"/>
              <w:rPr>
                <w:szCs w:val="28"/>
              </w:rPr>
            </w:pPr>
            <w:r w:rsidRPr="00AF6992">
              <w:rPr>
                <w:szCs w:val="28"/>
              </w:rPr>
              <w:t>Рентабельность разработки, %</w:t>
            </w:r>
          </w:p>
        </w:tc>
        <w:tc>
          <w:tcPr>
            <w:tcW w:w="5103" w:type="dxa"/>
            <w:shd w:val="clear" w:color="auto" w:fill="auto"/>
          </w:tcPr>
          <w:p w:rsidR="00426A85" w:rsidRPr="00290936" w:rsidRDefault="00426A85" w:rsidP="0014634D">
            <w:pPr>
              <w:suppressAutoHyphens/>
              <w:spacing w:after="0" w:line="240" w:lineRule="auto"/>
              <w:jc w:val="center"/>
              <w:rPr>
                <w:color w:val="000000" w:themeColor="text1"/>
                <w:szCs w:val="28"/>
              </w:rPr>
            </w:pPr>
            <w:r w:rsidRPr="00290936">
              <w:rPr>
                <w:color w:val="000000" w:themeColor="text1"/>
                <w:szCs w:val="28"/>
              </w:rPr>
              <w:t>20</w:t>
            </w:r>
          </w:p>
        </w:tc>
      </w:tr>
      <w:tr w:rsidR="00426A85" w:rsidRPr="007144C5" w:rsidTr="007C0B2C">
        <w:tc>
          <w:tcPr>
            <w:tcW w:w="4536" w:type="dxa"/>
            <w:shd w:val="clear" w:color="auto" w:fill="auto"/>
          </w:tcPr>
          <w:p w:rsidR="00426A85" w:rsidRPr="00961181" w:rsidRDefault="00426A85" w:rsidP="0014634D">
            <w:pPr>
              <w:suppressAutoHyphens/>
              <w:spacing w:after="0" w:line="240" w:lineRule="auto"/>
              <w:rPr>
                <w:szCs w:val="28"/>
                <w:highlight w:val="yellow"/>
              </w:rPr>
            </w:pPr>
            <w:r w:rsidRPr="007C0B2C">
              <w:rPr>
                <w:szCs w:val="28"/>
              </w:rPr>
              <w:t>Эффект от разработки</w:t>
            </w:r>
          </w:p>
        </w:tc>
        <w:tc>
          <w:tcPr>
            <w:tcW w:w="5103" w:type="dxa"/>
            <w:shd w:val="clear" w:color="auto" w:fill="auto"/>
          </w:tcPr>
          <w:p w:rsidR="00426A85" w:rsidRPr="007C0B2C" w:rsidRDefault="00426A85" w:rsidP="0014634D">
            <w:pPr>
              <w:suppressAutoHyphens/>
              <w:spacing w:after="0" w:line="240" w:lineRule="auto"/>
              <w:jc w:val="center"/>
              <w:rPr>
                <w:szCs w:val="28"/>
              </w:rPr>
            </w:pPr>
            <w:r w:rsidRPr="007C0B2C">
              <w:rPr>
                <w:szCs w:val="28"/>
              </w:rPr>
              <w:t>Уменьшение времени</w:t>
            </w:r>
          </w:p>
        </w:tc>
      </w:tr>
      <w:tr w:rsidR="00426A85" w:rsidRPr="007144C5" w:rsidTr="007C0B2C">
        <w:tc>
          <w:tcPr>
            <w:tcW w:w="4536" w:type="dxa"/>
            <w:shd w:val="clear" w:color="auto" w:fill="auto"/>
          </w:tcPr>
          <w:p w:rsidR="00426A85" w:rsidRPr="00961181" w:rsidRDefault="00426A85" w:rsidP="0014634D">
            <w:pPr>
              <w:suppressAutoHyphens/>
              <w:spacing w:after="0" w:line="240" w:lineRule="auto"/>
              <w:rPr>
                <w:szCs w:val="28"/>
                <w:highlight w:val="yellow"/>
              </w:rPr>
            </w:pPr>
            <w:r w:rsidRPr="007C0B2C">
              <w:rPr>
                <w:szCs w:val="28"/>
              </w:rPr>
              <w:t>Ожидаемое уменьшение времени</w:t>
            </w:r>
          </w:p>
        </w:tc>
        <w:tc>
          <w:tcPr>
            <w:tcW w:w="5103" w:type="dxa"/>
            <w:shd w:val="clear" w:color="auto" w:fill="auto"/>
          </w:tcPr>
          <w:p w:rsidR="00426A85" w:rsidRPr="007C0B2C" w:rsidRDefault="00426A85" w:rsidP="0014634D">
            <w:pPr>
              <w:suppressAutoHyphens/>
              <w:spacing w:after="0" w:line="240" w:lineRule="auto"/>
              <w:jc w:val="center"/>
              <w:rPr>
                <w:szCs w:val="28"/>
              </w:rPr>
            </w:pPr>
            <w:r w:rsidRPr="007C0B2C">
              <w:rPr>
                <w:szCs w:val="28"/>
              </w:rPr>
              <w:t>Уменьшение времени в 2 раза</w:t>
            </w:r>
          </w:p>
        </w:tc>
      </w:tr>
    </w:tbl>
    <w:p w:rsidR="00426A85" w:rsidRPr="00961181" w:rsidRDefault="00426A85" w:rsidP="00426A85">
      <w:pPr>
        <w:suppressAutoHyphens/>
        <w:spacing w:before="240" w:after="0" w:line="240" w:lineRule="auto"/>
        <w:ind w:firstLine="709"/>
        <w:jc w:val="both"/>
        <w:rPr>
          <w:szCs w:val="28"/>
          <w:highlight w:val="yellow"/>
        </w:rPr>
      </w:pPr>
      <w:proofErr w:type="gramStart"/>
      <w:r w:rsidRPr="009E66D3">
        <w:rPr>
          <w:szCs w:val="28"/>
        </w:rPr>
        <w:t xml:space="preserve">С учетом того, что система разрабатывалась «с нуля» и с помощью технологии </w:t>
      </w:r>
      <w:r w:rsidRPr="009E66D3">
        <w:rPr>
          <w:szCs w:val="28"/>
          <w:lang w:val="en-US"/>
        </w:rPr>
        <w:t>MVC</w:t>
      </w:r>
      <w:r w:rsidRPr="009E66D3">
        <w:rPr>
          <w:szCs w:val="28"/>
        </w:rPr>
        <w:t xml:space="preserve"> 5, цена в 5 413,51 рублей является приемлемой при средней цене аналогов </w:t>
      </w:r>
      <w:r w:rsidR="009E66D3" w:rsidRPr="009E66D3">
        <w:rPr>
          <w:rStyle w:val="cwcot"/>
        </w:rPr>
        <w:t>7322</w:t>
      </w:r>
      <w:r w:rsidR="009E66D3" w:rsidRPr="009E66D3">
        <w:rPr>
          <w:szCs w:val="28"/>
        </w:rPr>
        <w:t xml:space="preserve"> </w:t>
      </w:r>
      <w:r w:rsidRPr="009E66D3">
        <w:rPr>
          <w:szCs w:val="28"/>
        </w:rPr>
        <w:t>руб.</w:t>
      </w:r>
      <w:r w:rsidR="009E66D3" w:rsidRPr="009E66D3">
        <w:rPr>
          <w:szCs w:val="28"/>
        </w:rPr>
        <w:t xml:space="preserve"> [</w:t>
      </w:r>
      <w:r w:rsidR="009E66D3" w:rsidRPr="009E66D3">
        <w:rPr>
          <w:szCs w:val="28"/>
          <w:lang w:val="en-US"/>
        </w:rPr>
        <w:t>https</w:t>
      </w:r>
      <w:r w:rsidR="009E66D3" w:rsidRPr="009E66D3">
        <w:rPr>
          <w:szCs w:val="28"/>
        </w:rPr>
        <w:t>://</w:t>
      </w:r>
      <w:r w:rsidR="009E66D3" w:rsidRPr="009E66D3">
        <w:rPr>
          <w:szCs w:val="28"/>
          <w:lang w:val="en-US"/>
        </w:rPr>
        <w:t>www</w:t>
      </w:r>
      <w:r w:rsidR="009E66D3" w:rsidRPr="009E66D3">
        <w:rPr>
          <w:szCs w:val="28"/>
        </w:rPr>
        <w:t>.</w:t>
      </w:r>
      <w:r w:rsidR="009E66D3" w:rsidRPr="009E66D3">
        <w:rPr>
          <w:szCs w:val="28"/>
          <w:lang w:val="en-US"/>
        </w:rPr>
        <w:t>fl</w:t>
      </w:r>
      <w:r w:rsidR="009E66D3" w:rsidRPr="009E66D3">
        <w:rPr>
          <w:szCs w:val="28"/>
        </w:rPr>
        <w:t>.</w:t>
      </w:r>
      <w:proofErr w:type="spellStart"/>
      <w:r w:rsidR="009E66D3" w:rsidRPr="009E66D3">
        <w:rPr>
          <w:szCs w:val="28"/>
          <w:lang w:val="en-US"/>
        </w:rPr>
        <w:t>ru</w:t>
      </w:r>
      <w:proofErr w:type="spellEnd"/>
      <w:r w:rsidR="009E66D3" w:rsidRPr="009E66D3">
        <w:rPr>
          <w:szCs w:val="28"/>
        </w:rPr>
        <w:t>/</w:t>
      </w:r>
      <w:proofErr w:type="spellStart"/>
      <w:r w:rsidR="009E66D3" w:rsidRPr="009E66D3">
        <w:rPr>
          <w:szCs w:val="28"/>
          <w:lang w:val="en-US"/>
        </w:rPr>
        <w:t>tu</w:t>
      </w:r>
      <w:proofErr w:type="spellEnd"/>
      <w:r w:rsidR="009E66D3" w:rsidRPr="009E66D3">
        <w:rPr>
          <w:szCs w:val="28"/>
        </w:rPr>
        <w:t>/16134/</w:t>
      </w:r>
      <w:proofErr w:type="spellStart"/>
      <w:r w:rsidR="009E66D3" w:rsidRPr="009E66D3">
        <w:rPr>
          <w:szCs w:val="28"/>
          <w:lang w:val="en-US"/>
        </w:rPr>
        <w:t>razrabotka</w:t>
      </w:r>
      <w:proofErr w:type="spellEnd"/>
      <w:r w:rsidR="009E66D3" w:rsidRPr="009E66D3">
        <w:rPr>
          <w:szCs w:val="28"/>
        </w:rPr>
        <w:t>-</w:t>
      </w:r>
      <w:proofErr w:type="spellStart"/>
      <w:r w:rsidR="009E66D3" w:rsidRPr="009E66D3">
        <w:rPr>
          <w:szCs w:val="28"/>
          <w:lang w:val="en-US"/>
        </w:rPr>
        <w:t>informatsionnyih</w:t>
      </w:r>
      <w:proofErr w:type="spellEnd"/>
      <w:r w:rsidR="009E66D3" w:rsidRPr="009E66D3">
        <w:rPr>
          <w:szCs w:val="28"/>
        </w:rPr>
        <w:t>-</w:t>
      </w:r>
      <w:proofErr w:type="spellStart"/>
      <w:r w:rsidR="009E66D3" w:rsidRPr="009E66D3">
        <w:rPr>
          <w:szCs w:val="28"/>
          <w:lang w:val="en-US"/>
        </w:rPr>
        <w:t>sistem</w:t>
      </w:r>
      <w:proofErr w:type="spellEnd"/>
      <w:r w:rsidR="009E66D3" w:rsidRPr="009E66D3">
        <w:rPr>
          <w:szCs w:val="28"/>
        </w:rPr>
        <w:t>.</w:t>
      </w:r>
      <w:r w:rsidR="009E66D3" w:rsidRPr="009E66D3">
        <w:rPr>
          <w:szCs w:val="28"/>
          <w:lang w:val="en-US"/>
        </w:rPr>
        <w:t>html</w:t>
      </w:r>
      <w:r w:rsidR="009E66D3" w:rsidRPr="009E66D3">
        <w:rPr>
          <w:szCs w:val="28"/>
        </w:rPr>
        <w:t>] [https://www.fl.ru/tu/8044/sozdanie-sayta-na-aspnet-_-aspnet-mvc-s-obyemom-rabotyi-do-200-chasov.html]</w:t>
      </w:r>
      <w:r w:rsidRPr="009E66D3">
        <w:rPr>
          <w:szCs w:val="28"/>
        </w:rPr>
        <w:t xml:space="preserve"> Небольшое уменьшение средней цены по рынку объясняется тем, что разработанная система имеет меньше функций, чем у</w:t>
      </w:r>
      <w:proofErr w:type="gramEnd"/>
      <w:r w:rsidRPr="009E66D3">
        <w:rPr>
          <w:szCs w:val="28"/>
        </w:rPr>
        <w:t xml:space="preserve"> аналогов, что компенсируется ценой.</w:t>
      </w:r>
    </w:p>
    <w:p w:rsidR="00426A85" w:rsidRPr="009E66D3" w:rsidRDefault="00426A85" w:rsidP="00426A85">
      <w:pPr>
        <w:spacing w:after="0" w:line="240" w:lineRule="auto"/>
        <w:ind w:firstLine="709"/>
        <w:jc w:val="both"/>
        <w:rPr>
          <w:szCs w:val="28"/>
        </w:rPr>
      </w:pPr>
      <w:r w:rsidRPr="009E66D3">
        <w:rPr>
          <w:szCs w:val="28"/>
        </w:rPr>
        <w:t xml:space="preserve">С помощью данного программного средства можно существенно сократить время, затрачиваемое на </w:t>
      </w:r>
      <w:r w:rsidR="009E66D3" w:rsidRPr="009E66D3">
        <w:rPr>
          <w:szCs w:val="28"/>
        </w:rPr>
        <w:t>составление отчётов по успеваемости студентов и анализа успеваемости,</w:t>
      </w:r>
      <w:r w:rsidRPr="009E66D3">
        <w:rPr>
          <w:color w:val="000000"/>
          <w:szCs w:val="28"/>
          <w:shd w:val="clear" w:color="auto" w:fill="FFFFFF"/>
        </w:rPr>
        <w:t xml:space="preserve"> </w:t>
      </w:r>
      <w:r w:rsidRPr="009E66D3">
        <w:rPr>
          <w:szCs w:val="28"/>
        </w:rPr>
        <w:t>за счет следующих факторов:</w:t>
      </w:r>
    </w:p>
    <w:p w:rsidR="00426A85" w:rsidRPr="009E66D3" w:rsidRDefault="00426A85" w:rsidP="00426A85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E66D3">
        <w:rPr>
          <w:rFonts w:eastAsia="Times New Roman"/>
          <w:color w:val="000000"/>
          <w:szCs w:val="28"/>
          <w:lang w:eastAsia="ru-RU"/>
        </w:rPr>
        <w:t>оперативный ввод информации на базе элементов автоматизации;</w:t>
      </w:r>
    </w:p>
    <w:p w:rsidR="00426A85" w:rsidRPr="009E66D3" w:rsidRDefault="00426A85" w:rsidP="00426A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E66D3">
        <w:rPr>
          <w:rFonts w:eastAsia="Times New Roman"/>
          <w:color w:val="000000"/>
          <w:szCs w:val="28"/>
          <w:lang w:eastAsia="ru-RU"/>
        </w:rPr>
        <w:t>автоматизированный контроль и проверка вводимой информации;</w:t>
      </w:r>
    </w:p>
    <w:p w:rsidR="007C0B2C" w:rsidRPr="009E66D3" w:rsidRDefault="00426A85" w:rsidP="00426A8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E66D3">
        <w:rPr>
          <w:rFonts w:eastAsia="Times New Roman"/>
          <w:color w:val="000000"/>
          <w:szCs w:val="28"/>
          <w:lang w:eastAsia="ru-RU"/>
        </w:rPr>
        <w:lastRenderedPageBreak/>
        <w:t xml:space="preserve">автоматическое формирование </w:t>
      </w:r>
      <w:r w:rsidR="009E66D3" w:rsidRPr="009E66D3">
        <w:rPr>
          <w:rFonts w:eastAsia="Times New Roman"/>
          <w:color w:val="000000"/>
          <w:szCs w:val="28"/>
          <w:lang w:eastAsia="ru-RU"/>
        </w:rPr>
        <w:t>таблиц успеваемости на основе данных, вводимых преподавателями при защите студентами лабораторных работ.</w:t>
      </w:r>
    </w:p>
    <w:p w:rsidR="005F24D3" w:rsidRPr="00FB07C1" w:rsidRDefault="007C0B2C" w:rsidP="00FB07C1">
      <w:pPr>
        <w:shd w:val="clear" w:color="auto" w:fill="FFFFFF"/>
        <w:tabs>
          <w:tab w:val="left" w:pos="709"/>
        </w:tabs>
        <w:spacing w:after="0" w:line="240" w:lineRule="auto"/>
        <w:ind w:firstLine="709"/>
        <w:jc w:val="both"/>
        <w:rPr>
          <w:szCs w:val="28"/>
          <w:highlight w:val="yellow"/>
        </w:rPr>
      </w:pPr>
      <w:r w:rsidRPr="00BD10A7">
        <w:rPr>
          <w:szCs w:val="28"/>
        </w:rPr>
        <w:t>Экономический эффект применения заключается в упрощении механизма уведомления студентов о лабораторных работах, об изменениях в них, освобо</w:t>
      </w:r>
      <w:r w:rsidRPr="00BD10A7">
        <w:rPr>
          <w:szCs w:val="28"/>
        </w:rPr>
        <w:t>ж</w:t>
      </w:r>
      <w:r w:rsidRPr="00BD10A7">
        <w:rPr>
          <w:szCs w:val="28"/>
        </w:rPr>
        <w:t>дении полезного времени преподавателей путём переноса обязанности составл</w:t>
      </w:r>
      <w:r w:rsidRPr="00BD10A7">
        <w:rPr>
          <w:szCs w:val="28"/>
        </w:rPr>
        <w:t>е</w:t>
      </w:r>
      <w:r w:rsidRPr="00BD10A7">
        <w:rPr>
          <w:szCs w:val="28"/>
        </w:rPr>
        <w:t xml:space="preserve">ния отчётов по успеваемости на электронную систему, предоставление деканату актуальной информации </w:t>
      </w:r>
      <w:proofErr w:type="gramStart"/>
      <w:r w:rsidRPr="00BD10A7">
        <w:rPr>
          <w:szCs w:val="28"/>
        </w:rPr>
        <w:t>о</w:t>
      </w:r>
      <w:proofErr w:type="gramEnd"/>
      <w:r w:rsidRPr="00BD10A7">
        <w:rPr>
          <w:szCs w:val="28"/>
        </w:rPr>
        <w:t xml:space="preserve"> успеваемости в любой момент времени.</w:t>
      </w:r>
      <w:r>
        <w:rPr>
          <w:szCs w:val="28"/>
        </w:rPr>
        <w:t xml:space="preserve"> Так же, есть экономия на расходных </w:t>
      </w:r>
      <w:r w:rsidRPr="007C0B2C">
        <w:rPr>
          <w:szCs w:val="28"/>
        </w:rPr>
        <w:t xml:space="preserve">материалах (бумага, картриджи). Экономический эффект применения заключается в существенном сокращении времени, затрачиваемого на </w:t>
      </w:r>
      <w:r w:rsidR="00FB07C1">
        <w:rPr>
          <w:szCs w:val="28"/>
        </w:rPr>
        <w:t>учёт защиты лабораторных работ и анализ успеваемости, примерно в 2 раза.</w:t>
      </w:r>
    </w:p>
    <w:sectPr w:rsidR="005F24D3" w:rsidRPr="00FB07C1" w:rsidSect="00740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51BC"/>
    <w:multiLevelType w:val="hybridMultilevel"/>
    <w:tmpl w:val="A3A8E6F2"/>
    <w:lvl w:ilvl="0" w:tplc="9676958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C57896"/>
    <w:multiLevelType w:val="hybridMultilevel"/>
    <w:tmpl w:val="E5CC6F82"/>
    <w:lvl w:ilvl="0" w:tplc="0228154C">
      <w:start w:val="1"/>
      <w:numFmt w:val="bullet"/>
      <w:suff w:val="space"/>
      <w:lvlText w:val="­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3D0101C"/>
    <w:multiLevelType w:val="multilevel"/>
    <w:tmpl w:val="8D8E0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492E"/>
    <w:rsid w:val="000B77E3"/>
    <w:rsid w:val="001A6498"/>
    <w:rsid w:val="001F1F9C"/>
    <w:rsid w:val="00290936"/>
    <w:rsid w:val="003C11D3"/>
    <w:rsid w:val="00426A85"/>
    <w:rsid w:val="0048492E"/>
    <w:rsid w:val="005F24D3"/>
    <w:rsid w:val="00740566"/>
    <w:rsid w:val="00754453"/>
    <w:rsid w:val="007C0B2C"/>
    <w:rsid w:val="00853819"/>
    <w:rsid w:val="00856B46"/>
    <w:rsid w:val="00961181"/>
    <w:rsid w:val="009E66D3"/>
    <w:rsid w:val="00BD4B2C"/>
    <w:rsid w:val="00C51392"/>
    <w:rsid w:val="00D85314"/>
    <w:rsid w:val="00DC741C"/>
    <w:rsid w:val="00FB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A85"/>
    <w:rPr>
      <w:rFonts w:ascii="Times New Roman" w:eastAsia="Calibri" w:hAnsi="Times New Roman" w:cs="Times New Roman"/>
      <w:sz w:val="28"/>
    </w:rPr>
  </w:style>
  <w:style w:type="paragraph" w:styleId="1">
    <w:name w:val="heading 1"/>
    <w:aliases w:val="2 заголовок"/>
    <w:basedOn w:val="a"/>
    <w:next w:val="a"/>
    <w:link w:val="10"/>
    <w:qFormat/>
    <w:rsid w:val="00426A85"/>
    <w:pPr>
      <w:keepNext/>
      <w:spacing w:after="240" w:line="240" w:lineRule="auto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A85"/>
    <w:pPr>
      <w:keepNext/>
      <w:spacing w:after="240" w:line="240" w:lineRule="auto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2 заголовок Знак"/>
    <w:basedOn w:val="a0"/>
    <w:link w:val="1"/>
    <w:rsid w:val="00426A85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26A85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3">
    <w:name w:val="Body Text Indent"/>
    <w:basedOn w:val="a"/>
    <w:link w:val="a4"/>
    <w:rsid w:val="00426A85"/>
    <w:pPr>
      <w:spacing w:after="120" w:line="240" w:lineRule="auto"/>
      <w:ind w:left="283"/>
      <w:jc w:val="both"/>
    </w:pPr>
    <w:rPr>
      <w:rFonts w:eastAsia="Times New Roman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26A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unhideWhenUsed/>
    <w:rsid w:val="00426A8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426A85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rsid w:val="00426A85"/>
  </w:style>
  <w:style w:type="paragraph" w:customStyle="1" w:styleId="11">
    <w:name w:val="1 заголовок"/>
    <w:basedOn w:val="a"/>
    <w:link w:val="12"/>
    <w:qFormat/>
    <w:rsid w:val="00426A85"/>
    <w:pPr>
      <w:spacing w:before="240" w:after="0" w:line="240" w:lineRule="auto"/>
      <w:jc w:val="both"/>
    </w:pPr>
    <w:rPr>
      <w:b/>
      <w:szCs w:val="28"/>
    </w:rPr>
  </w:style>
  <w:style w:type="character" w:customStyle="1" w:styleId="12">
    <w:name w:val="1 заголовок Знак"/>
    <w:link w:val="11"/>
    <w:rsid w:val="00426A85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cwcot">
    <w:name w:val="cwcot"/>
    <w:basedOn w:val="a0"/>
    <w:rsid w:val="001A6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9</cp:revision>
  <dcterms:created xsi:type="dcterms:W3CDTF">2017-05-26T19:01:00Z</dcterms:created>
  <dcterms:modified xsi:type="dcterms:W3CDTF">2017-05-26T22:05:00Z</dcterms:modified>
</cp:coreProperties>
</file>