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386C" w14:textId="4C009317" w:rsidR="00E60E4D" w:rsidRPr="00E60E4D" w:rsidRDefault="00E60E4D" w:rsidP="00E60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>ГКУ «</w:t>
      </w:r>
      <w:proofErr w:type="spellStart"/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>УКРиС</w:t>
      </w:r>
      <w:proofErr w:type="spellEnd"/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>»</w:t>
      </w:r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ab/>
      </w:r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ab/>
      </w:r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ab/>
      </w:r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ab/>
      </w:r>
      <w:r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ab/>
        <w:t xml:space="preserve">                                 </w:t>
      </w:r>
      <w:r w:rsidRPr="00E60E4D">
        <w:rPr>
          <w:rFonts w:ascii="Segoe UI Black" w:eastAsia="Segoe UI Black" w:hAnsi="Segoe UI Black"/>
          <w:b/>
          <w:bCs/>
          <w:color w:val="C00000"/>
          <w:kern w:val="24"/>
          <w:sz w:val="34"/>
          <w:szCs w:val="34"/>
          <w:lang w:eastAsia="ru-RU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049C2325" wp14:editId="74FCF6E3">
            <wp:extent cx="393700" cy="431800"/>
            <wp:effectExtent l="0" t="0" r="6350" b="6350"/>
            <wp:docPr id="7" name="object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1" cy="4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3550" w14:textId="618CA24E" w:rsidR="00FB58E0" w:rsidRDefault="00FB58E0" w:rsidP="00E60E4D">
      <w:pPr>
        <w:spacing w:after="0" w:line="240" w:lineRule="auto"/>
        <w:rPr>
          <w:rFonts w:ascii="Arial Narrow" w:hAnsi="Arial Narrow" w:cs="Arial"/>
          <w:b/>
          <w:bCs/>
        </w:rPr>
      </w:pPr>
    </w:p>
    <w:p w14:paraId="1F9EA9B8" w14:textId="77777777" w:rsidR="00E60E4D" w:rsidRPr="00E60E4D" w:rsidRDefault="00E60E4D" w:rsidP="00BE1F40">
      <w:pPr>
        <w:jc w:val="center"/>
        <w:rPr>
          <w:rFonts w:ascii="Arial Narrow" w:hAnsi="Arial Narrow" w:cs="Arial"/>
          <w:b/>
          <w:bCs/>
          <w:sz w:val="16"/>
          <w:szCs w:val="16"/>
        </w:rPr>
      </w:pPr>
    </w:p>
    <w:p w14:paraId="3B62CB14" w14:textId="4D17A841" w:rsidR="00E65699" w:rsidRDefault="00BE1F40" w:rsidP="00BE1F40">
      <w:pPr>
        <w:jc w:val="center"/>
        <w:rPr>
          <w:rFonts w:ascii="Arial Narrow" w:hAnsi="Arial Narrow" w:cs="Arial"/>
          <w:b/>
          <w:bCs/>
        </w:rPr>
      </w:pPr>
      <w:r w:rsidRPr="00BE1F40">
        <w:rPr>
          <w:rFonts w:ascii="Arial Narrow" w:hAnsi="Arial Narrow" w:cs="Arial"/>
          <w:b/>
          <w:bCs/>
        </w:rPr>
        <w:t>ЧЕК-ЛИСТ (ФОРМА</w:t>
      </w:r>
      <w:r w:rsidR="00A646E2">
        <w:rPr>
          <w:rFonts w:ascii="Arial Narrow" w:hAnsi="Arial Narrow" w:cs="Arial"/>
          <w:b/>
          <w:bCs/>
        </w:rPr>
        <w:t xml:space="preserve"> №1</w:t>
      </w:r>
      <w:r w:rsidRPr="00BE1F40">
        <w:rPr>
          <w:rFonts w:ascii="Arial Narrow" w:hAnsi="Arial Narrow" w:cs="Arial"/>
          <w:b/>
          <w:bCs/>
        </w:rPr>
        <w:t>) проверки качества выполнения комплекса строительно-монтажных работ</w:t>
      </w:r>
    </w:p>
    <w:p w14:paraId="7AC91F87" w14:textId="1A9C385E" w:rsidR="00A646E2" w:rsidRDefault="00A646E2" w:rsidP="00A646E2">
      <w:pPr>
        <w:jc w:val="center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ФОРМА №1 «</w:t>
      </w:r>
      <w:r w:rsidR="00E60E4D">
        <w:rPr>
          <w:rFonts w:ascii="Arial Narrow" w:hAnsi="Arial Narrow" w:cs="Arial"/>
          <w:b/>
          <w:bCs/>
        </w:rPr>
        <w:t>Организация строительства</w:t>
      </w:r>
      <w:r>
        <w:rPr>
          <w:rFonts w:ascii="Arial Narrow" w:hAnsi="Arial Narrow" w:cs="Arial"/>
          <w:b/>
          <w:bCs/>
        </w:rPr>
        <w:t xml:space="preserve">» </w:t>
      </w:r>
    </w:p>
    <w:tbl>
      <w:tblPr>
        <w:tblStyle w:val="ac"/>
        <w:tblW w:w="0" w:type="auto"/>
        <w:tblInd w:w="-289" w:type="dxa"/>
        <w:tblLook w:val="04A0" w:firstRow="1" w:lastRow="0" w:firstColumn="1" w:lastColumn="0" w:noHBand="0" w:noVBand="1"/>
      </w:tblPr>
      <w:tblGrid>
        <w:gridCol w:w="846"/>
        <w:gridCol w:w="4967"/>
        <w:gridCol w:w="1416"/>
        <w:gridCol w:w="1416"/>
        <w:gridCol w:w="1418"/>
      </w:tblGrid>
      <w:tr w:rsidR="00BE1F40" w14:paraId="6D7049FF" w14:textId="77777777" w:rsidTr="00A35F86">
        <w:trPr>
          <w:trHeight w:val="562"/>
        </w:trPr>
        <w:tc>
          <w:tcPr>
            <w:tcW w:w="846" w:type="dxa"/>
            <w:vMerge w:val="restart"/>
            <w:vAlign w:val="center"/>
          </w:tcPr>
          <w:p w14:paraId="41484722" w14:textId="341F8553" w:rsidR="00BE1F40" w:rsidRPr="00BE1F40" w:rsidRDefault="00BE1F40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№ п/п</w:t>
            </w:r>
          </w:p>
        </w:tc>
        <w:tc>
          <w:tcPr>
            <w:tcW w:w="4967" w:type="dxa"/>
            <w:vMerge w:val="restart"/>
            <w:vAlign w:val="center"/>
          </w:tcPr>
          <w:p w14:paraId="01E23423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Проверяемый аспект</w:t>
            </w:r>
          </w:p>
          <w:p w14:paraId="5ADCC308" w14:textId="0C7865B3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</w:rPr>
              <w:t xml:space="preserve"> (нормативный документ)</w:t>
            </w:r>
          </w:p>
        </w:tc>
        <w:tc>
          <w:tcPr>
            <w:tcW w:w="4250" w:type="dxa"/>
            <w:gridSpan w:val="3"/>
            <w:vAlign w:val="center"/>
          </w:tcPr>
          <w:p w14:paraId="2BC828C8" w14:textId="33E09194" w:rsidR="00BE1F40" w:rsidRDefault="00BE1F40" w:rsidP="00BE1F40">
            <w:pPr>
              <w:rPr>
                <w:rFonts w:ascii="Arial Narrow" w:hAnsi="Arial Narrow" w:cs="Arial"/>
              </w:rPr>
            </w:pPr>
            <w:r w:rsidRPr="00BE1F40">
              <w:rPr>
                <w:rFonts w:ascii="Arial Narrow" w:hAnsi="Arial Narrow" w:cs="Arial"/>
              </w:rPr>
              <w:t>Объект:</w:t>
            </w:r>
          </w:p>
          <w:p w14:paraId="493DBB33" w14:textId="77777777" w:rsidR="00E60E4D" w:rsidRDefault="00E60E4D" w:rsidP="00BE1F40">
            <w:pPr>
              <w:rPr>
                <w:rFonts w:ascii="Arial Narrow" w:hAnsi="Arial Narrow" w:cs="Arial"/>
              </w:rPr>
            </w:pPr>
          </w:p>
          <w:p w14:paraId="04530DFA" w14:textId="77777777" w:rsidR="00E60E4D" w:rsidRDefault="00E60E4D" w:rsidP="00BE1F4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Участок производства работ (адресный ориентир)</w:t>
            </w:r>
          </w:p>
          <w:p w14:paraId="578F69F4" w14:textId="77777777" w:rsidR="00E60E4D" w:rsidRDefault="00E60E4D" w:rsidP="00BE1F40">
            <w:pPr>
              <w:rPr>
                <w:rFonts w:ascii="Arial Narrow" w:hAnsi="Arial Narrow" w:cs="Arial"/>
              </w:rPr>
            </w:pPr>
          </w:p>
          <w:p w14:paraId="711C803B" w14:textId="014BE4A6" w:rsidR="00E60E4D" w:rsidRPr="00BE1F40" w:rsidRDefault="00E60E4D" w:rsidP="00BE1F40">
            <w:pPr>
              <w:rPr>
                <w:rFonts w:ascii="Arial Narrow" w:hAnsi="Arial Narrow" w:cs="Arial"/>
              </w:rPr>
            </w:pPr>
          </w:p>
        </w:tc>
      </w:tr>
      <w:tr w:rsidR="00BE1F40" w14:paraId="68888523" w14:textId="77777777" w:rsidTr="00A35F86">
        <w:trPr>
          <w:trHeight w:val="556"/>
        </w:trPr>
        <w:tc>
          <w:tcPr>
            <w:tcW w:w="846" w:type="dxa"/>
            <w:vMerge/>
          </w:tcPr>
          <w:p w14:paraId="2441B7FE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67" w:type="dxa"/>
            <w:vMerge/>
          </w:tcPr>
          <w:p w14:paraId="083C4D84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250" w:type="dxa"/>
            <w:gridSpan w:val="3"/>
            <w:vAlign w:val="center"/>
          </w:tcPr>
          <w:p w14:paraId="525A2D4B" w14:textId="4CE131A4" w:rsidR="00BE1F40" w:rsidRPr="00BE1F40" w:rsidRDefault="00BE1F40" w:rsidP="00BE1F40">
            <w:pPr>
              <w:rPr>
                <w:rFonts w:ascii="Arial Narrow" w:hAnsi="Arial Narrow" w:cs="Arial"/>
              </w:rPr>
            </w:pPr>
            <w:r w:rsidRPr="00BE1F40">
              <w:rPr>
                <w:rFonts w:ascii="Arial Narrow" w:hAnsi="Arial Narrow" w:cs="Arial"/>
              </w:rPr>
              <w:t>Подрядчик:</w:t>
            </w:r>
          </w:p>
        </w:tc>
      </w:tr>
      <w:tr w:rsidR="00BE1F40" w14:paraId="39D4B192" w14:textId="77777777" w:rsidTr="00A35F86">
        <w:trPr>
          <w:trHeight w:val="549"/>
        </w:trPr>
        <w:tc>
          <w:tcPr>
            <w:tcW w:w="846" w:type="dxa"/>
            <w:vMerge/>
          </w:tcPr>
          <w:p w14:paraId="2A63285C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67" w:type="dxa"/>
            <w:vMerge/>
          </w:tcPr>
          <w:p w14:paraId="39102604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250" w:type="dxa"/>
            <w:gridSpan w:val="3"/>
            <w:vAlign w:val="center"/>
          </w:tcPr>
          <w:p w14:paraId="7AA57DB6" w14:textId="5F0B750F" w:rsidR="00BE1F40" w:rsidRPr="00BE1F40" w:rsidRDefault="00BE1F40" w:rsidP="00BE1F40">
            <w:pPr>
              <w:rPr>
                <w:rFonts w:ascii="Arial Narrow" w:hAnsi="Arial Narrow" w:cs="Arial"/>
              </w:rPr>
            </w:pPr>
            <w:r w:rsidRPr="00BE1F40">
              <w:rPr>
                <w:rFonts w:ascii="Arial Narrow" w:hAnsi="Arial Narrow" w:cs="Arial"/>
              </w:rPr>
              <w:t>Дата проверки:</w:t>
            </w:r>
          </w:p>
        </w:tc>
      </w:tr>
      <w:tr w:rsidR="00BE1F40" w14:paraId="0A683143" w14:textId="77777777" w:rsidTr="00A646E2">
        <w:tc>
          <w:tcPr>
            <w:tcW w:w="846" w:type="dxa"/>
            <w:vMerge/>
          </w:tcPr>
          <w:p w14:paraId="196CD143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967" w:type="dxa"/>
            <w:vMerge/>
          </w:tcPr>
          <w:p w14:paraId="7EA4C4D0" w14:textId="77777777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6" w:type="dxa"/>
          </w:tcPr>
          <w:p w14:paraId="121F58BA" w14:textId="121C2758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ДА</w:t>
            </w:r>
          </w:p>
        </w:tc>
        <w:tc>
          <w:tcPr>
            <w:tcW w:w="1416" w:type="dxa"/>
          </w:tcPr>
          <w:p w14:paraId="579B801B" w14:textId="3769313C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НЕТ</w:t>
            </w:r>
          </w:p>
        </w:tc>
        <w:tc>
          <w:tcPr>
            <w:tcW w:w="1418" w:type="dxa"/>
          </w:tcPr>
          <w:p w14:paraId="038E6FEB" w14:textId="5AE6BEA1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Не требуется</w:t>
            </w:r>
          </w:p>
        </w:tc>
      </w:tr>
      <w:tr w:rsidR="00BE1F40" w14:paraId="6B89385F" w14:textId="77777777" w:rsidTr="00A646E2">
        <w:tc>
          <w:tcPr>
            <w:tcW w:w="846" w:type="dxa"/>
          </w:tcPr>
          <w:p w14:paraId="2B505BBB" w14:textId="2879C1D8" w:rsidR="00BE1F40" w:rsidRDefault="00BE1F40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</w:t>
            </w:r>
          </w:p>
        </w:tc>
        <w:tc>
          <w:tcPr>
            <w:tcW w:w="9217" w:type="dxa"/>
            <w:gridSpan w:val="4"/>
          </w:tcPr>
          <w:p w14:paraId="00B64532" w14:textId="2C8B71CE" w:rsidR="00FB58E0" w:rsidRPr="00B01F7C" w:rsidRDefault="00FB58E0" w:rsidP="00B01F7C">
            <w:pPr>
              <w:spacing w:line="276" w:lineRule="auto"/>
              <w:rPr>
                <w:rFonts w:ascii="Arial Narrow" w:hAnsi="Arial Narrow" w:cs="Arial"/>
                <w:b/>
                <w:bCs/>
              </w:rPr>
            </w:pPr>
            <w:r w:rsidRPr="00B01F7C">
              <w:rPr>
                <w:rFonts w:ascii="Arial Narrow" w:hAnsi="Arial Narrow" w:cs="Arial"/>
                <w:b/>
                <w:bCs/>
              </w:rPr>
              <w:t>Наличие разрешительной, организационно-технологической</w:t>
            </w:r>
            <w:r w:rsidR="0085204A" w:rsidRPr="00B01F7C">
              <w:rPr>
                <w:rFonts w:ascii="Arial Narrow" w:hAnsi="Arial Narrow" w:cs="Arial"/>
                <w:b/>
                <w:bCs/>
              </w:rPr>
              <w:t>, рабочей</w:t>
            </w:r>
            <w:r w:rsidRPr="00B01F7C">
              <w:rPr>
                <w:rFonts w:ascii="Arial Narrow" w:hAnsi="Arial Narrow" w:cs="Arial"/>
                <w:b/>
                <w:bCs/>
              </w:rPr>
              <w:t xml:space="preserve"> документации.</w:t>
            </w:r>
            <w:r w:rsidR="00A35F86" w:rsidRPr="00B01F7C">
              <w:rPr>
                <w:rFonts w:ascii="Arial Narrow" w:hAnsi="Arial Narrow" w:cs="Arial"/>
                <w:b/>
                <w:bCs/>
              </w:rPr>
              <w:t xml:space="preserve"> </w:t>
            </w:r>
          </w:p>
        </w:tc>
      </w:tr>
      <w:tr w:rsidR="00BE1F40" w14:paraId="22C89A96" w14:textId="77777777" w:rsidTr="00A646E2">
        <w:tc>
          <w:tcPr>
            <w:tcW w:w="846" w:type="dxa"/>
          </w:tcPr>
          <w:p w14:paraId="40A04E99" w14:textId="5E990375" w:rsidR="00BE1F40" w:rsidRDefault="00FB58E0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1.1.</w:t>
            </w:r>
          </w:p>
        </w:tc>
        <w:tc>
          <w:tcPr>
            <w:tcW w:w="4967" w:type="dxa"/>
          </w:tcPr>
          <w:p w14:paraId="30602EE6" w14:textId="3F8F126D" w:rsidR="00BE1F40" w:rsidRDefault="000D69C9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п</w:t>
            </w:r>
            <w:r w:rsidR="00FB58E0">
              <w:rPr>
                <w:rFonts w:ascii="Arial Narrow" w:hAnsi="Arial Narrow" w:cs="Arial"/>
              </w:rPr>
              <w:t>риказ</w:t>
            </w:r>
            <w:r>
              <w:rPr>
                <w:rFonts w:ascii="Arial Narrow" w:hAnsi="Arial Narrow" w:cs="Arial"/>
              </w:rPr>
              <w:t>а</w:t>
            </w:r>
            <w:r w:rsidR="00FB58E0"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t xml:space="preserve">на </w:t>
            </w:r>
            <w:r w:rsidR="00FB58E0">
              <w:rPr>
                <w:rFonts w:ascii="Arial Narrow" w:hAnsi="Arial Narrow" w:cs="Arial"/>
              </w:rPr>
              <w:t>ответственно</w:t>
            </w:r>
            <w:r>
              <w:rPr>
                <w:rFonts w:ascii="Arial Narrow" w:hAnsi="Arial Narrow" w:cs="Arial"/>
              </w:rPr>
              <w:t>е</w:t>
            </w:r>
            <w:r w:rsidR="00FB58E0">
              <w:rPr>
                <w:rFonts w:ascii="Arial Narrow" w:hAnsi="Arial Narrow" w:cs="Arial"/>
              </w:rPr>
              <w:t xml:space="preserve"> лиц</w:t>
            </w:r>
            <w:r>
              <w:rPr>
                <w:rFonts w:ascii="Arial Narrow" w:hAnsi="Arial Narrow" w:cs="Arial"/>
              </w:rPr>
              <w:t>о</w:t>
            </w:r>
            <w:r w:rsidR="00FB58E0">
              <w:rPr>
                <w:rFonts w:ascii="Arial Narrow" w:hAnsi="Arial Narrow" w:cs="Arial"/>
              </w:rPr>
              <w:t>, осуществляющего строительство</w:t>
            </w:r>
            <w:r>
              <w:rPr>
                <w:rFonts w:ascii="Arial Narrow" w:hAnsi="Arial Narrow" w:cs="Arial"/>
              </w:rPr>
              <w:t xml:space="preserve"> (производство работ)</w:t>
            </w:r>
            <w:r w:rsidR="00FB58E0">
              <w:rPr>
                <w:rFonts w:ascii="Arial Narrow" w:hAnsi="Arial Narrow" w:cs="Arial"/>
              </w:rPr>
              <w:t>.</w:t>
            </w:r>
          </w:p>
          <w:p w14:paraId="60F410C2" w14:textId="4714C8C8" w:rsidR="00FB58E0" w:rsidRPr="00FB58E0" w:rsidRDefault="00FB58E0" w:rsidP="00B01F7C">
            <w:pPr>
              <w:spacing w:line="276" w:lineRule="auto"/>
              <w:jc w:val="both"/>
              <w:rPr>
                <w:rFonts w:ascii="Arial Narrow" w:hAnsi="Arial Narrow" w:cs="Arial"/>
                <w:i/>
                <w:iCs/>
                <w:sz w:val="18"/>
                <w:szCs w:val="18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(п. 5.3. СП 48.13330.2019. Изм. №1. Организация строительства) </w:t>
            </w:r>
          </w:p>
        </w:tc>
        <w:tc>
          <w:tcPr>
            <w:tcW w:w="1416" w:type="dxa"/>
          </w:tcPr>
          <w:p w14:paraId="0E33BFC4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72507B25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14913C72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BE1F40" w14:paraId="77954CA6" w14:textId="77777777" w:rsidTr="00A646E2">
        <w:tc>
          <w:tcPr>
            <w:tcW w:w="846" w:type="dxa"/>
          </w:tcPr>
          <w:p w14:paraId="19E27A4B" w14:textId="718E5C33" w:rsidR="00BE1F40" w:rsidRDefault="00FB58E0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1.2.</w:t>
            </w:r>
          </w:p>
        </w:tc>
        <w:tc>
          <w:tcPr>
            <w:tcW w:w="4967" w:type="dxa"/>
          </w:tcPr>
          <w:p w14:paraId="6F7D03E4" w14:textId="1AA68556" w:rsidR="00BE1F40" w:rsidRDefault="000D69C9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п</w:t>
            </w:r>
            <w:r w:rsidR="00FB58E0">
              <w:rPr>
                <w:rFonts w:ascii="Arial Narrow" w:hAnsi="Arial Narrow" w:cs="Arial"/>
              </w:rPr>
              <w:t>риказ</w:t>
            </w:r>
            <w:r>
              <w:rPr>
                <w:rFonts w:ascii="Arial Narrow" w:hAnsi="Arial Narrow" w:cs="Arial"/>
              </w:rPr>
              <w:t>а на</w:t>
            </w:r>
            <w:r w:rsidR="00FB58E0">
              <w:rPr>
                <w:rFonts w:ascii="Arial Narrow" w:hAnsi="Arial Narrow" w:cs="Arial"/>
              </w:rPr>
              <w:t xml:space="preserve"> ответственно</w:t>
            </w:r>
            <w:r>
              <w:rPr>
                <w:rFonts w:ascii="Arial Narrow" w:hAnsi="Arial Narrow" w:cs="Arial"/>
              </w:rPr>
              <w:t>е</w:t>
            </w:r>
            <w:r w:rsidR="00FB58E0">
              <w:rPr>
                <w:rFonts w:ascii="Arial Narrow" w:hAnsi="Arial Narrow" w:cs="Arial"/>
              </w:rPr>
              <w:t xml:space="preserve"> лиц</w:t>
            </w:r>
            <w:r>
              <w:rPr>
                <w:rFonts w:ascii="Arial Narrow" w:hAnsi="Arial Narrow" w:cs="Arial"/>
              </w:rPr>
              <w:t>о</w:t>
            </w:r>
            <w:r w:rsidR="00FB58E0">
              <w:rPr>
                <w:rFonts w:ascii="Arial Narrow" w:hAnsi="Arial Narrow" w:cs="Arial"/>
              </w:rPr>
              <w:t>, осуществляюще</w:t>
            </w:r>
            <w:r>
              <w:rPr>
                <w:rFonts w:ascii="Arial Narrow" w:hAnsi="Arial Narrow" w:cs="Arial"/>
              </w:rPr>
              <w:t>е</w:t>
            </w:r>
            <w:r w:rsidR="00FB58E0">
              <w:rPr>
                <w:rFonts w:ascii="Arial Narrow" w:hAnsi="Arial Narrow" w:cs="Arial"/>
              </w:rPr>
              <w:t xml:space="preserve"> строитель</w:t>
            </w:r>
            <w:r>
              <w:rPr>
                <w:rFonts w:ascii="Arial Narrow" w:hAnsi="Arial Narrow" w:cs="Arial"/>
              </w:rPr>
              <w:t>ный к</w:t>
            </w:r>
            <w:r w:rsidR="00FB58E0">
              <w:rPr>
                <w:rFonts w:ascii="Arial Narrow" w:hAnsi="Arial Narrow" w:cs="Arial"/>
              </w:rPr>
              <w:t>онтрол</w:t>
            </w:r>
            <w:r>
              <w:rPr>
                <w:rFonts w:ascii="Arial Narrow" w:hAnsi="Arial Narrow" w:cs="Arial"/>
              </w:rPr>
              <w:t>ь</w:t>
            </w:r>
            <w:r w:rsidR="00FB58E0">
              <w:rPr>
                <w:rFonts w:ascii="Arial Narrow" w:hAnsi="Arial Narrow" w:cs="Arial"/>
              </w:rPr>
              <w:t xml:space="preserve"> (с указанием идентификационного номера в НРС в области строительства)</w:t>
            </w:r>
            <w:r w:rsidR="0085204A">
              <w:rPr>
                <w:rFonts w:ascii="Arial Narrow" w:hAnsi="Arial Narrow" w:cs="Arial"/>
              </w:rPr>
              <w:t>.</w:t>
            </w:r>
          </w:p>
          <w:p w14:paraId="207A615F" w14:textId="29C4D519" w:rsidR="00FB58E0" w:rsidRDefault="00FB58E0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 5.3.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1416" w:type="dxa"/>
          </w:tcPr>
          <w:p w14:paraId="11F62FFD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2C9BB269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6C183424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BE1F40" w14:paraId="57A36A47" w14:textId="77777777" w:rsidTr="00A646E2">
        <w:tc>
          <w:tcPr>
            <w:tcW w:w="846" w:type="dxa"/>
          </w:tcPr>
          <w:p w14:paraId="26DB5B4C" w14:textId="219DADE9" w:rsidR="00BE1F40" w:rsidRDefault="00FB58E0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1.3.</w:t>
            </w:r>
          </w:p>
        </w:tc>
        <w:tc>
          <w:tcPr>
            <w:tcW w:w="4967" w:type="dxa"/>
          </w:tcPr>
          <w:p w14:paraId="06945A94" w14:textId="0BC09CCE" w:rsidR="00BE1F40" w:rsidRDefault="000D69C9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п</w:t>
            </w:r>
            <w:r w:rsidR="00FB58E0">
              <w:rPr>
                <w:rFonts w:ascii="Arial Narrow" w:hAnsi="Arial Narrow" w:cs="Arial"/>
              </w:rPr>
              <w:t>риказ</w:t>
            </w:r>
            <w:r>
              <w:rPr>
                <w:rFonts w:ascii="Arial Narrow" w:hAnsi="Arial Narrow" w:cs="Arial"/>
              </w:rPr>
              <w:t>а</w:t>
            </w:r>
            <w:r w:rsidR="00FB58E0"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t xml:space="preserve">на </w:t>
            </w:r>
            <w:r w:rsidR="00FB58E0">
              <w:rPr>
                <w:rFonts w:ascii="Arial Narrow" w:hAnsi="Arial Narrow" w:cs="Arial"/>
              </w:rPr>
              <w:t>ответственно</w:t>
            </w:r>
            <w:r>
              <w:rPr>
                <w:rFonts w:ascii="Arial Narrow" w:hAnsi="Arial Narrow" w:cs="Arial"/>
              </w:rPr>
              <w:t>е</w:t>
            </w:r>
            <w:r w:rsidR="00FB58E0">
              <w:rPr>
                <w:rFonts w:ascii="Arial Narrow" w:hAnsi="Arial Narrow" w:cs="Arial"/>
              </w:rPr>
              <w:t xml:space="preserve"> лиц</w:t>
            </w:r>
            <w:r>
              <w:rPr>
                <w:rFonts w:ascii="Arial Narrow" w:hAnsi="Arial Narrow" w:cs="Arial"/>
              </w:rPr>
              <w:t>о</w:t>
            </w:r>
            <w:r w:rsidR="00FB58E0">
              <w:rPr>
                <w:rFonts w:ascii="Arial Narrow" w:hAnsi="Arial Narrow" w:cs="Arial"/>
              </w:rPr>
              <w:t>, осуществляющ</w:t>
            </w:r>
            <w:r>
              <w:rPr>
                <w:rFonts w:ascii="Arial Narrow" w:hAnsi="Arial Narrow" w:cs="Arial"/>
              </w:rPr>
              <w:t>ее</w:t>
            </w:r>
            <w:r w:rsidR="00FB58E0">
              <w:rPr>
                <w:rFonts w:ascii="Arial Narrow" w:hAnsi="Arial Narrow" w:cs="Arial"/>
              </w:rPr>
              <w:t xml:space="preserve"> подготовку проектной документации</w:t>
            </w:r>
            <w:r>
              <w:rPr>
                <w:rFonts w:ascii="Arial Narrow" w:hAnsi="Arial Narrow" w:cs="Arial"/>
              </w:rPr>
              <w:t>, авторский надзор</w:t>
            </w:r>
          </w:p>
          <w:p w14:paraId="484A38E4" w14:textId="70008014" w:rsidR="0085204A" w:rsidRDefault="0085204A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 5.3.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1416" w:type="dxa"/>
          </w:tcPr>
          <w:p w14:paraId="62756B34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4D9E84B4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5555CCEC" w14:textId="77777777" w:rsidR="00BE1F40" w:rsidRDefault="00BE1F4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FB58E0" w14:paraId="31EB450D" w14:textId="77777777" w:rsidTr="00A646E2">
        <w:tc>
          <w:tcPr>
            <w:tcW w:w="846" w:type="dxa"/>
          </w:tcPr>
          <w:p w14:paraId="50763CDF" w14:textId="4BAA38F0" w:rsidR="00FB58E0" w:rsidRDefault="0085204A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1.4. </w:t>
            </w:r>
          </w:p>
        </w:tc>
        <w:tc>
          <w:tcPr>
            <w:tcW w:w="4967" w:type="dxa"/>
          </w:tcPr>
          <w:p w14:paraId="7AD6C90E" w14:textId="5A4FD638" w:rsidR="00FB58E0" w:rsidRDefault="008D5C4D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Наличие </w:t>
            </w:r>
            <w:r w:rsidR="000D69C9">
              <w:rPr>
                <w:rFonts w:ascii="Arial Narrow" w:hAnsi="Arial Narrow" w:cs="Arial"/>
              </w:rPr>
              <w:t>проектной</w:t>
            </w:r>
            <w:bookmarkStart w:id="0" w:name="_GoBack"/>
            <w:bookmarkEnd w:id="0"/>
            <w:r w:rsidR="000D69C9">
              <w:rPr>
                <w:rFonts w:ascii="Arial Narrow" w:hAnsi="Arial Narrow" w:cs="Arial"/>
              </w:rPr>
              <w:t xml:space="preserve"> документации</w:t>
            </w:r>
            <w:r w:rsidR="000D69C9">
              <w:rPr>
                <w:rFonts w:ascii="Arial Narrow" w:hAnsi="Arial Narrow" w:cs="Arial"/>
              </w:rPr>
              <w:t xml:space="preserve"> со </w:t>
            </w:r>
            <w:r>
              <w:rPr>
                <w:rFonts w:ascii="Arial Narrow" w:hAnsi="Arial Narrow" w:cs="Arial"/>
              </w:rPr>
              <w:t xml:space="preserve">штампом «В производство работ» </w:t>
            </w:r>
          </w:p>
          <w:p w14:paraId="630A18A4" w14:textId="282150E8" w:rsidR="008D5C4D" w:rsidRDefault="008D5C4D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 5.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5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.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1416" w:type="dxa"/>
          </w:tcPr>
          <w:p w14:paraId="15603F6C" w14:textId="77777777" w:rsidR="00FB58E0" w:rsidRDefault="00FB58E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286DBEAB" w14:textId="77777777" w:rsidR="00FB58E0" w:rsidRDefault="00FB58E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153874F3" w14:textId="77777777" w:rsidR="00FB58E0" w:rsidRDefault="00FB58E0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8D5C4D" w14:paraId="267722E2" w14:textId="77777777" w:rsidTr="00A646E2">
        <w:tc>
          <w:tcPr>
            <w:tcW w:w="846" w:type="dxa"/>
          </w:tcPr>
          <w:p w14:paraId="7BB50686" w14:textId="775D7907" w:rsidR="008D5C4D" w:rsidRDefault="008D5C4D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</w:t>
            </w:r>
            <w:r w:rsidR="00375898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1A52C0C2" w14:textId="1EC6C540" w:rsidR="008D5C4D" w:rsidRDefault="008D5C4D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проекта производства работ (утвержденного руководителем подрядной организации, согласованного Заказчиком, проектировщиком, эксплуатирующей организацией).</w:t>
            </w:r>
          </w:p>
          <w:p w14:paraId="6AC83565" w14:textId="39D94345" w:rsidR="00A646E2" w:rsidRDefault="008D5C4D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(п. 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6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4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, п. 6.7., п. 6.9.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</w:t>
            </w:r>
            <w:r w:rsidR="00A646E2">
              <w:rPr>
                <w:rFonts w:ascii="Arial Narrow" w:hAnsi="Arial Narrow" w:cs="Arial"/>
                <w:i/>
                <w:iCs/>
                <w:sz w:val="18"/>
                <w:szCs w:val="18"/>
              </w:rPr>
              <w:t>.</w:t>
            </w:r>
            <w:r w:rsidR="00A646E2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416" w:type="dxa"/>
          </w:tcPr>
          <w:p w14:paraId="1DB54121" w14:textId="77777777" w:rsidR="008D5C4D" w:rsidRDefault="008D5C4D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4D9055F2" w14:textId="77777777" w:rsidR="008D5C4D" w:rsidRDefault="008D5C4D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353DFF47" w14:textId="77777777" w:rsidR="008D5C4D" w:rsidRDefault="008D5C4D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4C2FEF" w14:paraId="155FA715" w14:textId="77777777" w:rsidTr="00E5311D">
        <w:tc>
          <w:tcPr>
            <w:tcW w:w="846" w:type="dxa"/>
          </w:tcPr>
          <w:p w14:paraId="1DDF5DC0" w14:textId="7132563D" w:rsidR="004C2FEF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9217" w:type="dxa"/>
            <w:gridSpan w:val="4"/>
          </w:tcPr>
          <w:p w14:paraId="030C993F" w14:textId="16134904" w:rsidR="004C2FEF" w:rsidRPr="00B01F7C" w:rsidRDefault="004C2FEF" w:rsidP="00B01F7C">
            <w:pPr>
              <w:spacing w:line="276" w:lineRule="auto"/>
              <w:rPr>
                <w:rFonts w:ascii="Arial Narrow" w:hAnsi="Arial Narrow" w:cs="Arial"/>
                <w:b/>
                <w:bCs/>
              </w:rPr>
            </w:pPr>
            <w:r w:rsidRPr="00B01F7C">
              <w:rPr>
                <w:rFonts w:ascii="Arial Narrow" w:hAnsi="Arial Narrow" w:cs="Arial"/>
                <w:b/>
                <w:bCs/>
              </w:rPr>
              <w:t>Инженерная подготовка строительной площадки.</w:t>
            </w:r>
          </w:p>
        </w:tc>
      </w:tr>
      <w:tr w:rsidR="00A646E2" w14:paraId="213F6658" w14:textId="77777777" w:rsidTr="00A646E2">
        <w:tc>
          <w:tcPr>
            <w:tcW w:w="846" w:type="dxa"/>
          </w:tcPr>
          <w:p w14:paraId="20BE72B5" w14:textId="66C73B17" w:rsidR="00A646E2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A646E2">
              <w:rPr>
                <w:rFonts w:ascii="Arial Narrow" w:hAnsi="Arial Narrow" w:cs="Arial"/>
              </w:rPr>
              <w:t>.</w:t>
            </w:r>
            <w:r>
              <w:rPr>
                <w:rFonts w:ascii="Arial Narrow" w:hAnsi="Arial Narrow" w:cs="Arial"/>
              </w:rPr>
              <w:t>1</w:t>
            </w:r>
            <w:r w:rsidR="00A646E2"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6D06F506" w14:textId="77777777" w:rsidR="00A646E2" w:rsidRDefault="00A646E2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акта геодезической разбивочной основы, принятых знаков (реперов).</w:t>
            </w:r>
          </w:p>
          <w:p w14:paraId="45433D88" w14:textId="0FDF639B" w:rsidR="00A646E2" w:rsidRDefault="00A646E2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7.2.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3F9C5197" w14:textId="77777777" w:rsidR="00A646E2" w:rsidRDefault="00A646E2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6AF2D6C2" w14:textId="77777777" w:rsidR="00A646E2" w:rsidRDefault="00A646E2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0125C691" w14:textId="77777777" w:rsidR="00A646E2" w:rsidRDefault="00A646E2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A646E2" w14:paraId="35EE7581" w14:textId="77777777" w:rsidTr="00A646E2">
        <w:tc>
          <w:tcPr>
            <w:tcW w:w="846" w:type="dxa"/>
          </w:tcPr>
          <w:p w14:paraId="28CDB303" w14:textId="2A2A347E" w:rsidR="00A646E2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A646E2">
              <w:rPr>
                <w:rFonts w:ascii="Arial Narrow" w:hAnsi="Arial Narrow" w:cs="Arial"/>
              </w:rPr>
              <w:t>.</w:t>
            </w:r>
            <w:r>
              <w:rPr>
                <w:rFonts w:ascii="Arial Narrow" w:hAnsi="Arial Narrow" w:cs="Arial"/>
              </w:rPr>
              <w:t>2</w:t>
            </w:r>
            <w:r w:rsidR="00A646E2"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62F4E27B" w14:textId="493BDA91" w:rsidR="00A646E2" w:rsidRDefault="00A646E2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Наличие </w:t>
            </w:r>
            <w:r w:rsidR="00A35F86">
              <w:rPr>
                <w:rFonts w:ascii="Arial Narrow" w:hAnsi="Arial Narrow" w:cs="Arial"/>
              </w:rPr>
              <w:t>генерального плана (ситуационного плана).</w:t>
            </w:r>
          </w:p>
          <w:p w14:paraId="76594AEF" w14:textId="11853F65" w:rsidR="00A35F86" w:rsidRDefault="00A35F86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7.6.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5A9CB2A7" w14:textId="77777777" w:rsidR="00A646E2" w:rsidRDefault="00A646E2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487E8603" w14:textId="77777777" w:rsidR="00A646E2" w:rsidRDefault="00A646E2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38E7F6A9" w14:textId="77777777" w:rsidR="00A646E2" w:rsidRDefault="00A646E2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A35F86" w14:paraId="551910E9" w14:textId="77777777" w:rsidTr="00A646E2">
        <w:tc>
          <w:tcPr>
            <w:tcW w:w="846" w:type="dxa"/>
          </w:tcPr>
          <w:p w14:paraId="66740948" w14:textId="0FBCE2D0" w:rsidR="00A35F86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A35F86">
              <w:rPr>
                <w:rFonts w:ascii="Arial Narrow" w:hAnsi="Arial Narrow" w:cs="Arial"/>
              </w:rPr>
              <w:t>.</w:t>
            </w:r>
            <w:r>
              <w:rPr>
                <w:rFonts w:ascii="Arial Narrow" w:hAnsi="Arial Narrow" w:cs="Arial"/>
              </w:rPr>
              <w:t>3</w:t>
            </w:r>
            <w:r w:rsidR="00A35F86"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6548F61B" w14:textId="051CCA44" w:rsidR="00A35F86" w:rsidRDefault="00A35F86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Фактическое размещение временной инженерной и бытовой инфраструктуры площадки (включая стоянку автотранспорта) согласно проекту организаци</w:t>
            </w:r>
            <w:r w:rsidR="00375898">
              <w:rPr>
                <w:rFonts w:ascii="Arial Narrow" w:hAnsi="Arial Narrow" w:cs="Arial"/>
              </w:rPr>
              <w:t>и</w:t>
            </w:r>
            <w:r>
              <w:rPr>
                <w:rFonts w:ascii="Arial Narrow" w:hAnsi="Arial Narrow" w:cs="Arial"/>
              </w:rPr>
              <w:t>.</w:t>
            </w:r>
            <w:r w:rsidR="004153E1">
              <w:rPr>
                <w:rFonts w:ascii="Arial Narrow" w:hAnsi="Arial Narrow" w:cs="Arial"/>
              </w:rPr>
              <w:t xml:space="preserve"> Соответствие размещённых временных инфраструктуры требованиям электробезопасности, пожарных, санитарно-эпидемиологических норм и правил.</w:t>
            </w:r>
          </w:p>
          <w:p w14:paraId="0C950193" w14:textId="08174338" w:rsidR="00A35F86" w:rsidRDefault="00A35F86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7.10.</w:t>
            </w:r>
            <w:r w:rsidR="004153E1">
              <w:rPr>
                <w:rFonts w:ascii="Arial Narrow" w:hAnsi="Arial Narrow" w:cs="Arial"/>
                <w:i/>
                <w:iCs/>
                <w:sz w:val="18"/>
                <w:szCs w:val="18"/>
              </w:rPr>
              <w:t>, п. 7.34.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4B6A25E4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423C6C3A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2310C317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A35F86" w14:paraId="2DBA8C8E" w14:textId="77777777" w:rsidTr="00A646E2">
        <w:tc>
          <w:tcPr>
            <w:tcW w:w="846" w:type="dxa"/>
          </w:tcPr>
          <w:p w14:paraId="592247D3" w14:textId="215F5220" w:rsidR="00A35F86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2</w:t>
            </w:r>
            <w:r w:rsidR="00A35F86">
              <w:rPr>
                <w:rFonts w:ascii="Arial Narrow" w:hAnsi="Arial Narrow" w:cs="Arial"/>
              </w:rPr>
              <w:t>.</w:t>
            </w:r>
            <w:r>
              <w:rPr>
                <w:rFonts w:ascii="Arial Narrow" w:hAnsi="Arial Narrow" w:cs="Arial"/>
              </w:rPr>
              <w:t>4</w:t>
            </w:r>
            <w:r w:rsidR="00A35F86"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6DED43A4" w14:textId="77777777" w:rsidR="00A35F86" w:rsidRDefault="00A35F86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пунктов очистки или мойки колес транспортных средств на выездах со строительной площадки.</w:t>
            </w:r>
          </w:p>
          <w:p w14:paraId="132A461E" w14:textId="36CB20A2" w:rsidR="00A35F86" w:rsidRDefault="00A35F86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7.13.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57D0A5EB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7A7A0AF9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3703F429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4C2FEF" w14:paraId="36E0DF6B" w14:textId="77777777" w:rsidTr="00A646E2">
        <w:tc>
          <w:tcPr>
            <w:tcW w:w="846" w:type="dxa"/>
          </w:tcPr>
          <w:p w14:paraId="18FD5CDB" w14:textId="3F9D94F2" w:rsidR="004C2FEF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2.5.</w:t>
            </w:r>
          </w:p>
        </w:tc>
        <w:tc>
          <w:tcPr>
            <w:tcW w:w="4967" w:type="dxa"/>
          </w:tcPr>
          <w:p w14:paraId="7A16887B" w14:textId="7406828B" w:rsidR="004C2FEF" w:rsidRDefault="004153E1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бункеров</w:t>
            </w:r>
            <w:r w:rsidR="004C2FEF">
              <w:rPr>
                <w:rFonts w:ascii="Arial Narrow" w:hAnsi="Arial Narrow" w:cs="Arial"/>
              </w:rPr>
              <w:t xml:space="preserve"> или контейнеров для </w:t>
            </w:r>
            <w:r>
              <w:rPr>
                <w:rFonts w:ascii="Arial Narrow" w:hAnsi="Arial Narrow" w:cs="Arial"/>
              </w:rPr>
              <w:t>сбора отдельно</w:t>
            </w:r>
            <w:r w:rsidR="004C2FEF">
              <w:rPr>
                <w:rFonts w:ascii="Arial Narrow" w:hAnsi="Arial Narrow" w:cs="Arial"/>
              </w:rPr>
              <w:t xml:space="preserve"> бытового и отдельно строительного мусора</w:t>
            </w:r>
            <w:r>
              <w:rPr>
                <w:rFonts w:ascii="Arial Narrow" w:hAnsi="Arial Narrow" w:cs="Arial"/>
              </w:rPr>
              <w:t>.</w:t>
            </w:r>
          </w:p>
          <w:p w14:paraId="4ADFFF1F" w14:textId="3DBB4F23" w:rsidR="004153E1" w:rsidRDefault="004153E1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7.13.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0E4B1FA2" w14:textId="77777777" w:rsidR="004C2FEF" w:rsidRDefault="004C2FEF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73093562" w14:textId="77777777" w:rsidR="004C2FEF" w:rsidRDefault="004C2FEF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4351DEE5" w14:textId="77777777" w:rsidR="004C2FEF" w:rsidRDefault="004C2FEF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A35F86" w14:paraId="6F235A04" w14:textId="77777777" w:rsidTr="00A646E2">
        <w:tc>
          <w:tcPr>
            <w:tcW w:w="846" w:type="dxa"/>
          </w:tcPr>
          <w:p w14:paraId="7CA9B1F2" w14:textId="504773AD" w:rsidR="00A35F86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A35F86">
              <w:rPr>
                <w:rFonts w:ascii="Arial Narrow" w:hAnsi="Arial Narrow" w:cs="Arial"/>
              </w:rPr>
              <w:t>.</w:t>
            </w:r>
            <w:r w:rsidR="004153E1">
              <w:rPr>
                <w:rFonts w:ascii="Arial Narrow" w:hAnsi="Arial Narrow" w:cs="Arial"/>
              </w:rPr>
              <w:t>6</w:t>
            </w:r>
            <w:r w:rsidR="00A35F86"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7C30C6F6" w14:textId="77777777" w:rsidR="00375898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информационных щитов (знаков) с указанием: - наименование объекта;</w:t>
            </w:r>
          </w:p>
          <w:p w14:paraId="0A9AC3D8" w14:textId="77777777" w:rsidR="00375898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 наименование Застройщика (технического Заказчика);</w:t>
            </w:r>
          </w:p>
          <w:p w14:paraId="5D7389AB" w14:textId="77777777" w:rsidR="00375898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 наименование подрядной организации;</w:t>
            </w:r>
          </w:p>
          <w:p w14:paraId="4BBCBC11" w14:textId="77777777" w:rsidR="00375898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 наименование проектной организации;</w:t>
            </w:r>
          </w:p>
          <w:p w14:paraId="4A39DCE9" w14:textId="77777777" w:rsidR="00375898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 сроки строительства;</w:t>
            </w:r>
          </w:p>
          <w:p w14:paraId="279C66E1" w14:textId="210361FB" w:rsidR="00375898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 контактные телефоны ответственных по приказу лиц по организации.</w:t>
            </w:r>
          </w:p>
          <w:p w14:paraId="151C8E59" w14:textId="362390E4" w:rsidR="00A35F86" w:rsidRDefault="00375898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7.13.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038DA282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6BA01537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775ABD76" w14:textId="77777777" w:rsidR="00A35F86" w:rsidRDefault="00A35F86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3223F4" w14:paraId="75F1043C" w14:textId="77777777" w:rsidTr="00A646E2">
        <w:tc>
          <w:tcPr>
            <w:tcW w:w="846" w:type="dxa"/>
          </w:tcPr>
          <w:p w14:paraId="0C88AB75" w14:textId="4D42BA63" w:rsidR="003223F4" w:rsidRDefault="004C2FEF" w:rsidP="00BE1F4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3223F4">
              <w:rPr>
                <w:rFonts w:ascii="Arial Narrow" w:hAnsi="Arial Narrow" w:cs="Arial"/>
              </w:rPr>
              <w:t>.</w:t>
            </w:r>
            <w:r w:rsidR="004153E1">
              <w:rPr>
                <w:rFonts w:ascii="Arial Narrow" w:hAnsi="Arial Narrow" w:cs="Arial"/>
              </w:rPr>
              <w:t>7</w:t>
            </w:r>
            <w:r w:rsidR="003223F4">
              <w:rPr>
                <w:rFonts w:ascii="Arial Narrow" w:hAnsi="Arial Narrow" w:cs="Arial"/>
              </w:rPr>
              <w:t>.</w:t>
            </w:r>
          </w:p>
        </w:tc>
        <w:tc>
          <w:tcPr>
            <w:tcW w:w="4967" w:type="dxa"/>
          </w:tcPr>
          <w:p w14:paraId="2E16DE23" w14:textId="77777777" w:rsidR="003223F4" w:rsidRDefault="004C2FEF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Наличие стендов пожарной безопасности с указанием на схеме мест источников воды, средств пожаротушения.</w:t>
            </w:r>
          </w:p>
          <w:p w14:paraId="72265369" w14:textId="7CE07029" w:rsidR="004C2FEF" w:rsidRDefault="004C2FEF" w:rsidP="00B01F7C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>(п.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7.13.</w:t>
            </w:r>
            <w:r w:rsidRPr="00FB58E0">
              <w:rPr>
                <w:rFonts w:ascii="Arial Narrow" w:hAnsi="Arial Narrow" w:cs="Arial"/>
                <w:i/>
                <w:iCs/>
                <w:sz w:val="18"/>
                <w:szCs w:val="18"/>
              </w:rPr>
              <w:t xml:space="preserve"> СП 48.13330.2019. Изм. №1. Организация строительства</w:t>
            </w:r>
            <w:r>
              <w:rPr>
                <w:rFonts w:ascii="Arial Narrow" w:hAnsi="Arial Narrow" w:cs="Arial"/>
                <w:i/>
                <w:iCs/>
                <w:sz w:val="18"/>
                <w:szCs w:val="18"/>
              </w:rPr>
              <w:t>).</w:t>
            </w:r>
          </w:p>
        </w:tc>
        <w:tc>
          <w:tcPr>
            <w:tcW w:w="1416" w:type="dxa"/>
          </w:tcPr>
          <w:p w14:paraId="435ACDEB" w14:textId="77777777" w:rsidR="003223F4" w:rsidRDefault="003223F4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6" w:type="dxa"/>
          </w:tcPr>
          <w:p w14:paraId="0D9A8412" w14:textId="77777777" w:rsidR="003223F4" w:rsidRDefault="003223F4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</w:tcPr>
          <w:p w14:paraId="7BC955E4" w14:textId="77777777" w:rsidR="003223F4" w:rsidRDefault="003223F4" w:rsidP="00BE1F40">
            <w:pPr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19E8106F" w14:textId="77777777" w:rsidR="00BE1F40" w:rsidRDefault="00BE1F40" w:rsidP="00B01F7C">
      <w:pPr>
        <w:rPr>
          <w:rFonts w:ascii="Arial Narrow" w:hAnsi="Arial Narrow" w:cs="Arial"/>
          <w:b/>
          <w:bCs/>
        </w:rPr>
      </w:pPr>
    </w:p>
    <w:p w14:paraId="79FA1894" w14:textId="1F33112B" w:rsidR="00B01F7C" w:rsidRPr="00B01F7C" w:rsidRDefault="00B01F7C" w:rsidP="00B01F7C">
      <w:pPr>
        <w:rPr>
          <w:rFonts w:ascii="Arial Narrow" w:hAnsi="Arial Narrow" w:cs="Arial"/>
        </w:rPr>
      </w:pPr>
      <w:r w:rsidRPr="00B01F7C">
        <w:rPr>
          <w:rFonts w:ascii="Arial Narrow" w:hAnsi="Arial Narrow" w:cs="Arial"/>
        </w:rPr>
        <w:t>Проверил: _____________/_______________/</w:t>
      </w:r>
    </w:p>
    <w:p w14:paraId="2D55D628" w14:textId="77777777" w:rsidR="00B01F7C" w:rsidRPr="00B01F7C" w:rsidRDefault="00B01F7C" w:rsidP="00B01F7C">
      <w:pPr>
        <w:rPr>
          <w:rFonts w:ascii="Arial Narrow" w:hAnsi="Arial Narrow" w:cs="Arial"/>
        </w:rPr>
      </w:pPr>
    </w:p>
    <w:p w14:paraId="5C080778" w14:textId="6F66BAE4" w:rsidR="00B01F7C" w:rsidRPr="00B01F7C" w:rsidRDefault="00B01F7C" w:rsidP="00B01F7C">
      <w:pPr>
        <w:rPr>
          <w:rFonts w:ascii="Arial Narrow" w:hAnsi="Arial Narrow" w:cs="Arial"/>
        </w:rPr>
      </w:pPr>
      <w:r w:rsidRPr="00B01F7C">
        <w:rPr>
          <w:rFonts w:ascii="Arial Narrow" w:hAnsi="Arial Narrow" w:cs="Arial"/>
        </w:rPr>
        <w:t>Чек-лист по выявленным нарушениям получил: _______________/_____________/</w:t>
      </w:r>
    </w:p>
    <w:p w14:paraId="17E911AF" w14:textId="77777777" w:rsidR="00B01F7C" w:rsidRPr="00BE1F40" w:rsidRDefault="00B01F7C" w:rsidP="00B01F7C">
      <w:pPr>
        <w:rPr>
          <w:rFonts w:ascii="Arial Narrow" w:hAnsi="Arial Narrow" w:cs="Arial"/>
          <w:b/>
          <w:bCs/>
        </w:rPr>
      </w:pPr>
    </w:p>
    <w:sectPr w:rsidR="00B01F7C" w:rsidRPr="00BE1F40" w:rsidSect="00E60E4D"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7B"/>
    <w:rsid w:val="000D69C9"/>
    <w:rsid w:val="00144E7B"/>
    <w:rsid w:val="0029549A"/>
    <w:rsid w:val="003223F4"/>
    <w:rsid w:val="00375898"/>
    <w:rsid w:val="0038190F"/>
    <w:rsid w:val="003964FB"/>
    <w:rsid w:val="004153E1"/>
    <w:rsid w:val="0047290E"/>
    <w:rsid w:val="004C2FEF"/>
    <w:rsid w:val="005C3D56"/>
    <w:rsid w:val="0085204A"/>
    <w:rsid w:val="00897E81"/>
    <w:rsid w:val="008D5C4D"/>
    <w:rsid w:val="00A35F86"/>
    <w:rsid w:val="00A646E2"/>
    <w:rsid w:val="00B01F7C"/>
    <w:rsid w:val="00B65BBD"/>
    <w:rsid w:val="00BE1F40"/>
    <w:rsid w:val="00D94D59"/>
    <w:rsid w:val="00DE6C51"/>
    <w:rsid w:val="00E60E4D"/>
    <w:rsid w:val="00E65699"/>
    <w:rsid w:val="00F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FC18"/>
  <w15:chartTrackingRefBased/>
  <w15:docId w15:val="{9AE2CA0F-E46A-4633-8142-D857A82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4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4E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4E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4E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4E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4E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4E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4E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4E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4E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4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4E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4E7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E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6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Александр Евгеньевич</dc:creator>
  <cp:keywords/>
  <dc:description/>
  <cp:lastModifiedBy>Омельченко Егор Александрович</cp:lastModifiedBy>
  <cp:revision>3</cp:revision>
  <cp:lastPrinted>2025-07-11T13:36:00Z</cp:lastPrinted>
  <dcterms:created xsi:type="dcterms:W3CDTF">2025-07-11T13:36:00Z</dcterms:created>
  <dcterms:modified xsi:type="dcterms:W3CDTF">2025-07-24T12:53:00Z</dcterms:modified>
</cp:coreProperties>
</file>