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24ED" w14:textId="77777777" w:rsidR="009B3EFB" w:rsidRDefault="004E667F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Минестерство</w:t>
      </w:r>
      <w:proofErr w:type="spellEnd"/>
      <w:r>
        <w:rPr>
          <w:rFonts w:ascii="Times New Roman" w:eastAsia="Times New Roman" w:hAnsi="Times New Roman" w:cs="Times New Roman"/>
        </w:rPr>
        <w:t xml:space="preserve"> образования и науки Российской Федерации</w:t>
      </w:r>
    </w:p>
    <w:p w14:paraId="1F9E7935" w14:textId="77777777" w:rsidR="009B3EFB" w:rsidRDefault="004E667F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ФГБОУ ВО Ульяновский государственный технический университет</w:t>
      </w:r>
    </w:p>
    <w:p w14:paraId="1D9CA951" w14:textId="77777777" w:rsidR="009B3EFB" w:rsidRDefault="004E667F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«вычислительная техника»</w:t>
      </w:r>
    </w:p>
    <w:p w14:paraId="1E1851B5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260358F5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69787E6D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4E970A1E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136BF7AB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30091BA3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6875FEC0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11BAF0FB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4BBB8FDF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758B2ACF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76F64E5E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62296010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68571FA6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71661B56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7533B1FE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5B4051EF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4D9436FC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4A0E305F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1D6289A6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684776AD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18A0AEBB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675BF447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</w:rPr>
      </w:pPr>
    </w:p>
    <w:p w14:paraId="4DB73869" w14:textId="77777777" w:rsidR="009B3EFB" w:rsidRDefault="004E667F">
      <w:pPr>
        <w:spacing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Лабораторная работа № 2</w:t>
      </w:r>
    </w:p>
    <w:p w14:paraId="08FBEE36" w14:textId="77777777" w:rsidR="009B3EFB" w:rsidRDefault="004E667F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«Свойства отношений»</w:t>
      </w:r>
    </w:p>
    <w:p w14:paraId="43EE4DD5" w14:textId="77777777" w:rsidR="009B3EFB" w:rsidRDefault="009B3EFB">
      <w:pPr>
        <w:spacing w:line="25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282CB168" w14:textId="77777777" w:rsidR="009B3EFB" w:rsidRDefault="004E667F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559EB221" w14:textId="77777777" w:rsidR="009B3EFB" w:rsidRDefault="004E667F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ИВТАСбд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-11</w:t>
      </w:r>
    </w:p>
    <w:p w14:paraId="4424838A" w14:textId="77777777" w:rsidR="009B3EFB" w:rsidRDefault="004E667F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Долгов Д. П.</w:t>
      </w:r>
    </w:p>
    <w:p w14:paraId="47D72005" w14:textId="77777777" w:rsidR="009B3EFB" w:rsidRDefault="009B3EF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F44652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103A7DDA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2EFAC14E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64D68E26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16182638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377EE0BA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198003C2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5F1CE831" w14:textId="77777777" w:rsidR="009B3EFB" w:rsidRDefault="009B3EFB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73047AE9" w14:textId="77777777" w:rsidR="009B3EFB" w:rsidRDefault="009B3EFB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EC380E" w14:textId="77777777" w:rsidR="009B3EFB" w:rsidRDefault="004E667F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14:paraId="3A2F2ADB" w14:textId="77777777" w:rsidR="009B3EFB" w:rsidRDefault="009B3EFB"/>
    <w:p w14:paraId="3E8BEF1F" w14:textId="77777777" w:rsidR="009B3EFB" w:rsidRDefault="004E667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Работа №2. Свойства отношений</w:t>
      </w:r>
    </w:p>
    <w:p w14:paraId="196150C1" w14:textId="77777777" w:rsidR="009B3EFB" w:rsidRDefault="004E667F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работы.</w:t>
      </w:r>
    </w:p>
    <w:p w14:paraId="4563C372" w14:textId="7FD80BB7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Требуется написать программу, которая будет определять свойства отношения, такие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симметричность, транзитивность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 представляют собой пары, определяющие отношение. Также нужно проверять корректность ввода данных. </w:t>
      </w:r>
    </w:p>
    <w:p w14:paraId="1F4DC342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88276" w14:textId="77777777" w:rsidR="009B3EFB" w:rsidRDefault="004E667F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метода выполнения</w:t>
      </w:r>
    </w:p>
    <w:p w14:paraId="49C1A748" w14:textId="13AE11B8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Отношение может обладать определёнными свойствами, такими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симметричность, транзитивность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Отношение рефлексивно, если для элемента a множества A существует отношение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Отношение симметрично, если для всех элементов множества A и B существует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Отношение кососимметричной, если для любых a и b из множества А суще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 которых следует, что a = b. Отношение транзитивно, если из существования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53B5AC3" w14:textId="01A57D28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15AA00" w14:textId="47E602D2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определения каждого из свойств отношений в коде программы реализована отдельная функция.</w:t>
      </w:r>
      <w:r w:rsidR="008600D3" w:rsidRPr="008600D3">
        <w:rPr>
          <w:noProof/>
        </w:rPr>
        <w:t xml:space="preserve"> </w:t>
      </w:r>
    </w:p>
    <w:p w14:paraId="6727C6EC" w14:textId="106B676C" w:rsidR="009B3EFB" w:rsidRDefault="008600D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00D3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15C28E6" wp14:editId="1D16165D">
            <wp:simplePos x="0" y="0"/>
            <wp:positionH relativeFrom="column">
              <wp:posOffset>4067175</wp:posOffset>
            </wp:positionH>
            <wp:positionV relativeFrom="paragraph">
              <wp:posOffset>7620</wp:posOffset>
            </wp:positionV>
            <wp:extent cx="2229161" cy="3038899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667F">
        <w:rPr>
          <w:rFonts w:ascii="Times New Roman" w:eastAsia="Times New Roman" w:hAnsi="Times New Roman" w:cs="Times New Roman"/>
          <w:i/>
          <w:sz w:val="28"/>
          <w:szCs w:val="28"/>
        </w:rPr>
        <w:t>Рефлексивность</w:t>
      </w:r>
      <w:proofErr w:type="spellEnd"/>
      <w:r w:rsidR="004E667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C072E90" w14:textId="48481571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Если по всей главной диагонали матрицы смежности стоят единицы, значит отношение рефлексивно, если нет - не рефлексивно.</w:t>
      </w:r>
    </w:p>
    <w:p w14:paraId="3A923A8E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lang w:val="en-US"/>
        </w:rPr>
      </w:pPr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function </w:t>
      </w:r>
      <w:r w:rsidRPr="008600D3">
        <w:rPr>
          <w:rFonts w:ascii="Courier New" w:eastAsia="Courier New" w:hAnsi="Courier New" w:cs="Courier New"/>
          <w:color w:val="FFC66D"/>
          <w:lang w:val="en-US"/>
        </w:rPr>
        <w:t>reflection</w:t>
      </w:r>
      <w:r w:rsidRPr="008600D3">
        <w:rPr>
          <w:rFonts w:ascii="Courier New" w:eastAsia="Courier New" w:hAnsi="Courier New" w:cs="Courier New"/>
          <w:color w:val="A9B7C6"/>
          <w:lang w:val="en-US"/>
        </w:rPr>
        <w:t>(matrix)</w:t>
      </w:r>
    </w:p>
    <w:p w14:paraId="16DD3753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lang w:val="en-US"/>
        </w:rPr>
      </w:pPr>
      <w:r w:rsidRPr="008600D3">
        <w:rPr>
          <w:rFonts w:ascii="Courier New" w:eastAsia="Courier New" w:hAnsi="Courier New" w:cs="Courier New"/>
          <w:color w:val="A9B7C6"/>
          <w:lang w:val="en-US"/>
        </w:rPr>
        <w:t>{</w:t>
      </w:r>
    </w:p>
    <w:p w14:paraId="3FA0278B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lang w:val="en-US"/>
        </w:rPr>
      </w:pPr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let </w:t>
      </w:r>
      <w:proofErr w:type="spellStart"/>
      <w:r w:rsidRPr="008600D3">
        <w:rPr>
          <w:rFonts w:ascii="Courier New" w:eastAsia="Courier New" w:hAnsi="Courier New" w:cs="Courier New"/>
          <w:color w:val="A9B7C6"/>
          <w:lang w:val="en-US"/>
        </w:rPr>
        <w:t>isReflection</w:t>
      </w:r>
      <w:proofErr w:type="spellEnd"/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lang w:val="en-US"/>
        </w:rPr>
        <w:t>true;</w:t>
      </w:r>
    </w:p>
    <w:p w14:paraId="7E19E8C4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lang w:val="en-US"/>
        </w:rPr>
      </w:pPr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   </w:t>
      </w:r>
      <w:proofErr w:type="gramStart"/>
      <w:r w:rsidRPr="008600D3">
        <w:rPr>
          <w:rFonts w:ascii="Courier New" w:eastAsia="Courier New" w:hAnsi="Courier New" w:cs="Courier New"/>
          <w:color w:val="CC7832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x = </w:t>
      </w:r>
      <w:r w:rsidRPr="008600D3">
        <w:rPr>
          <w:rFonts w:ascii="Courier New" w:eastAsia="Courier New" w:hAnsi="Courier New" w:cs="Courier New"/>
          <w:color w:val="6897BB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x &lt; </w:t>
      </w:r>
      <w:proofErr w:type="spellStart"/>
      <w:r w:rsidRPr="008600D3">
        <w:rPr>
          <w:rFonts w:ascii="Courier New" w:eastAsia="Courier New" w:hAnsi="Courier New" w:cs="Courier New"/>
          <w:color w:val="A9B7C6"/>
          <w:lang w:val="en-US"/>
        </w:rPr>
        <w:t>matrix.</w:t>
      </w:r>
      <w:r w:rsidRPr="008600D3">
        <w:rPr>
          <w:rFonts w:ascii="Courier New" w:eastAsia="Courier New" w:hAnsi="Courier New" w:cs="Courier New"/>
          <w:color w:val="9876AA"/>
          <w:lang w:val="en-US"/>
        </w:rPr>
        <w:t>length</w:t>
      </w:r>
      <w:proofErr w:type="spellEnd"/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lang w:val="en-US"/>
        </w:rPr>
        <w:t>x++)</w:t>
      </w:r>
    </w:p>
    <w:p w14:paraId="4303AF46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lang w:val="en-US"/>
        </w:rPr>
      </w:pPr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       </w:t>
      </w:r>
      <w:r w:rsidRPr="008600D3">
        <w:rPr>
          <w:rFonts w:ascii="Courier New" w:eastAsia="Courier New" w:hAnsi="Courier New" w:cs="Courier New"/>
          <w:color w:val="CC7832"/>
          <w:lang w:val="en-US"/>
        </w:rPr>
        <w:t>if</w:t>
      </w:r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(matrix[x][x] == </w:t>
      </w:r>
      <w:proofErr w:type="gramStart"/>
      <w:r w:rsidRPr="008600D3">
        <w:rPr>
          <w:rFonts w:ascii="Courier New" w:eastAsia="Courier New" w:hAnsi="Courier New" w:cs="Courier New"/>
          <w:color w:val="6897BB"/>
          <w:lang w:val="en-US"/>
        </w:rPr>
        <w:t>0</w:t>
      </w:r>
      <w:r w:rsidRPr="008600D3">
        <w:rPr>
          <w:rFonts w:ascii="Courier New" w:eastAsia="Courier New" w:hAnsi="Courier New" w:cs="Courier New"/>
          <w:color w:val="A9B7C6"/>
          <w:lang w:val="en-US"/>
        </w:rPr>
        <w:t>){</w:t>
      </w:r>
      <w:proofErr w:type="gramEnd"/>
    </w:p>
    <w:p w14:paraId="7F67E4DF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lang w:val="en-US"/>
        </w:rPr>
      </w:pPr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           </w:t>
      </w:r>
      <w:proofErr w:type="spellStart"/>
      <w:r w:rsidRPr="008600D3">
        <w:rPr>
          <w:rFonts w:ascii="Courier New" w:eastAsia="Courier New" w:hAnsi="Courier New" w:cs="Courier New"/>
          <w:color w:val="A9B7C6"/>
          <w:lang w:val="en-US"/>
        </w:rPr>
        <w:t>isReflection</w:t>
      </w:r>
      <w:proofErr w:type="spellEnd"/>
      <w:r w:rsidRPr="008600D3">
        <w:rPr>
          <w:rFonts w:ascii="Courier New" w:eastAsia="Courier New" w:hAnsi="Courier New" w:cs="Courier New"/>
          <w:color w:val="A9B7C6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lang w:val="en-US"/>
        </w:rPr>
        <w:t>false;</w:t>
      </w:r>
    </w:p>
    <w:p w14:paraId="4FC4340D" w14:textId="77777777" w:rsidR="009B3EFB" w:rsidRDefault="004E667F">
      <w:pPr>
        <w:rPr>
          <w:rFonts w:ascii="Courier New" w:eastAsia="Courier New" w:hAnsi="Courier New" w:cs="Courier New"/>
          <w:color w:val="CC7832"/>
        </w:rPr>
      </w:pPr>
      <w:r w:rsidRPr="008600D3">
        <w:rPr>
          <w:rFonts w:ascii="Courier New" w:eastAsia="Courier New" w:hAnsi="Courier New" w:cs="Courier New"/>
          <w:color w:val="CC7832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C7832"/>
        </w:rPr>
        <w:t>break</w:t>
      </w:r>
      <w:proofErr w:type="spellEnd"/>
      <w:r>
        <w:rPr>
          <w:rFonts w:ascii="Courier New" w:eastAsia="Courier New" w:hAnsi="Courier New" w:cs="Courier New"/>
          <w:color w:val="CC7832"/>
        </w:rPr>
        <w:t>;</w:t>
      </w:r>
    </w:p>
    <w:p w14:paraId="350DA613" w14:textId="77777777" w:rsidR="009B3EFB" w:rsidRDefault="004E667F">
      <w:pPr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CC7832"/>
        </w:rPr>
        <w:t xml:space="preserve">       </w:t>
      </w:r>
      <w:r>
        <w:rPr>
          <w:rFonts w:ascii="Courier New" w:eastAsia="Courier New" w:hAnsi="Courier New" w:cs="Courier New"/>
          <w:color w:val="A9B7C6"/>
        </w:rPr>
        <w:t>}</w:t>
      </w:r>
    </w:p>
    <w:p w14:paraId="67A8E816" w14:textId="77777777" w:rsidR="009B3EFB" w:rsidRDefault="004E667F">
      <w:pPr>
        <w:rPr>
          <w:rFonts w:ascii="Courier New" w:eastAsia="Courier New" w:hAnsi="Courier New" w:cs="Courier New"/>
          <w:color w:val="CC7832"/>
        </w:rPr>
      </w:pPr>
      <w:r>
        <w:rPr>
          <w:rFonts w:ascii="Courier New" w:eastAsia="Courier New" w:hAnsi="Courier New" w:cs="Courier New"/>
          <w:color w:val="A9B7C6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isReflection</w:t>
      </w:r>
      <w:proofErr w:type="spellEnd"/>
      <w:r>
        <w:rPr>
          <w:rFonts w:ascii="Courier New" w:eastAsia="Courier New" w:hAnsi="Courier New" w:cs="Courier New"/>
          <w:color w:val="CC7832"/>
        </w:rPr>
        <w:t>;</w:t>
      </w:r>
    </w:p>
    <w:p w14:paraId="55DC953E" w14:textId="77777777" w:rsidR="009B3EFB" w:rsidRDefault="004E667F">
      <w:pPr>
        <w:rPr>
          <w:rFonts w:ascii="Courier New" w:eastAsia="Courier New" w:hAnsi="Courier New" w:cs="Courier New"/>
          <w:color w:val="A9B7C6"/>
        </w:rPr>
      </w:pPr>
      <w:r>
        <w:rPr>
          <w:rFonts w:ascii="Courier New" w:eastAsia="Courier New" w:hAnsi="Courier New" w:cs="Courier New"/>
          <w:color w:val="A9B7C6"/>
        </w:rPr>
        <w:t>}</w:t>
      </w:r>
    </w:p>
    <w:p w14:paraId="0A565207" w14:textId="77777777" w:rsidR="009B3EFB" w:rsidRDefault="004E667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Симметричность</w:t>
      </w:r>
    </w:p>
    <w:p w14:paraId="2C959C9A" w14:textId="77777777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Если относительно главное диагонали матрица смежности симметрична, то отношение симметрично, если нет - не симметрично</w:t>
      </w:r>
    </w:p>
    <w:p w14:paraId="02A5936B" w14:textId="3F834BE1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530B0" w14:textId="2B02BB26" w:rsidR="009B3EFB" w:rsidRDefault="008600D3">
      <w:pPr>
        <w:rPr>
          <w:rFonts w:ascii="Times New Roman" w:eastAsia="Times New Roman" w:hAnsi="Times New Roman" w:cs="Times New Roman"/>
          <w:sz w:val="28"/>
          <w:szCs w:val="28"/>
        </w:rPr>
      </w:pPr>
      <w:r w:rsidRPr="008600D3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A6BC30" wp14:editId="3682BE85">
            <wp:simplePos x="0" y="0"/>
            <wp:positionH relativeFrom="column">
              <wp:posOffset>3619500</wp:posOffset>
            </wp:positionH>
            <wp:positionV relativeFrom="paragraph">
              <wp:posOffset>8890</wp:posOffset>
            </wp:positionV>
            <wp:extent cx="2657846" cy="3810532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87FD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function </w:t>
      </w:r>
      <w:r w:rsidRPr="008600D3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symmetry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(matrix)</w:t>
      </w:r>
    </w:p>
    <w:p w14:paraId="57E2BA4B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{</w:t>
      </w:r>
    </w:p>
    <w:p w14:paraId="3011B0BB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let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isSymmetry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true;</w:t>
      </w:r>
    </w:p>
    <w:p w14:paraId="31B5B579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x = </w:t>
      </w:r>
      <w:r w:rsidRPr="008600D3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x &lt;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matrix.</w:t>
      </w:r>
      <w:r w:rsidRPr="008600D3">
        <w:rPr>
          <w:rFonts w:ascii="Courier New" w:eastAsia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x++)</w:t>
      </w:r>
    </w:p>
    <w:p w14:paraId="22FFBDFF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y = </w:t>
      </w:r>
      <w:r w:rsidRPr="008600D3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y &lt; matrix[x].</w:t>
      </w:r>
      <w:r w:rsidRPr="008600D3">
        <w:rPr>
          <w:rFonts w:ascii="Courier New" w:eastAsia="Courier New" w:hAnsi="Courier New" w:cs="Courier New"/>
          <w:color w:val="9876AA"/>
          <w:sz w:val="24"/>
          <w:szCs w:val="24"/>
          <w:lang w:val="en-US"/>
        </w:rPr>
        <w:t>length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y++)</w:t>
      </w:r>
    </w:p>
    <w:p w14:paraId="4828ADB6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if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(matrix[x][y</w:t>
      </w:r>
      <w:proofErr w:type="gram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] !</w:t>
      </w:r>
      <w:proofErr w:type="gram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 matrix[y][x])</w:t>
      </w:r>
    </w:p>
    <w:p w14:paraId="5B9D034C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{</w:t>
      </w:r>
    </w:p>
    <w:p w14:paraId="31944ED4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   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isSymmetry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false;</w:t>
      </w:r>
    </w:p>
    <w:p w14:paraId="21A0FB27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    break;</w:t>
      </w:r>
    </w:p>
    <w:p w14:paraId="37CFBC5E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}</w:t>
      </w:r>
    </w:p>
    <w:p w14:paraId="377A3AA4" w14:textId="77777777" w:rsidR="009B3EFB" w:rsidRPr="008600D3" w:rsidRDefault="009B3EFB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</w:p>
    <w:p w14:paraId="67286CE8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isSymmetry</w:t>
      </w:r>
      <w:proofErr w:type="spell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;</w:t>
      </w:r>
    </w:p>
    <w:p w14:paraId="14E6FD7D" w14:textId="12995CFF" w:rsidR="009B3EFB" w:rsidRDefault="004E667F">
      <w:pPr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7C976BE3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12EE9B" w14:textId="77777777" w:rsidR="009B3EFB" w:rsidRDefault="004E667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Транзитивность</w:t>
      </w:r>
    </w:p>
    <w:p w14:paraId="695895FC" w14:textId="1E64911C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свойство в коде программы определяется исходя из его прямого определения: 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Простым перебором матрицы смежности определяется a и b, затем перебирается каждый элемент, </w:t>
      </w:r>
      <w:r w:rsidR="008600D3" w:rsidRPr="008600D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C12CF7F" wp14:editId="0972A980">
            <wp:simplePos x="0" y="0"/>
            <wp:positionH relativeFrom="column">
              <wp:posOffset>3352800</wp:posOffset>
            </wp:positionH>
            <wp:positionV relativeFrom="paragraph">
              <wp:posOffset>228600</wp:posOffset>
            </wp:positionV>
            <wp:extent cx="2705100" cy="546798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который находится в отношении с b и если каждый такой элемент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в отношении с элементом a, то отношение транзитивно. </w:t>
      </w:r>
    </w:p>
    <w:p w14:paraId="067ED10C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66D6F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8600D3">
        <w:rPr>
          <w:rFonts w:ascii="Courier New" w:eastAsia="Courier New" w:hAnsi="Courier New" w:cs="Courier New"/>
          <w:color w:val="FFC66D"/>
          <w:sz w:val="20"/>
          <w:szCs w:val="20"/>
          <w:lang w:val="en-US"/>
        </w:rPr>
        <w:t>transitivity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(matrix)</w:t>
      </w:r>
    </w:p>
    <w:p w14:paraId="3F411E61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{</w:t>
      </w:r>
    </w:p>
    <w:p w14:paraId="40374E06" w14:textId="5BCE054F" w:rsidR="009B3EFB" w:rsidRPr="008600D3" w:rsidRDefault="004E667F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isTrans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true;</w:t>
      </w:r>
    </w:p>
    <w:p w14:paraId="24B90D67" w14:textId="6679F9EF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8600D3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matrix.</w:t>
      </w:r>
      <w:r w:rsidRPr="008600D3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600D3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isTrans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true;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x++)</w:t>
      </w:r>
    </w:p>
    <w:p w14:paraId="6A43FE5C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8600D3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y &lt; matrix[x].</w:t>
      </w:r>
      <w:r w:rsidRPr="008600D3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isTrans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true;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y++)</w:t>
      </w:r>
    </w:p>
    <w:p w14:paraId="4D81F65F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{</w:t>
      </w:r>
    </w:p>
    <w:p w14:paraId="0DD58A62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if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(matrix[x][y] == </w:t>
      </w:r>
      <w:r w:rsidRPr="008600D3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</w:p>
    <w:p w14:paraId="542A8C58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{</w:t>
      </w:r>
    </w:p>
    <w:p w14:paraId="7F56F564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matrix.</w:t>
      </w:r>
      <w:r w:rsidRPr="008600D3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600D3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isTrans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true;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++)</w:t>
      </w:r>
    </w:p>
    <w:p w14:paraId="4610ECF9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{</w:t>
      </w:r>
    </w:p>
    <w:p w14:paraId="125FD8D0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   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if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(matrix[y][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8600D3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&amp;&amp; matrix[x][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proofErr w:type="gram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 !</w:t>
      </w:r>
      <w:proofErr w:type="gram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600D3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</w:p>
    <w:p w14:paraId="020D5A90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    {</w:t>
      </w:r>
    </w:p>
    <w:p w14:paraId="5558063A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       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isTra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ns</w:t>
      </w:r>
      <w:proofErr w:type="spellEnd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false;</w:t>
      </w:r>
    </w:p>
    <w:p w14:paraId="2CF3B697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                    break;</w:t>
      </w:r>
    </w:p>
    <w:p w14:paraId="1CB08F55" w14:textId="1DAB3770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                </w:t>
      </w: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}</w:t>
      </w:r>
    </w:p>
    <w:p w14:paraId="3C776681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    }</w:t>
      </w:r>
    </w:p>
    <w:p w14:paraId="4BA4264C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    }</w:t>
      </w:r>
    </w:p>
    <w:p w14:paraId="735E1DBA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}</w:t>
      </w:r>
    </w:p>
    <w:p w14:paraId="7CA76CE4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isTrans</w:t>
      </w:r>
      <w:proofErr w:type="spellEnd"/>
      <w:r w:rsidRPr="008600D3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14:paraId="3E095EA4" w14:textId="77777777" w:rsidR="009B3EFB" w:rsidRDefault="004E667F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8807E24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73E646" w14:textId="77777777" w:rsidR="009B3EFB" w:rsidRDefault="004E667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Кососимметричность</w:t>
      </w:r>
      <w:proofErr w:type="spellEnd"/>
    </w:p>
    <w:p w14:paraId="2D55D1F0" w14:textId="03BFD9E0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Перебирается каждый элемент a из множества A, ему находится соответствующий отношению элемент b из множества B, и если оказывается, что этой паре соответствует симметричная пара, то проверяется, для каждого ли такого случая выполняется условие, что a = b. </w:t>
      </w:r>
      <w:r>
        <w:rPr>
          <w:rFonts w:ascii="Times New Roman" w:eastAsia="Times New Roman" w:hAnsi="Times New Roman" w:cs="Times New Roman"/>
          <w:sz w:val="28"/>
          <w:szCs w:val="28"/>
        </w:rPr>
        <w:t>Если да, то отношение является кососимметричным, если нет - то не является кососимметричным.</w:t>
      </w:r>
      <w:r w:rsidR="008600D3" w:rsidRPr="008600D3">
        <w:rPr>
          <w:noProof/>
        </w:rPr>
        <w:t xml:space="preserve"> </w:t>
      </w:r>
    </w:p>
    <w:p w14:paraId="5063BB1B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0DC943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function </w:t>
      </w:r>
      <w:proofErr w:type="spellStart"/>
      <w:r w:rsidRPr="008600D3">
        <w:rPr>
          <w:rFonts w:ascii="Courier New" w:eastAsia="Courier New" w:hAnsi="Courier New" w:cs="Courier New"/>
          <w:color w:val="FFC66D"/>
          <w:sz w:val="24"/>
          <w:szCs w:val="24"/>
          <w:lang w:val="en-US"/>
        </w:rPr>
        <w:t>antisymmetry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(matrix)</w:t>
      </w:r>
    </w:p>
    <w:p w14:paraId="34EEC9A3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{</w:t>
      </w:r>
    </w:p>
    <w:p w14:paraId="47BA31D4" w14:textId="77777777" w:rsidR="009B3EFB" w:rsidRPr="008600D3" w:rsidRDefault="004E667F">
      <w:pPr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 xml:space="preserve">// </w:t>
      </w:r>
      <w:proofErr w:type="spellStart"/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>aRb</w:t>
      </w:r>
      <w:proofErr w:type="spellEnd"/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и</w:t>
      </w:r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>bRa</w:t>
      </w:r>
      <w:proofErr w:type="spellEnd"/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 xml:space="preserve"> =&gt; a = b</w:t>
      </w:r>
    </w:p>
    <w:p w14:paraId="4D167405" w14:textId="77777777" w:rsidR="009B3EFB" w:rsidRPr="008600D3" w:rsidRDefault="009B3EFB">
      <w:pPr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</w:pPr>
    </w:p>
    <w:p w14:paraId="716DD422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808080"/>
          <w:sz w:val="24"/>
          <w:szCs w:val="24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let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isAnti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true;</w:t>
      </w:r>
    </w:p>
    <w:p w14:paraId="1D7000E8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x = </w:t>
      </w:r>
      <w:r w:rsidRPr="008600D3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x &lt;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matrix.</w:t>
      </w:r>
      <w:r w:rsidRPr="008600D3">
        <w:rPr>
          <w:rFonts w:ascii="Courier New" w:eastAsia="Courier New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8600D3">
        <w:rPr>
          <w:rFonts w:ascii="Courier New" w:eastAsia="Courier New" w:hAnsi="Courier New" w:cs="Courier New"/>
          <w:color w:val="9876AA"/>
          <w:sz w:val="24"/>
          <w:szCs w:val="24"/>
          <w:lang w:val="en-US"/>
        </w:rPr>
        <w:t xml:space="preserve">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&amp;&amp;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isAnti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==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true;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x++)</w:t>
      </w:r>
    </w:p>
    <w:p w14:paraId="6CDF9520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</w:t>
      </w:r>
      <w:proofErr w:type="gramStart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for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let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y = </w:t>
      </w:r>
      <w:r w:rsidRPr="008600D3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>0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y &lt; matrix[x].</w:t>
      </w:r>
      <w:r w:rsidRPr="008600D3">
        <w:rPr>
          <w:rFonts w:ascii="Courier New" w:eastAsia="Courier New" w:hAnsi="Courier New" w:cs="Courier New"/>
          <w:color w:val="9876AA"/>
          <w:sz w:val="24"/>
          <w:szCs w:val="24"/>
          <w:lang w:val="en-US"/>
        </w:rPr>
        <w:t xml:space="preserve">length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&amp;&amp;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isAnti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==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true;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y++)</w:t>
      </w:r>
    </w:p>
    <w:p w14:paraId="5868EC74" w14:textId="131FAB87" w:rsidR="009B3EFB" w:rsidRPr="008600D3" w:rsidRDefault="008600D3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494068F" wp14:editId="77CEE7CE">
            <wp:simplePos x="0" y="0"/>
            <wp:positionH relativeFrom="column">
              <wp:posOffset>4219575</wp:posOffset>
            </wp:positionH>
            <wp:positionV relativeFrom="paragraph">
              <wp:posOffset>0</wp:posOffset>
            </wp:positionV>
            <wp:extent cx="2337435" cy="371475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67F"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{</w:t>
      </w:r>
    </w:p>
    <w:p w14:paraId="4C43F37C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if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(matrix[x][y] == </w:t>
      </w:r>
      <w:r w:rsidRPr="008600D3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 xml:space="preserve">1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&amp;&amp; matrix[y][x] == </w:t>
      </w:r>
      <w:r w:rsidRPr="008600D3">
        <w:rPr>
          <w:rFonts w:ascii="Courier New" w:eastAsia="Courier New" w:hAnsi="Courier New" w:cs="Courier New"/>
          <w:color w:val="6897BB"/>
          <w:sz w:val="24"/>
          <w:szCs w:val="24"/>
          <w:lang w:val="en-US"/>
        </w:rPr>
        <w:t xml:space="preserve">1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&amp;&amp; </w:t>
      </w:r>
      <w:proofErr w:type="gram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x !</w:t>
      </w:r>
      <w:proofErr w:type="gram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= y)</w:t>
      </w:r>
    </w:p>
    <w:p w14:paraId="65E0B19D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{</w:t>
      </w:r>
    </w:p>
    <w:p w14:paraId="780ABE81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       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isAnti</w:t>
      </w:r>
      <w:proofErr w:type="spellEnd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=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false;</w:t>
      </w:r>
    </w:p>
    <w:p w14:paraId="4F3B5F56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    break;</w:t>
      </w:r>
    </w:p>
    <w:p w14:paraId="33C5457A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           </w:t>
      </w: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}</w:t>
      </w:r>
    </w:p>
    <w:p w14:paraId="32072DFE" w14:textId="77777777" w:rsidR="009B3EFB" w:rsidRPr="008600D3" w:rsidRDefault="004E667F">
      <w:pPr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    }</w:t>
      </w:r>
    </w:p>
    <w:p w14:paraId="587C267D" w14:textId="77777777" w:rsidR="009B3EFB" w:rsidRPr="008600D3" w:rsidRDefault="004E667F">
      <w:pPr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</w:pPr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 xml:space="preserve">   </w:t>
      </w:r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8600D3">
        <w:rPr>
          <w:rFonts w:ascii="Courier New" w:eastAsia="Courier New" w:hAnsi="Courier New" w:cs="Courier New"/>
          <w:color w:val="A9B7C6"/>
          <w:sz w:val="24"/>
          <w:szCs w:val="24"/>
          <w:lang w:val="en-US"/>
        </w:rPr>
        <w:t>isAnti</w:t>
      </w:r>
      <w:proofErr w:type="spellEnd"/>
      <w:r w:rsidRPr="008600D3">
        <w:rPr>
          <w:rFonts w:ascii="Courier New" w:eastAsia="Courier New" w:hAnsi="Courier New" w:cs="Courier New"/>
          <w:color w:val="CC7832"/>
          <w:sz w:val="24"/>
          <w:szCs w:val="24"/>
          <w:lang w:val="en-US"/>
        </w:rPr>
        <w:t>;</w:t>
      </w:r>
    </w:p>
    <w:p w14:paraId="2DDD729C" w14:textId="77777777" w:rsidR="009B3EFB" w:rsidRDefault="004E667F">
      <w:pPr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2382A569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085B5" w14:textId="77777777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ввода входных данных на сайте присутствует одно поле ввода, в которое вводятся элементы пары через пробел, а сами пары разделяются между собой запятой. Если введенные данные не соответствуют формату ввода, то выводится ошибка. В интерфейсе присутствует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кнопка, при нажатии на которую определяются все свойства отношения. </w:t>
      </w:r>
    </w:p>
    <w:p w14:paraId="22E6656B" w14:textId="77777777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9CC302" wp14:editId="60F20834">
            <wp:extent cx="5731200" cy="452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D8C97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976B14" w14:textId="77777777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26F3993C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4A6AC3" w14:textId="77777777" w:rsidR="009B3EFB" w:rsidRDefault="004E66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протестирована и успешно работает. Она, получая на вход пары отношения может определить, является ли это отношение рефлексивным, симметричным, кососимметричным или транзитивным. В программе присутствует проверка корректности ввода данных.</w:t>
      </w:r>
    </w:p>
    <w:p w14:paraId="43EE9E1F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34D897" w14:textId="77777777" w:rsidR="009B3EFB" w:rsidRDefault="004E667F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литературы</w:t>
      </w:r>
    </w:p>
    <w:p w14:paraId="6A65DDB6" w14:textId="77777777" w:rsidR="009B3EFB" w:rsidRDefault="004E667F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Лекция 8: Свойства отношений [2018]. [Электронный ресурс]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www.youtube.com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watch?v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=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oh84ABgJp7Y</w:t>
        </w:r>
        <w:proofErr w:type="spellEnd"/>
      </w:hyperlink>
    </w:p>
    <w:p w14:paraId="60F78C8C" w14:textId="77777777" w:rsidR="009B3EFB" w:rsidRDefault="009B3EF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D7B340" w14:textId="77777777" w:rsidR="009B3EFB" w:rsidRDefault="004E667F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Отношения.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Свойства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2021]. [Электронный ресурс]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www.youtube.com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watch?v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=_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GyEv5rnMiU</w:t>
        </w:r>
        <w:proofErr w:type="spellEnd"/>
      </w:hyperlink>
    </w:p>
    <w:p w14:paraId="5504504D" w14:textId="77777777" w:rsidR="009B3EFB" w:rsidRDefault="009B3EF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8980B4" w14:textId="77777777" w:rsidR="009B3EFB" w:rsidRDefault="009B3EF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3EFB"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FC5D" w14:textId="77777777" w:rsidR="004E667F" w:rsidRDefault="004E667F">
      <w:pPr>
        <w:spacing w:line="240" w:lineRule="auto"/>
      </w:pPr>
      <w:r>
        <w:separator/>
      </w:r>
    </w:p>
  </w:endnote>
  <w:endnote w:type="continuationSeparator" w:id="0">
    <w:p w14:paraId="31D94405" w14:textId="77777777" w:rsidR="004E667F" w:rsidRDefault="004E6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A7FB" w14:textId="77777777" w:rsidR="009B3EFB" w:rsidRDefault="004E667F">
    <w:pPr>
      <w:jc w:val="right"/>
    </w:pPr>
    <w:r>
      <w:fldChar w:fldCharType="begin"/>
    </w:r>
    <w:r>
      <w:instrText>PAGE</w:instrText>
    </w:r>
    <w:r>
      <w:fldChar w:fldCharType="separate"/>
    </w:r>
    <w:r w:rsidR="008600D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748D" w14:textId="77777777" w:rsidR="009B3EFB" w:rsidRDefault="009B3E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853A" w14:textId="77777777" w:rsidR="004E667F" w:rsidRDefault="004E667F">
      <w:pPr>
        <w:spacing w:line="240" w:lineRule="auto"/>
      </w:pPr>
      <w:r>
        <w:separator/>
      </w:r>
    </w:p>
  </w:footnote>
  <w:footnote w:type="continuationSeparator" w:id="0">
    <w:p w14:paraId="1640A075" w14:textId="77777777" w:rsidR="004E667F" w:rsidRDefault="004E6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C76F" w14:textId="77777777" w:rsidR="009B3EFB" w:rsidRDefault="009B3E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EFB"/>
    <w:rsid w:val="004E667F"/>
    <w:rsid w:val="00815ECE"/>
    <w:rsid w:val="008600D3"/>
    <w:rsid w:val="009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A4B3"/>
  <w15:docId w15:val="{B112EF76-C2F9-476A-BA47-B16BF594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_GyEv5rnMi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oh84ABgJp7Y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Алексанр Полещук</cp:lastModifiedBy>
  <cp:revision>2</cp:revision>
  <dcterms:created xsi:type="dcterms:W3CDTF">2022-05-06T21:11:00Z</dcterms:created>
  <dcterms:modified xsi:type="dcterms:W3CDTF">2022-05-06T21:17:00Z</dcterms:modified>
</cp:coreProperties>
</file>