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№7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Д.П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 варианту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Класс должен содержать итератор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Должна быть реализована перегрузка стандартных операций (repr, например)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Должно быть реализовано наследование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Запись значений в свойства - только через __setattr__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Возможность доступа к элементам коллекции по индексу (__getitem__)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Должны быть реализованы статические методы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Должны быть реализованы генераторы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описания ряда данных был создан класс RowModel. Данный класс хранил поля для данной предметной области.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и чтение данных реализована с помощью класса Data. Этот класс также имеет функции для сортировки и выбора данных. Кроме того, он позволяет выводить данные с помощью переопределенного метода __str__.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возникших затруднений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Трудности возникли в первую очередь с тем, что такое генератор и как он работает, а также с тем, что делает функцию setattr(). Также было тяжело придумать что с чем наследовать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альтернативных способов решения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9B5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58A9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73E1E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3187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wacagQVLjQZmihdzdo6yfzgngA==">AMUW2mXPKHI0ad9k0+IpK/N1kEdOy4bOIbmNbPsRdCHDBhzMwadzIcVS7neI5ogWuvlrVTAbqO/R/+KjkpaSml+FQk6OYp54fYi565cU19AdZ+N8zZo7kVs=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</cp:coreProperties>
</file>