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F8AA" w14:textId="4A50A831" w:rsidR="00A40A12" w:rsidRPr="00F251BA" w:rsidRDefault="00F251BA" w:rsidP="00892360">
      <w:pPr>
        <w:ind w:left="-993" w:right="-568"/>
        <w:rPr>
          <w:b/>
          <w:bCs/>
        </w:rPr>
      </w:pPr>
      <w:r w:rsidRPr="007616EA">
        <w:rPr>
          <w:b/>
          <w:bCs/>
        </w:rPr>
        <w:t xml:space="preserve">2 </w:t>
      </w:r>
      <w:r w:rsidRPr="00F251BA">
        <w:rPr>
          <w:b/>
          <w:bCs/>
        </w:rPr>
        <w:t>слайд</w:t>
      </w:r>
    </w:p>
    <w:p w14:paraId="27842F55" w14:textId="16134300" w:rsidR="00F251BA" w:rsidRDefault="00F251BA" w:rsidP="00892360">
      <w:pPr>
        <w:ind w:left="-993" w:right="-568"/>
      </w:pPr>
      <w:r>
        <w:t>Целью данной выпускной квалификационной работы является изучение свойства операторной экспоненты для трёхкубитных</w:t>
      </w:r>
      <w:r w:rsidR="003C10D8">
        <w:rPr>
          <w:rStyle w:val="ac"/>
        </w:rPr>
        <w:footnoteReference w:id="1"/>
      </w:r>
      <w:r>
        <w:t xml:space="preserve"> квантовых систем и разработка алгоритмов её вычисления с помощью разложения генерирующего оператора. Ну а задачи следующие:</w:t>
      </w:r>
    </w:p>
    <w:p w14:paraId="4DA94F7B" w14:textId="7AD9F614" w:rsidR="00F251BA" w:rsidRDefault="00F251BA" w:rsidP="00892360">
      <w:pPr>
        <w:pStyle w:val="a3"/>
        <w:numPr>
          <w:ilvl w:val="0"/>
          <w:numId w:val="1"/>
        </w:numPr>
        <w:ind w:left="-567" w:right="-568"/>
      </w:pPr>
      <w:r>
        <w:t>Изучить основные свойства базиса Паули</w:t>
      </w:r>
    </w:p>
    <w:p w14:paraId="16C249D7" w14:textId="288E9E46" w:rsidR="00F251BA" w:rsidRDefault="00F251BA" w:rsidP="00892360">
      <w:pPr>
        <w:pStyle w:val="a3"/>
        <w:numPr>
          <w:ilvl w:val="0"/>
          <w:numId w:val="1"/>
        </w:numPr>
        <w:ind w:left="-567" w:right="-568"/>
      </w:pPr>
      <w:r>
        <w:t>Рассмотреть возможные типы однородных трёхкубитных гамильтонианов</w:t>
      </w:r>
    </w:p>
    <w:p w14:paraId="025AAE70" w14:textId="01E7DA66" w:rsidR="00F251BA" w:rsidRDefault="00F251BA" w:rsidP="00892360">
      <w:pPr>
        <w:pStyle w:val="a3"/>
        <w:numPr>
          <w:ilvl w:val="0"/>
          <w:numId w:val="1"/>
        </w:numPr>
        <w:ind w:left="-567" w:right="-568"/>
      </w:pPr>
      <w:r>
        <w:t>Разработать алгоритм вычисления операторной экспоненты для трёх кубитов в базисе Паули</w:t>
      </w:r>
    </w:p>
    <w:p w14:paraId="36B2386C" w14:textId="016C418B" w:rsidR="00F251BA" w:rsidRDefault="00F251BA" w:rsidP="00892360">
      <w:pPr>
        <w:ind w:left="-993" w:right="-568"/>
        <w:rPr>
          <w:b/>
          <w:bCs/>
        </w:rPr>
      </w:pPr>
      <w:r w:rsidRPr="00F251BA">
        <w:rPr>
          <w:b/>
          <w:bCs/>
        </w:rPr>
        <w:t>3 слайд</w:t>
      </w:r>
    </w:p>
    <w:p w14:paraId="741F4526" w14:textId="71CB179D" w:rsidR="00F251BA" w:rsidRPr="00F251BA" w:rsidRDefault="00F251BA" w:rsidP="00892360">
      <w:pPr>
        <w:ind w:left="-993" w:right="-568"/>
      </w:pPr>
      <w:r w:rsidRPr="00F251BA">
        <w:t>Теория квантовых вычислений продолжает быть актуальной на протяжении последних двух десятилетий.</w:t>
      </w:r>
    </w:p>
    <w:p w14:paraId="311B2D37" w14:textId="261AF525" w:rsidR="00F251BA" w:rsidRDefault="00F251BA" w:rsidP="00892360">
      <w:pPr>
        <w:ind w:left="-993" w:right="-568"/>
      </w:pPr>
      <w:r w:rsidRPr="00F251BA">
        <w:t>Различные типы и подтипы квантовых вычислений адаптированы для различных технологий и аппаратных архитектур, но их математические структуры построены с использованием одних и тех же базовых понятий гильбертова пространства, квантовой наблюдаемости, унитарного оператора и квантового состояния.</w:t>
      </w:r>
    </w:p>
    <w:p w14:paraId="733B514C" w14:textId="1C4900A0" w:rsidR="00CC0E9C" w:rsidRDefault="00CC0E9C" w:rsidP="00892360">
      <w:pPr>
        <w:ind w:left="-993" w:right="-568"/>
        <w:rPr>
          <w:b/>
          <w:bCs/>
        </w:rPr>
      </w:pPr>
      <w:r w:rsidRPr="00CC0E9C">
        <w:rPr>
          <w:b/>
          <w:bCs/>
        </w:rPr>
        <w:t>4 слайд</w:t>
      </w:r>
    </w:p>
    <w:p w14:paraId="21951E50" w14:textId="2BAFCB7A" w:rsidR="00CC0E9C" w:rsidRDefault="00CC0E9C" w:rsidP="00892360">
      <w:pPr>
        <w:ind w:left="-993" w:right="-568"/>
      </w:pPr>
      <w:r>
        <w:t xml:space="preserve">Чтобы вычислять операторную экспоненту, надо сначала понять что такое операторная экспонента. </w:t>
      </w:r>
      <w:r w:rsidRPr="00CC0E9C">
        <w:t xml:space="preserve">Операторная экспонента </w:t>
      </w:r>
      <w:r>
        <w:t xml:space="preserve">– </w:t>
      </w:r>
      <w:r w:rsidRPr="00CC0E9C">
        <w:t>эт</w:t>
      </w:r>
      <w:r>
        <w:t>о</w:t>
      </w:r>
      <w:r w:rsidRPr="00CC0E9C">
        <w:t xml:space="preserve"> математический объект, который используется в квантовой механике для описания эволюции квантовых систем во времени. Формула для вычисления операторной экспоненты через ряд Маклорена</w:t>
      </w:r>
      <w:r>
        <w:t xml:space="preserve"> представлена на слайде</w:t>
      </w:r>
      <w:r w:rsidR="00AA00FC">
        <w:t xml:space="preserve"> </w:t>
      </w:r>
      <w:r w:rsidR="00AC4ED7">
        <w:t>под</w:t>
      </w:r>
      <w:r w:rsidR="00AA00FC">
        <w:t xml:space="preserve"> номер</w:t>
      </w:r>
      <w:r w:rsidR="00AC4ED7">
        <w:t>ом</w:t>
      </w:r>
      <w:r w:rsidR="00AA00FC">
        <w:t xml:space="preserve"> 1</w:t>
      </w:r>
      <w:r>
        <w:t>. Перейдём к базису Паули.</w:t>
      </w:r>
    </w:p>
    <w:p w14:paraId="1B530AB7" w14:textId="131B9088" w:rsidR="00CE44A9" w:rsidRPr="00CC0E9C" w:rsidRDefault="00CE44A9" w:rsidP="00CE44A9">
      <w:pPr>
        <w:ind w:left="-993" w:right="-568"/>
      </w:pPr>
      <w:r>
        <w:t>Определение базиса Паули в гильбертовом пространстве</w:t>
      </w:r>
      <w:r>
        <w:rPr>
          <w:rStyle w:val="ac"/>
        </w:rPr>
        <w:footnoteReference w:id="2"/>
      </w:r>
      <w:r>
        <w:t xml:space="preserve"> представлено на слайде.</w:t>
      </w:r>
      <w:r w:rsidR="009A7E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0…0</m:t>
            </m:r>
          </m:sub>
        </m:sSub>
      </m:oMath>
      <w:r w:rsidRPr="00CC0E9C">
        <w:rPr>
          <w:rFonts w:eastAsiaTheme="minorEastAsia"/>
        </w:rPr>
        <w:t xml:space="preserve"> </w:t>
      </w:r>
      <w:r>
        <w:t>–</w:t>
      </w:r>
      <w:r w:rsidRPr="00CC0E9C">
        <w:t xml:space="preserve"> тождественный</w:t>
      </w:r>
      <w:r>
        <w:t xml:space="preserve"> </w:t>
      </w:r>
      <w:r w:rsidRPr="00CC0E9C">
        <w:t xml:space="preserve">оператор. Очевидно, что </w:t>
      </w:r>
      <w:r>
        <w:t>базис Паули</w:t>
      </w:r>
      <w:r w:rsidRPr="00CC0E9C">
        <w:t xml:space="preserve"> состоит из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Pr="00CC0E9C">
        <w:t>элементов.</w:t>
      </w:r>
    </w:p>
    <w:p w14:paraId="50269870" w14:textId="1E890F23" w:rsidR="00CC0E9C" w:rsidRDefault="00CE44A9" w:rsidP="00CE44A9">
      <w:pPr>
        <w:ind w:left="-993" w:right="-568"/>
        <w:rPr>
          <w:b/>
          <w:bCs/>
        </w:rPr>
      </w:pPr>
      <w:r w:rsidRPr="00CC0E9C">
        <w:t>В</w:t>
      </w:r>
      <w:r>
        <w:t xml:space="preserve">о второй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Pr="005131D3">
        <w:rPr>
          <w:rFonts w:eastAsiaTheme="minorEastAsia"/>
        </w:rPr>
        <w:t xml:space="preserve"> </w:t>
      </w:r>
      <w:r>
        <w:t>–</w:t>
      </w:r>
      <w:r w:rsidRPr="00CC0E9C">
        <w:t xml:space="preserve"> строки</w:t>
      </w:r>
      <w:r w:rsidRPr="005131D3">
        <w:t xml:space="preserve"> </w:t>
      </w:r>
      <w:r w:rsidRPr="00CC0E9C">
        <w:t xml:space="preserve">Паули,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.</m:t>
        </m:r>
      </m:oMath>
      <w:r w:rsidRPr="00CC0E9C">
        <w:t xml:space="preserve"> Для строк Паули мы будем использовать сокращённую запись, где </w:t>
      </w:r>
      <m:oMath>
        <m:r>
          <w:rPr>
            <w:rFonts w:ascii="Cambria Math" w:hAnsi="Cambria Math"/>
          </w:rPr>
          <m:t>K</m:t>
        </m:r>
      </m:oMath>
      <w:r w:rsidRPr="00CC0E9C">
        <w:t xml:space="preserve"> --- десятичное представление числа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C0E9C">
        <w:t>, заданного в системе счисления по основанию 4.</w:t>
      </w:r>
      <w:r>
        <w:t xml:space="preserve"> Далее о матрицах и операторах Паули.</w:t>
      </w:r>
    </w:p>
    <w:p w14:paraId="64DCE014" w14:textId="75DB92F8" w:rsidR="0084363D" w:rsidRDefault="00CE44A9" w:rsidP="00892360">
      <w:pPr>
        <w:ind w:left="-993" w:right="-568"/>
        <w:rPr>
          <w:b/>
          <w:bCs/>
        </w:rPr>
      </w:pPr>
      <w:r>
        <w:rPr>
          <w:b/>
          <w:bCs/>
        </w:rPr>
        <w:t>5</w:t>
      </w:r>
      <w:r w:rsidR="0084363D" w:rsidRPr="0084363D">
        <w:rPr>
          <w:b/>
          <w:bCs/>
        </w:rPr>
        <w:t xml:space="preserve"> слайд</w:t>
      </w:r>
    </w:p>
    <w:p w14:paraId="29287BCF" w14:textId="6231180B" w:rsidR="0084363D" w:rsidRDefault="00E96465" w:rsidP="00892360">
      <w:pPr>
        <w:ind w:left="-993" w:right="-568"/>
        <w:rPr>
          <w:rFonts w:eastAsiaTheme="minorEastAsia"/>
        </w:rPr>
      </w:pPr>
      <w:r>
        <w:t>Пусть</w:t>
      </w:r>
      <w:r w:rsidR="009A7E8E">
        <w:t xml:space="preserve"> кет вектор</w:t>
      </w:r>
      <w:r w:rsidR="00AD5901">
        <w:t>ы</w:t>
      </w:r>
      <w:r w:rsidR="009A7E8E">
        <w:t xml:space="preserve"> 0 и 1</w:t>
      </w:r>
      <w:r w:rsidRPr="00E964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ортонормированным базисом в некотором однокубитном пространстве в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 На слайде изображены единичная матрица и матрицы Паули, а также четыре оператора Паули, которые эрмитовы</w:t>
      </w:r>
      <w:r>
        <w:rPr>
          <w:rStyle w:val="ac"/>
          <w:rFonts w:eastAsiaTheme="minorEastAsia"/>
        </w:rPr>
        <w:footnoteReference w:id="3"/>
      </w:r>
      <w:r>
        <w:rPr>
          <w:rFonts w:eastAsiaTheme="minorEastAsia"/>
        </w:rPr>
        <w:t xml:space="preserve"> и унитарны</w:t>
      </w:r>
      <w:r w:rsidR="00892360">
        <w:rPr>
          <w:rStyle w:val="ac"/>
          <w:rFonts w:eastAsiaTheme="minorEastAsia"/>
        </w:rPr>
        <w:footnoteReference w:id="4"/>
      </w:r>
      <w:r>
        <w:rPr>
          <w:rFonts w:eastAsiaTheme="minorEastAsia"/>
        </w:rPr>
        <w:t xml:space="preserve"> одновременно.</w:t>
      </w:r>
      <w:r w:rsidR="009A7E8E">
        <w:rPr>
          <w:rFonts w:eastAsiaTheme="minorEastAsia"/>
        </w:rPr>
        <w:t xml:space="preserve"> Далее речь пойдёт о гамильтониане.</w:t>
      </w:r>
    </w:p>
    <w:p w14:paraId="590408C8" w14:textId="7F58A964" w:rsidR="00925732" w:rsidRPr="00FD4625" w:rsidRDefault="00CE44A9" w:rsidP="00892360">
      <w:pPr>
        <w:ind w:left="-993" w:right="-56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6</w:t>
      </w:r>
      <w:r w:rsidR="00925732" w:rsidRPr="00FD4625">
        <w:rPr>
          <w:rFonts w:eastAsiaTheme="minorEastAsia"/>
          <w:b/>
          <w:bCs/>
        </w:rPr>
        <w:t xml:space="preserve"> слайд</w:t>
      </w:r>
    </w:p>
    <w:p w14:paraId="5A92300D" w14:textId="3D7E69A5" w:rsidR="00FD4625" w:rsidRDefault="00925732" w:rsidP="003E409C">
      <w:pPr>
        <w:ind w:left="-993" w:right="-568"/>
        <w:rPr>
          <w:rFonts w:eastAsiaTheme="minorEastAsia"/>
        </w:rPr>
      </w:pPr>
      <w:r>
        <w:rPr>
          <w:rFonts w:eastAsiaTheme="minorEastAsia"/>
        </w:rPr>
        <w:t xml:space="preserve">Общий вид гамильтониана выглядит следующим образом. Но мы будем рассматривать специальный случай, когда гамильтониан состоит из трёх слагаемых и выглядит следующим образом. Где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9257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некоторые коэффициенты,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92573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257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операторы Паули. </w:t>
      </w:r>
      <w:r w:rsidR="00A42E22">
        <w:rPr>
          <w:rFonts w:eastAsiaTheme="minorEastAsia"/>
        </w:rPr>
        <w:t xml:space="preserve">Есть 4 вида гамильтонианов, первые три </w:t>
      </w:r>
      <w:r w:rsidR="00BA76C0">
        <w:rPr>
          <w:rFonts w:eastAsiaTheme="minorEastAsia"/>
        </w:rPr>
        <w:t xml:space="preserve">в рамках моей работы нас не интересуют. И вот почему. Рассмотрим, например, первый случай, когда все операторы гамильтониана коммутируют. Это значит, что после всех преобразований операторы </w:t>
      </w:r>
      <w:r w:rsidR="00BF353F" w:rsidRPr="00BF353F">
        <w:rPr>
          <w:rFonts w:eastAsiaTheme="minorEastAsia"/>
        </w:rPr>
        <w:t>будут приведены, как подобные слагаемые</w:t>
      </w:r>
      <w:r w:rsidR="00BA76C0">
        <w:rPr>
          <w:rFonts w:eastAsiaTheme="minorEastAsia"/>
        </w:rPr>
        <w:t xml:space="preserve">, так как </w:t>
      </w:r>
      <m:oMath>
        <m:r>
          <w:rPr>
            <w:rFonts w:ascii="Cambria Math" w:eastAsiaTheme="minorEastAsia" w:hAnsi="Cambria Math"/>
            <w:lang w:val="en-US"/>
          </w:rPr>
          <m:t>AB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BA</m:t>
        </m:r>
      </m:oMath>
      <w:r w:rsidR="00BA76C0">
        <w:rPr>
          <w:rFonts w:eastAsiaTheme="minorEastAsia"/>
        </w:rPr>
        <w:t>. Во втором случае</w:t>
      </w:r>
      <w:r w:rsidR="00BA76C0" w:rsidRPr="00BA76C0">
        <w:rPr>
          <w:rFonts w:eastAsiaTheme="minorEastAsia"/>
        </w:rPr>
        <w:t xml:space="preserve"> </w:t>
      </w:r>
      <w:r w:rsidR="00BA76C0">
        <w:rPr>
          <w:rFonts w:eastAsiaTheme="minorEastAsia"/>
        </w:rPr>
        <w:t>обратная ситуация, все операторы антикоммутируют, что приводит к простому аналитическому решению</w:t>
      </w:r>
      <w:r w:rsidR="00BA76C0" w:rsidRPr="00BA76C0">
        <w:rPr>
          <w:rFonts w:eastAsiaTheme="minorEastAsia"/>
        </w:rPr>
        <w:t>.</w:t>
      </w:r>
      <w:r w:rsidR="006E0828">
        <w:rPr>
          <w:rFonts w:eastAsiaTheme="minorEastAsia"/>
        </w:rPr>
        <w:t xml:space="preserve"> В третьем случае</w:t>
      </w:r>
      <w:r w:rsidR="00710017">
        <w:rPr>
          <w:rFonts w:eastAsiaTheme="minorEastAsia"/>
        </w:rPr>
        <w:t xml:space="preserve"> за</w:t>
      </w:r>
      <w:r w:rsidR="00710017" w:rsidRPr="00710017">
        <w:rPr>
          <w:rFonts w:eastAsiaTheme="minorEastAsia"/>
        </w:rPr>
        <w:t xml:space="preserve"> счёт коммутирования операторов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710017" w:rsidRPr="0071001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710017" w:rsidRPr="00710017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710017" w:rsidRPr="0071001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710017" w:rsidRPr="00710017">
        <w:rPr>
          <w:rFonts w:eastAsiaTheme="minorEastAsia"/>
        </w:rPr>
        <w:t xml:space="preserve">, и суммы операторов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710017" w:rsidRPr="0071001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710017" w:rsidRPr="00710017"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710017" w:rsidRPr="00710017">
        <w:rPr>
          <w:rFonts w:eastAsiaTheme="minorEastAsia"/>
        </w:rPr>
        <w:t xml:space="preserve"> задача становится тривиальн</w:t>
      </w:r>
      <w:r w:rsidR="00710017">
        <w:rPr>
          <w:rFonts w:eastAsiaTheme="minorEastAsia"/>
        </w:rPr>
        <w:t xml:space="preserve">ой. </w:t>
      </w:r>
      <w:r w:rsidR="00A42E22">
        <w:rPr>
          <w:rFonts w:eastAsiaTheme="minorEastAsia"/>
        </w:rPr>
        <w:t>Нас интересует 4-ый вид гамильтониана</w:t>
      </w:r>
      <w:r w:rsidR="00710017">
        <w:rPr>
          <w:rFonts w:eastAsiaTheme="minorEastAsia"/>
        </w:rPr>
        <w:t>, только в этом случае могут возникнуть проблемы</w:t>
      </w:r>
      <w:r w:rsidR="00A42E22">
        <w:rPr>
          <w:rFonts w:eastAsiaTheme="minorEastAsia"/>
        </w:rPr>
        <w:t>.</w:t>
      </w:r>
      <w:r w:rsidR="00FD4625">
        <w:rPr>
          <w:rFonts w:eastAsiaTheme="minorEastAsia"/>
        </w:rPr>
        <w:t xml:space="preserve"> Он и рассматривается в рамках моей работы.</w:t>
      </w:r>
      <w:r w:rsidR="00FD4625">
        <w:rPr>
          <w:rFonts w:eastAsiaTheme="minorEastAsia"/>
        </w:rPr>
        <w:br w:type="page"/>
      </w:r>
    </w:p>
    <w:p w14:paraId="18BD9A79" w14:textId="77777777" w:rsidR="00925732" w:rsidRDefault="00925732" w:rsidP="00892360">
      <w:pPr>
        <w:ind w:left="-993" w:right="-568"/>
        <w:rPr>
          <w:rFonts w:eastAsiaTheme="minorEastAsia"/>
        </w:rPr>
      </w:pPr>
    </w:p>
    <w:p w14:paraId="250FD242" w14:textId="212731FC" w:rsidR="00FD4625" w:rsidRDefault="00CE44A9" w:rsidP="00892360">
      <w:pPr>
        <w:ind w:left="-993" w:right="-56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7</w:t>
      </w:r>
      <w:r w:rsidR="00FD4625" w:rsidRPr="00FD4625">
        <w:rPr>
          <w:rFonts w:eastAsiaTheme="minorEastAsia"/>
          <w:b/>
          <w:bCs/>
        </w:rPr>
        <w:t xml:space="preserve"> слайд</w:t>
      </w:r>
    </w:p>
    <w:p w14:paraId="3D1CB3D7" w14:textId="3D289981" w:rsidR="00FD4625" w:rsidRDefault="00FD4625" w:rsidP="00FD4625">
      <w:pPr>
        <w:ind w:left="-993" w:right="-568"/>
        <w:rPr>
          <w:rFonts w:eastAsiaTheme="minorEastAsia"/>
        </w:rPr>
      </w:pPr>
      <w:r>
        <w:rPr>
          <w:rFonts w:eastAsiaTheme="minorEastAsia"/>
        </w:rPr>
        <w:t>Для того, чтобы рассчитать операторную экспоненту в базисе Паули, для начала нам потребуется вычислять композицию двух операторов. Вычисляется она по формуле</w:t>
      </w:r>
      <w:r w:rsidR="0010363D">
        <w:rPr>
          <w:rFonts w:eastAsiaTheme="minorEastAsia"/>
        </w:rPr>
        <w:t xml:space="preserve"> под номером семь</w:t>
      </w:r>
      <w:r>
        <w:rPr>
          <w:rFonts w:eastAsiaTheme="minorEastAsia"/>
        </w:rPr>
        <w:t>.</w:t>
      </w:r>
    </w:p>
    <w:p w14:paraId="056B2A02" w14:textId="7114689B" w:rsidR="00FD4625" w:rsidRDefault="00825353" w:rsidP="00FD4625">
      <w:pPr>
        <w:ind w:left="-993" w:right="-56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D4625">
        <w:rPr>
          <w:rFonts w:eastAsiaTheme="minorEastAsia"/>
        </w:rPr>
        <w:t xml:space="preserve"> – искомый оператор композиции, а </w:t>
      </w:r>
      <m:oMath>
        <m:r>
          <w:rPr>
            <w:rFonts w:ascii="Cambria Math" w:eastAsiaTheme="minorEastAsia" w:hAnsi="Cambria Math"/>
          </w:rPr>
          <m:t>ω</m:t>
        </m:r>
      </m:oMath>
      <w:r w:rsidR="00FD4625"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i</m:t>
        </m:r>
      </m:oMath>
      <w:r w:rsidR="00FD4625" w:rsidRPr="00FD4625">
        <w:rPr>
          <w:rFonts w:eastAsiaTheme="minorEastAsia"/>
        </w:rPr>
        <w:t xml:space="preserve"> </w:t>
      </w:r>
      <w:r w:rsidR="00FD4625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-i</m:t>
        </m:r>
      </m:oMath>
      <w:r w:rsidR="00FD4625">
        <w:rPr>
          <w:rFonts w:eastAsiaTheme="minorEastAsia"/>
        </w:rPr>
        <w:t xml:space="preserve">, которая вычисляется по формуле 8, где </w:t>
      </w:r>
      <m:oMath>
        <m:r>
          <w:rPr>
            <w:rFonts w:ascii="Cambria Math" w:eastAsiaTheme="minorEastAsia" w:hAnsi="Cambria Math"/>
          </w:rPr>
          <m:t>p</m:t>
        </m:r>
      </m:oMath>
      <w:r w:rsidR="00FD4625" w:rsidRPr="00FD4625">
        <w:rPr>
          <w:rFonts w:eastAsiaTheme="minorEastAsia"/>
        </w:rPr>
        <w:t xml:space="preserve"> </w:t>
      </w:r>
      <w:r w:rsidR="00FD4625">
        <w:rPr>
          <w:rFonts w:eastAsiaTheme="minorEastAsia"/>
        </w:rPr>
        <w:t>–</w:t>
      </w:r>
      <w:r w:rsidR="00FD4625" w:rsidRPr="00FD4625">
        <w:rPr>
          <w:rFonts w:eastAsiaTheme="minorEastAsia"/>
        </w:rPr>
        <w:t xml:space="preserve"> </w:t>
      </w:r>
      <w:r w:rsidR="00FD4625">
        <w:rPr>
          <w:rFonts w:eastAsiaTheme="minorEastAsia"/>
        </w:rPr>
        <w:t xml:space="preserve">количество соответствий 1-2, 2-3, 3-1,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FD4625" w:rsidRPr="00FD4625">
        <w:rPr>
          <w:rFonts w:eastAsiaTheme="minorEastAsia"/>
        </w:rPr>
        <w:t xml:space="preserve"> </w:t>
      </w:r>
      <w:r w:rsidR="00FD4625">
        <w:rPr>
          <w:rFonts w:eastAsiaTheme="minorEastAsia"/>
        </w:rPr>
        <w:t>–</w:t>
      </w:r>
      <w:r w:rsidR="00FD4625" w:rsidRPr="00FD4625">
        <w:rPr>
          <w:rFonts w:eastAsiaTheme="minorEastAsia"/>
        </w:rPr>
        <w:t xml:space="preserve"> </w:t>
      </w:r>
      <w:r w:rsidR="00FD4625">
        <w:rPr>
          <w:rFonts w:eastAsiaTheme="minorEastAsia"/>
        </w:rPr>
        <w:t>количество соответствий 2-1, 2-3, 1-3. Далее о программной реализации.</w:t>
      </w:r>
    </w:p>
    <w:p w14:paraId="36FDF865" w14:textId="023B721F" w:rsidR="00FD4625" w:rsidRDefault="00CE44A9" w:rsidP="00FD4625">
      <w:pPr>
        <w:ind w:left="-993" w:right="-568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8</w:t>
      </w:r>
      <w:r w:rsidR="00FD4625" w:rsidRPr="00FD4625">
        <w:rPr>
          <w:rFonts w:eastAsiaTheme="minorEastAsia"/>
          <w:b/>
          <w:bCs/>
          <w:iCs/>
        </w:rPr>
        <w:t xml:space="preserve"> слайд</w:t>
      </w:r>
      <w:r w:rsidR="00FD4625">
        <w:rPr>
          <w:rFonts w:eastAsiaTheme="minorEastAsia"/>
          <w:b/>
          <w:bCs/>
          <w:iCs/>
        </w:rPr>
        <w:t xml:space="preserve"> </w:t>
      </w:r>
    </w:p>
    <w:p w14:paraId="0F4A7AC3" w14:textId="3CE58423" w:rsidR="00FD4625" w:rsidRDefault="00FD4625" w:rsidP="00FD4625">
      <w:pPr>
        <w:ind w:left="-993" w:right="-568"/>
        <w:rPr>
          <w:rFonts w:eastAsiaTheme="minorEastAsia"/>
          <w:iCs/>
        </w:rPr>
      </w:pPr>
      <w:r w:rsidRPr="00FD4625">
        <w:rPr>
          <w:rFonts w:eastAsiaTheme="minorEastAsia"/>
          <w:iCs/>
        </w:rPr>
        <w:t xml:space="preserve">Для вычисления композиции двух операторов Паули был реализован класс </w:t>
      </w:r>
      <m:oMath>
        <m:r>
          <w:rPr>
            <w:rFonts w:ascii="Cambria Math" w:eastAsiaTheme="minorEastAsia" w:hAnsi="Cambria Math"/>
          </w:rPr>
          <m:t>Calculation</m:t>
        </m:r>
      </m:oMath>
      <w:r w:rsidRPr="00FD4625">
        <w:rPr>
          <w:rFonts w:eastAsiaTheme="minorEastAsia"/>
          <w:iCs/>
        </w:rPr>
        <w:t>, котор</w:t>
      </w:r>
      <w:r>
        <w:rPr>
          <w:rFonts w:eastAsiaTheme="minorEastAsia"/>
          <w:iCs/>
        </w:rPr>
        <w:t>ый</w:t>
      </w:r>
      <w:r w:rsidRPr="00FD4625">
        <w:rPr>
          <w:rFonts w:eastAsiaTheme="minorEastAsia"/>
          <w:iCs/>
        </w:rPr>
        <w:t xml:space="preserve"> содержит следующие методы:</w:t>
      </w:r>
    </w:p>
    <w:p w14:paraId="4C0B1997" w14:textId="0CDDCF76" w:rsidR="006414B0" w:rsidRDefault="006414B0" w:rsidP="006414B0">
      <w:pPr>
        <w:pStyle w:val="a3"/>
        <w:numPr>
          <w:ilvl w:val="0"/>
          <w:numId w:val="2"/>
        </w:numPr>
        <w:ind w:right="-56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PauliMatrices</m:t>
        </m:r>
      </m:oMath>
      <w:r>
        <w:rPr>
          <w:rFonts w:eastAsiaTheme="minorEastAsia"/>
          <w:iCs/>
        </w:rPr>
        <w:t xml:space="preserve"> - </w:t>
      </w:r>
      <w:r w:rsidRPr="00FD4625">
        <w:rPr>
          <w:rFonts w:eastAsiaTheme="minorEastAsia"/>
          <w:iCs/>
        </w:rPr>
        <w:t xml:space="preserve">рассчитывает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FD4625">
        <w:rPr>
          <w:rFonts w:eastAsiaTheme="minorEastAsia"/>
          <w:iCs/>
        </w:rPr>
        <w:t xml:space="preserve">, используя формулу </w:t>
      </w:r>
      <w:r w:rsidRPr="006414B0">
        <w:rPr>
          <w:rFonts w:eastAsiaTheme="minorEastAsia"/>
          <w:iCs/>
        </w:rPr>
        <w:t>7</w:t>
      </w:r>
    </w:p>
    <w:p w14:paraId="346CAB39" w14:textId="07D1A892" w:rsidR="006414B0" w:rsidRDefault="006414B0" w:rsidP="006414B0">
      <w:pPr>
        <w:pStyle w:val="a3"/>
        <w:numPr>
          <w:ilvl w:val="0"/>
          <w:numId w:val="2"/>
        </w:numPr>
        <w:ind w:right="-56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Operations</m:t>
        </m:r>
      </m:oMath>
      <w:r>
        <w:rPr>
          <w:rFonts w:eastAsiaTheme="minorEastAsia"/>
          <w:iCs/>
          <w:lang w:val="en-US"/>
        </w:rPr>
        <w:t xml:space="preserve"> </w:t>
      </w:r>
      <w:r w:rsidR="00E9529A">
        <w:rPr>
          <w:rFonts w:eastAsiaTheme="minorEastAsia"/>
          <w:iCs/>
          <w:lang w:val="en-US"/>
        </w:rPr>
        <w:t>–</w:t>
      </w:r>
      <w:r>
        <w:rPr>
          <w:rFonts w:eastAsiaTheme="minorEastAsia"/>
          <w:iCs/>
          <w:lang w:val="en-US"/>
        </w:rPr>
        <w:t xml:space="preserve"> </w:t>
      </w:r>
      <w:r w:rsidR="00E9529A">
        <w:rPr>
          <w:rFonts w:eastAsiaTheme="minorEastAsia"/>
          <w:iCs/>
        </w:rPr>
        <w:t xml:space="preserve">вычисляет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ilj</m:t>
            </m:r>
          </m:sub>
        </m:sSub>
      </m:oMath>
    </w:p>
    <w:p w14:paraId="7EF007A8" w14:textId="26046009" w:rsidR="00FD4625" w:rsidRPr="00FD4625" w:rsidRDefault="00E9529A" w:rsidP="00E9529A">
      <w:pPr>
        <w:pStyle w:val="a3"/>
        <w:numPr>
          <w:ilvl w:val="0"/>
          <w:numId w:val="2"/>
        </w:numPr>
        <w:ind w:right="-56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Factors</m:t>
        </m:r>
      </m:oMath>
      <w:r w:rsidRPr="00E9529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рассчитывает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>, используя формулу 8</w:t>
      </w:r>
    </w:p>
    <w:p w14:paraId="5962B6F5" w14:textId="12E4722C" w:rsidR="00FD4625" w:rsidRPr="00FD4625" w:rsidRDefault="00FD4625" w:rsidP="0043087A">
      <w:pPr>
        <w:ind w:left="-993" w:right="-568"/>
        <w:rPr>
          <w:rFonts w:eastAsiaTheme="minorEastAsia"/>
          <w:iCs/>
        </w:rPr>
      </w:pPr>
      <w:r w:rsidRPr="00FD4625">
        <w:rPr>
          <w:rFonts w:eastAsiaTheme="minorEastAsia"/>
          <w:iCs/>
        </w:rPr>
        <w:t xml:space="preserve">Для вычисления степеней гамильтониана был реализован класс </w:t>
      </w:r>
      <m:oMath>
        <m:r>
          <w:rPr>
            <w:rFonts w:ascii="Cambria Math" w:eastAsiaTheme="minorEastAsia" w:hAnsi="Cambria Math"/>
          </w:rPr>
          <m:t>Hamiltonian</m:t>
        </m:r>
      </m:oMath>
      <w:r w:rsidRPr="00FD4625">
        <w:rPr>
          <w:rFonts w:eastAsiaTheme="minorEastAsia"/>
          <w:iCs/>
        </w:rPr>
        <w:t>, который состоит из методов:</w:t>
      </w:r>
    </w:p>
    <w:p w14:paraId="3B11C9D1" w14:textId="7B594634" w:rsidR="00FD4625" w:rsidRDefault="00E9529A" w:rsidP="00E9529A">
      <w:pPr>
        <w:pStyle w:val="a3"/>
        <w:numPr>
          <w:ilvl w:val="0"/>
          <w:numId w:val="3"/>
        </w:numPr>
        <w:ind w:right="-56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CountingOperators</m:t>
        </m:r>
      </m:oMath>
      <w:r>
        <w:rPr>
          <w:rFonts w:eastAsiaTheme="minorEastAsia"/>
          <w:iCs/>
        </w:rPr>
        <w:t xml:space="preserve"> – </w:t>
      </w:r>
      <w:r w:rsidRPr="00FD4625">
        <w:rPr>
          <w:rFonts w:eastAsiaTheme="minorEastAsia"/>
          <w:iCs/>
        </w:rPr>
        <w:t>рассчитывает</w:t>
      </w:r>
      <w:r>
        <w:rPr>
          <w:rFonts w:eastAsiaTheme="minorEastAsia"/>
          <w:iCs/>
        </w:rPr>
        <w:t xml:space="preserve"> </w:t>
      </w:r>
      <w:r w:rsidRPr="00FD4625">
        <w:rPr>
          <w:rFonts w:eastAsiaTheme="minorEastAsia"/>
          <w:iCs/>
        </w:rPr>
        <w:t>композицию операторов после композиции</w:t>
      </w:r>
    </w:p>
    <w:p w14:paraId="4E85C1B8" w14:textId="2617E84F" w:rsidR="00E9529A" w:rsidRDefault="00E9529A" w:rsidP="00E9529A">
      <w:pPr>
        <w:pStyle w:val="a3"/>
        <w:numPr>
          <w:ilvl w:val="0"/>
          <w:numId w:val="3"/>
        </w:numPr>
        <w:ind w:right="-56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CalculateSecondDegreeOfHamiltonian</m:t>
        </m:r>
      </m:oMath>
      <w:r>
        <w:rPr>
          <w:rFonts w:eastAsiaTheme="minorEastAsia"/>
          <w:iCs/>
        </w:rPr>
        <w:t xml:space="preserve"> - </w:t>
      </w:r>
      <w:r w:rsidRPr="00FD4625">
        <w:rPr>
          <w:rFonts w:eastAsiaTheme="minorEastAsia"/>
          <w:iCs/>
        </w:rPr>
        <w:t>вычисляет вторую степень гамильтониана по формуле</w:t>
      </w:r>
      <w:r>
        <w:rPr>
          <w:rFonts w:eastAsiaTheme="minorEastAsia"/>
          <w:iCs/>
        </w:rPr>
        <w:t xml:space="preserve"> (на слайде)</w:t>
      </w:r>
    </w:p>
    <w:p w14:paraId="0E1957F8" w14:textId="5D3A494C" w:rsidR="00E9529A" w:rsidRDefault="00E9529A" w:rsidP="00E9529A">
      <w:pPr>
        <w:pStyle w:val="a3"/>
        <w:numPr>
          <w:ilvl w:val="0"/>
          <w:numId w:val="3"/>
        </w:numPr>
        <w:ind w:right="-568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CalculateT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n-US"/>
          </w:rPr>
          <m:t>irdDegreeOfHamiltonian</m:t>
        </m:r>
      </m:oMath>
      <w:r>
        <w:rPr>
          <w:rFonts w:eastAsiaTheme="minorEastAsia"/>
          <w:iCs/>
        </w:rPr>
        <w:t xml:space="preserve"> – </w:t>
      </w:r>
      <w:r w:rsidRPr="00FD4625">
        <w:rPr>
          <w:rFonts w:eastAsiaTheme="minorEastAsia"/>
          <w:iCs/>
        </w:rPr>
        <w:t>вычисляет</w:t>
      </w:r>
      <w:r>
        <w:rPr>
          <w:rFonts w:eastAsiaTheme="minorEastAsia"/>
          <w:iCs/>
        </w:rPr>
        <w:t xml:space="preserve"> </w:t>
      </w:r>
      <w:r w:rsidRPr="00FD4625">
        <w:rPr>
          <w:rFonts w:eastAsiaTheme="minorEastAsia"/>
          <w:iCs/>
        </w:rPr>
        <w:t>третью</w:t>
      </w:r>
      <w:r w:rsidRPr="00E9529A">
        <w:rPr>
          <w:rFonts w:eastAsiaTheme="minorEastAsia"/>
          <w:iCs/>
        </w:rPr>
        <w:t xml:space="preserve"> </w:t>
      </w:r>
      <w:r w:rsidRPr="00FD4625">
        <w:rPr>
          <w:rFonts w:eastAsiaTheme="minorEastAsia"/>
          <w:iCs/>
        </w:rPr>
        <w:t>степень</w:t>
      </w:r>
      <w:r w:rsidRPr="00E9529A">
        <w:rPr>
          <w:rFonts w:eastAsiaTheme="minorEastAsia"/>
          <w:iCs/>
        </w:rPr>
        <w:t xml:space="preserve"> </w:t>
      </w:r>
      <w:r w:rsidRPr="00FD4625">
        <w:rPr>
          <w:rFonts w:eastAsiaTheme="minorEastAsia"/>
          <w:iCs/>
        </w:rPr>
        <w:t>гамильтониана</w:t>
      </w:r>
      <w:r w:rsidRPr="00E9529A">
        <w:rPr>
          <w:rFonts w:eastAsiaTheme="minorEastAsia"/>
          <w:iCs/>
        </w:rPr>
        <w:t xml:space="preserve"> </w:t>
      </w:r>
      <w:r w:rsidRPr="00FD4625">
        <w:rPr>
          <w:rFonts w:eastAsiaTheme="minorEastAsia"/>
          <w:iCs/>
        </w:rPr>
        <w:t>по</w:t>
      </w:r>
      <w:r w:rsidRPr="00E9529A">
        <w:rPr>
          <w:rFonts w:eastAsiaTheme="minorEastAsia"/>
          <w:iCs/>
        </w:rPr>
        <w:t xml:space="preserve"> </w:t>
      </w:r>
      <w:r w:rsidRPr="00FD4625">
        <w:rPr>
          <w:rFonts w:eastAsiaTheme="minorEastAsia"/>
          <w:iCs/>
        </w:rPr>
        <w:t>формуле</w:t>
      </w:r>
      <w:r>
        <w:rPr>
          <w:rFonts w:eastAsiaTheme="minorEastAsia"/>
          <w:iCs/>
        </w:rPr>
        <w:t xml:space="preserve"> (на слайде)</w:t>
      </w:r>
    </w:p>
    <w:p w14:paraId="67458FB6" w14:textId="50A911DF" w:rsidR="0043087A" w:rsidRDefault="00E9529A" w:rsidP="0043087A">
      <w:pPr>
        <w:ind w:left="-993" w:right="-568"/>
        <w:rPr>
          <w:rFonts w:eastAsiaTheme="minorEastAsia"/>
          <w:iCs/>
        </w:rPr>
      </w:pPr>
      <w:r>
        <w:rPr>
          <w:rFonts w:eastAsiaTheme="minorEastAsia"/>
          <w:iCs/>
        </w:rPr>
        <w:t>Данные формулы были получены аналитически.</w:t>
      </w:r>
      <w:r w:rsidR="0043087A">
        <w:rPr>
          <w:rFonts w:eastAsiaTheme="minorEastAsia"/>
          <w:iCs/>
        </w:rPr>
        <w:t xml:space="preserve"> Перейдём к демонстрации работы программы</w:t>
      </w:r>
    </w:p>
    <w:p w14:paraId="011F8377" w14:textId="332377F1" w:rsidR="0043087A" w:rsidRPr="007C4EAF" w:rsidRDefault="00CE44A9" w:rsidP="0043087A">
      <w:pPr>
        <w:ind w:left="-993" w:right="-568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9</w:t>
      </w:r>
      <w:r w:rsidR="007C4EAF" w:rsidRPr="007C4EAF">
        <w:rPr>
          <w:rFonts w:eastAsiaTheme="minorEastAsia"/>
          <w:b/>
          <w:bCs/>
          <w:iCs/>
        </w:rPr>
        <w:t xml:space="preserve"> слайд</w:t>
      </w:r>
    </w:p>
    <w:p w14:paraId="606793A7" w14:textId="645D5FD1" w:rsidR="007C4EAF" w:rsidRDefault="007C4EAF" w:rsidP="0043087A">
      <w:pPr>
        <w:ind w:left="-993" w:right="-568"/>
        <w:rPr>
          <w:rFonts w:eastAsiaTheme="minorEastAsia"/>
          <w:iCs/>
        </w:rPr>
      </w:pPr>
      <w:r>
        <w:rPr>
          <w:rFonts w:eastAsiaTheme="minorEastAsia"/>
          <w:iCs/>
        </w:rPr>
        <w:t>Входные данные представляют из себя три коэффициента операторов Паули и три оператора Паули. Результатом выполнения данной программы выступят два гамильтониана, второй и третьей степени. Подведём итоги.</w:t>
      </w:r>
    </w:p>
    <w:p w14:paraId="6D31B787" w14:textId="5E712170" w:rsidR="007C4EAF" w:rsidRDefault="007C4EAF" w:rsidP="0043087A">
      <w:pPr>
        <w:ind w:left="-993" w:right="-568"/>
        <w:rPr>
          <w:rFonts w:eastAsiaTheme="minorEastAsia"/>
          <w:b/>
          <w:bCs/>
          <w:iCs/>
        </w:rPr>
      </w:pPr>
      <w:r w:rsidRPr="007C4EAF">
        <w:rPr>
          <w:rFonts w:eastAsiaTheme="minorEastAsia"/>
          <w:b/>
          <w:bCs/>
          <w:iCs/>
        </w:rPr>
        <w:t>1</w:t>
      </w:r>
      <w:r w:rsidR="00CE44A9">
        <w:rPr>
          <w:rFonts w:eastAsiaTheme="minorEastAsia"/>
          <w:b/>
          <w:bCs/>
          <w:iCs/>
        </w:rPr>
        <w:t>0</w:t>
      </w:r>
      <w:r w:rsidRPr="007C4EAF">
        <w:rPr>
          <w:rFonts w:eastAsiaTheme="minorEastAsia"/>
          <w:b/>
          <w:bCs/>
          <w:iCs/>
        </w:rPr>
        <w:t xml:space="preserve"> слайд</w:t>
      </w:r>
    </w:p>
    <w:p w14:paraId="0EA97808" w14:textId="439AB501" w:rsidR="007C4EAF" w:rsidRDefault="007C4EAF" w:rsidP="007C4EAF">
      <w:pPr>
        <w:ind w:left="-993" w:right="-568"/>
        <w:rPr>
          <w:rFonts w:eastAsiaTheme="minorEastAsia"/>
          <w:iCs/>
        </w:rPr>
      </w:pPr>
      <w:r w:rsidRPr="007C4EAF">
        <w:rPr>
          <w:rFonts w:eastAsiaTheme="minorEastAsia"/>
          <w:iCs/>
        </w:rPr>
        <w:t xml:space="preserve">В работе были изучены свойства базиса Паули, </w:t>
      </w:r>
      <w:r w:rsidR="00FE6091">
        <w:rPr>
          <w:rFonts w:eastAsiaTheme="minorEastAsia"/>
          <w:iCs/>
        </w:rPr>
        <w:t>р</w:t>
      </w:r>
      <w:r w:rsidR="00FE6091" w:rsidRPr="00FE6091">
        <w:rPr>
          <w:rFonts w:eastAsiaTheme="minorEastAsia"/>
          <w:iCs/>
        </w:rPr>
        <w:t>ассмотре</w:t>
      </w:r>
      <w:r w:rsidR="00FE6091">
        <w:rPr>
          <w:rFonts w:eastAsiaTheme="minorEastAsia"/>
          <w:iCs/>
        </w:rPr>
        <w:t>ны</w:t>
      </w:r>
      <w:r w:rsidR="00FE6091" w:rsidRPr="00FE6091">
        <w:rPr>
          <w:rFonts w:eastAsiaTheme="minorEastAsia"/>
          <w:iCs/>
        </w:rPr>
        <w:t xml:space="preserve"> возможные типы однородных трёхкубитных гамильтонианов</w:t>
      </w:r>
      <w:r w:rsidRPr="007C4EAF">
        <w:rPr>
          <w:rFonts w:eastAsiaTheme="minorEastAsia"/>
          <w:iCs/>
        </w:rPr>
        <w:t xml:space="preserve"> и разработан алгоритм вычисления операторной экспоненты для трёх кубитов в базисе Паули на языке </w:t>
      </w:r>
      <w:r w:rsidRPr="007C4EAF">
        <w:rPr>
          <w:rFonts w:eastAsiaTheme="minorEastAsia"/>
          <w:iCs/>
          <w:lang w:val="en-US"/>
        </w:rPr>
        <w:t>C</w:t>
      </w:r>
      <w:r w:rsidRPr="007C4EAF">
        <w:rPr>
          <w:rFonts w:eastAsiaTheme="minorEastAsia"/>
          <w:iCs/>
        </w:rPr>
        <w:t>#</w:t>
      </w:r>
      <w:r w:rsidR="0003668D" w:rsidRPr="0003668D">
        <w:rPr>
          <w:rFonts w:eastAsiaTheme="minorEastAsia"/>
          <w:iCs/>
        </w:rPr>
        <w:t>.</w:t>
      </w:r>
    </w:p>
    <w:p w14:paraId="6D675E6A" w14:textId="319DF59B" w:rsidR="003A04A3" w:rsidRDefault="003A04A3" w:rsidP="007C4EAF">
      <w:pPr>
        <w:ind w:left="-993" w:right="-568"/>
        <w:rPr>
          <w:rFonts w:eastAsiaTheme="minorEastAsia"/>
          <w:iCs/>
        </w:rPr>
      </w:pPr>
    </w:p>
    <w:p w14:paraId="13E400C5" w14:textId="5EEFEB78" w:rsidR="003A04A3" w:rsidRDefault="003A04A3" w:rsidP="007C4EAF">
      <w:pPr>
        <w:ind w:left="-993" w:right="-568"/>
        <w:rPr>
          <w:rFonts w:eastAsiaTheme="minorEastAsia"/>
          <w:iCs/>
        </w:rPr>
      </w:pPr>
      <w:r>
        <w:rPr>
          <w:rFonts w:eastAsiaTheme="minorEastAsia"/>
          <w:iCs/>
        </w:rPr>
        <w:t>Спасибо за внимание.</w:t>
      </w:r>
    </w:p>
    <w:p w14:paraId="3529412D" w14:textId="0AB61904" w:rsidR="00D6099D" w:rsidRPr="00FA02DC" w:rsidRDefault="00D6099D" w:rsidP="007C4EAF">
      <w:pPr>
        <w:ind w:left="-993" w:right="-568"/>
        <w:rPr>
          <w:rFonts w:eastAsiaTheme="minorEastAsia"/>
          <w:iCs/>
        </w:rPr>
      </w:pPr>
    </w:p>
    <w:p w14:paraId="06EA74BD" w14:textId="3F87E319" w:rsidR="00D6099D" w:rsidRDefault="00D6099D" w:rsidP="007C4EAF">
      <w:pPr>
        <w:ind w:left="-993" w:right="-568"/>
        <w:rPr>
          <w:rFonts w:eastAsiaTheme="minorEastAsia"/>
          <w:iCs/>
        </w:rPr>
      </w:pPr>
      <w:r w:rsidRPr="00FA02DC">
        <w:rPr>
          <w:rFonts w:eastAsiaTheme="minorEastAsia"/>
          <w:iCs/>
        </w:rPr>
        <w:t xml:space="preserve">Эрмитово-сопряжённый оператор </w:t>
      </w:r>
      <w:r w:rsidR="00D75D35">
        <w:rPr>
          <w:rFonts w:eastAsiaTheme="minorEastAsia"/>
          <w:iCs/>
        </w:rPr>
        <w:t>–</w:t>
      </w:r>
      <w:r w:rsidRPr="00FA02DC">
        <w:rPr>
          <w:rFonts w:eastAsiaTheme="minorEastAsia"/>
          <w:iCs/>
        </w:rPr>
        <w:t xml:space="preserve"> </w:t>
      </w:r>
      <w:r w:rsidR="00B70C35" w:rsidRPr="00B70C35">
        <w:rPr>
          <w:rFonts w:eastAsiaTheme="minorEastAsia"/>
          <w:iCs/>
        </w:rPr>
        <w:t>оператор, чьи матрицы комплексно сопряжены и транспонированы.</w:t>
      </w:r>
    </w:p>
    <w:p w14:paraId="152A7710" w14:textId="4423E32F" w:rsidR="00D75D35" w:rsidRPr="00FA02DC" w:rsidRDefault="00D75D35" w:rsidP="007C4EAF">
      <w:pPr>
        <w:ind w:left="-993" w:right="-568"/>
        <w:rPr>
          <w:rFonts w:eastAsiaTheme="minorEastAsia"/>
          <w:iCs/>
        </w:rPr>
      </w:pPr>
      <w:r>
        <w:rPr>
          <w:rFonts w:eastAsiaTheme="minorEastAsia"/>
          <w:iCs/>
        </w:rPr>
        <w:t>Гамильтониан – оператор полной энергии системы или фиксированный для конкретной (замкнутой) системы эрмитов оператор</w:t>
      </w:r>
    </w:p>
    <w:sectPr w:rsidR="00D75D35" w:rsidRPr="00FA02DC" w:rsidSect="007616EA">
      <w:pgSz w:w="11906" w:h="16838" w:code="9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1113" w14:textId="77777777" w:rsidR="00825353" w:rsidRDefault="00825353" w:rsidP="00101AA6">
      <w:pPr>
        <w:spacing w:after="0" w:line="240" w:lineRule="auto"/>
      </w:pPr>
      <w:r>
        <w:separator/>
      </w:r>
    </w:p>
  </w:endnote>
  <w:endnote w:type="continuationSeparator" w:id="0">
    <w:p w14:paraId="76697972" w14:textId="77777777" w:rsidR="00825353" w:rsidRDefault="00825353" w:rsidP="0010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SY9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809A" w14:textId="77777777" w:rsidR="00825353" w:rsidRDefault="00825353" w:rsidP="00101AA6">
      <w:pPr>
        <w:spacing w:after="0" w:line="240" w:lineRule="auto"/>
      </w:pPr>
      <w:r>
        <w:separator/>
      </w:r>
    </w:p>
  </w:footnote>
  <w:footnote w:type="continuationSeparator" w:id="0">
    <w:p w14:paraId="3D656FD4" w14:textId="77777777" w:rsidR="00825353" w:rsidRDefault="00825353" w:rsidP="00101AA6">
      <w:pPr>
        <w:spacing w:after="0" w:line="240" w:lineRule="auto"/>
      </w:pPr>
      <w:r>
        <w:continuationSeparator/>
      </w:r>
    </w:p>
  </w:footnote>
  <w:footnote w:id="1">
    <w:p w14:paraId="7BFE11F7" w14:textId="2E85DDA8" w:rsidR="003C10D8" w:rsidRPr="003C10D8" w:rsidRDefault="003C10D8" w:rsidP="003C10D8">
      <w:pPr>
        <w:pStyle w:val="aa"/>
        <w:ind w:left="-993"/>
        <w:rPr>
          <w:sz w:val="22"/>
          <w:szCs w:val="22"/>
        </w:rPr>
      </w:pPr>
      <w:r>
        <w:rPr>
          <w:rStyle w:val="ac"/>
        </w:rPr>
        <w:footnoteRef/>
      </w:r>
      <w:r>
        <w:t xml:space="preserve"> </w:t>
      </w:r>
      <w:r w:rsidRPr="003C10D8">
        <w:rPr>
          <w:sz w:val="22"/>
          <w:szCs w:val="22"/>
        </w:rPr>
        <w:t>Кубит –</w:t>
      </w:r>
      <w:r w:rsidR="008F2549">
        <w:rPr>
          <w:sz w:val="22"/>
          <w:szCs w:val="22"/>
        </w:rPr>
        <w:t xml:space="preserve"> комплексное двумерное гильбертово пространство, а его состояние это комплексные прямые</w:t>
      </w:r>
      <w:r w:rsidRPr="003C10D8">
        <w:rPr>
          <w:sz w:val="22"/>
          <w:szCs w:val="22"/>
        </w:rPr>
        <w:t>.</w:t>
      </w:r>
    </w:p>
  </w:footnote>
  <w:footnote w:id="2">
    <w:p w14:paraId="259A89B0" w14:textId="77777777" w:rsidR="00CE44A9" w:rsidRPr="003C10D8" w:rsidRDefault="00CE44A9" w:rsidP="00CE44A9">
      <w:pPr>
        <w:spacing w:after="0" w:line="240" w:lineRule="auto"/>
        <w:ind w:left="-993" w:right="-426"/>
        <w:rPr>
          <w:rFonts w:cstheme="minorHAnsi"/>
        </w:rPr>
      </w:pPr>
      <w:r w:rsidRPr="003C10D8">
        <w:rPr>
          <w:rStyle w:val="ac"/>
          <w:rFonts w:cstheme="minorHAnsi"/>
        </w:rPr>
        <w:footnoteRef/>
      </w:r>
      <w:r w:rsidRPr="003C10D8">
        <w:rPr>
          <w:rFonts w:cstheme="minorHAnsi"/>
        </w:rPr>
        <w:t xml:space="preserve"> Гильбертово </w:t>
      </w:r>
      <w:r w:rsidRPr="003C10D8">
        <w:t>пространство</w:t>
      </w:r>
      <w:r w:rsidRPr="003C10D8">
        <w:rPr>
          <w:rFonts w:cstheme="minorHAnsi"/>
        </w:rPr>
        <w:t xml:space="preserve"> — обобщение евклидова пространства, допускающее бесконечную размерность и полное по метрике, порождённой скалярным произведением.</w:t>
      </w:r>
    </w:p>
  </w:footnote>
  <w:footnote w:id="3">
    <w:p w14:paraId="1CC2FE1A" w14:textId="1D859C4D" w:rsidR="00892360" w:rsidRPr="003C10D8" w:rsidRDefault="00E96465" w:rsidP="00892360">
      <w:pPr>
        <w:pStyle w:val="aa"/>
        <w:ind w:left="-993" w:right="-426"/>
        <w:rPr>
          <w:rFonts w:eastAsiaTheme="minorEastAsia" w:cstheme="minorHAnsi"/>
          <w:sz w:val="22"/>
          <w:szCs w:val="22"/>
        </w:rPr>
      </w:pPr>
      <w:r w:rsidRPr="003C10D8">
        <w:rPr>
          <w:rStyle w:val="ac"/>
          <w:rFonts w:cstheme="minorHAnsi"/>
          <w:sz w:val="22"/>
          <w:szCs w:val="22"/>
        </w:rPr>
        <w:footnoteRef/>
      </w:r>
      <w:r w:rsidR="00892360" w:rsidRPr="003C10D8">
        <w:rPr>
          <w:rFonts w:cstheme="minorHAnsi"/>
          <w:sz w:val="22"/>
          <w:szCs w:val="22"/>
        </w:rPr>
        <w:t xml:space="preserve"> </w:t>
      </w:r>
      <w:r w:rsidRPr="003C10D8">
        <w:rPr>
          <w:rFonts w:cstheme="minorHAnsi"/>
          <w:sz w:val="22"/>
          <w:szCs w:val="22"/>
        </w:rPr>
        <w:t xml:space="preserve">Оператор называется эрмитовым, если он удовлетворяет равенству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Ax, y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=(x, Ay)</m:t>
        </m:r>
      </m:oMath>
      <w:r w:rsidRPr="003C10D8">
        <w:rPr>
          <w:rFonts w:eastAsiaTheme="minorEastAsia" w:cstheme="minorHAnsi"/>
          <w:sz w:val="22"/>
          <w:szCs w:val="22"/>
        </w:rPr>
        <w:t xml:space="preserve"> для всех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,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y</m:t>
        </m:r>
      </m:oMath>
      <w:r w:rsidRPr="003C10D8">
        <w:rPr>
          <w:rFonts w:eastAsiaTheme="minorEastAsia" w:cstheme="minorHAnsi"/>
          <w:sz w:val="22"/>
          <w:szCs w:val="22"/>
        </w:rPr>
        <w:t xml:space="preserve"> из области определения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А</m:t>
        </m:r>
      </m:oMath>
      <w:r w:rsidRPr="003C10D8">
        <w:rPr>
          <w:rFonts w:eastAsiaTheme="minorEastAsia" w:cstheme="minorHAnsi"/>
          <w:sz w:val="22"/>
          <w:szCs w:val="22"/>
        </w:rPr>
        <w:t>.</w:t>
      </w:r>
    </w:p>
  </w:footnote>
  <w:footnote w:id="4">
    <w:p w14:paraId="35FEB39E" w14:textId="19C018B7" w:rsidR="00892360" w:rsidRPr="00892360" w:rsidRDefault="00892360" w:rsidP="00892360">
      <w:pPr>
        <w:pStyle w:val="aa"/>
        <w:ind w:left="-993" w:right="-426"/>
        <w:rPr>
          <w:i/>
        </w:rPr>
      </w:pPr>
      <w:r w:rsidRPr="003C10D8">
        <w:rPr>
          <w:rStyle w:val="ac"/>
          <w:rFonts w:cstheme="minorHAnsi"/>
          <w:sz w:val="22"/>
          <w:szCs w:val="22"/>
        </w:rPr>
        <w:footnoteRef/>
      </w:r>
      <w:r w:rsidRPr="003C10D8">
        <w:rPr>
          <w:rFonts w:cstheme="minorHAnsi"/>
          <w:sz w:val="22"/>
          <w:szCs w:val="22"/>
        </w:rPr>
        <w:t xml:space="preserve"> Унитарный оператор – ограниченный линейный оператор </w:t>
      </w:r>
      <m:oMath>
        <m:r>
          <w:rPr>
            <w:rFonts w:ascii="Cambria Math" w:hAnsi="Cambria Math" w:cstheme="minorHAnsi"/>
            <w:sz w:val="22"/>
            <w:szCs w:val="22"/>
          </w:rPr>
          <m:t>U:H→H</m:t>
        </m:r>
      </m:oMath>
      <w:r w:rsidRPr="003C10D8">
        <w:rPr>
          <w:rFonts w:eastAsiaTheme="minorEastAsia" w:cstheme="minorHAnsi"/>
          <w:sz w:val="22"/>
          <w:szCs w:val="22"/>
        </w:rPr>
        <w:t xml:space="preserve"> на гильбертовом пространстве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H</m:t>
        </m:r>
      </m:oMath>
      <w:r w:rsidRPr="003C10D8">
        <w:rPr>
          <w:rFonts w:eastAsiaTheme="minorEastAsia" w:cstheme="minorHAnsi"/>
          <w:sz w:val="22"/>
          <w:szCs w:val="22"/>
        </w:rPr>
        <w:t xml:space="preserve">, который удовлетворяет соотношению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>U=U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>=I</m:t>
        </m:r>
      </m:oMath>
      <w:r w:rsidRPr="003C10D8">
        <w:rPr>
          <w:rFonts w:eastAsiaTheme="minorEastAsia" w:cstheme="minorHAnsi"/>
          <w:sz w:val="22"/>
          <w:szCs w:val="22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U</m:t>
            </m: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</m:oMath>
      <w:r w:rsidRPr="003C10D8">
        <w:rPr>
          <w:rFonts w:eastAsiaTheme="minorEastAsia" w:cstheme="minorHAnsi"/>
          <w:sz w:val="22"/>
          <w:szCs w:val="22"/>
        </w:rPr>
        <w:t xml:space="preserve">эрмитово сопряжённый к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U</m:t>
        </m:r>
      </m:oMath>
      <w:r w:rsidRPr="003C10D8">
        <w:rPr>
          <w:rFonts w:eastAsiaTheme="minorEastAsia" w:cstheme="minorHAnsi"/>
          <w:sz w:val="22"/>
          <w:szCs w:val="22"/>
        </w:rPr>
        <w:t xml:space="preserve"> оператор, и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I:H→H</m:t>
        </m:r>
      </m:oMath>
      <w:r w:rsidR="00581AB1" w:rsidRPr="003C10D8">
        <w:rPr>
          <w:rFonts w:eastAsiaTheme="minorEastAsia" w:cstheme="minorHAnsi"/>
          <w:sz w:val="22"/>
          <w:szCs w:val="22"/>
        </w:rPr>
        <w:t xml:space="preserve"> единичный оператор.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4A93"/>
    <w:multiLevelType w:val="hybridMultilevel"/>
    <w:tmpl w:val="6636A2F0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60FC5C41"/>
    <w:multiLevelType w:val="hybridMultilevel"/>
    <w:tmpl w:val="07882D6E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7405474A"/>
    <w:multiLevelType w:val="hybridMultilevel"/>
    <w:tmpl w:val="58B45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BA"/>
    <w:rsid w:val="0003668D"/>
    <w:rsid w:val="00045688"/>
    <w:rsid w:val="00101AA6"/>
    <w:rsid w:val="0010363D"/>
    <w:rsid w:val="001674B9"/>
    <w:rsid w:val="001B4362"/>
    <w:rsid w:val="001C0B08"/>
    <w:rsid w:val="002C5031"/>
    <w:rsid w:val="003A04A3"/>
    <w:rsid w:val="003C10D8"/>
    <w:rsid w:val="003E409C"/>
    <w:rsid w:val="0043087A"/>
    <w:rsid w:val="004A5B7F"/>
    <w:rsid w:val="004B08B6"/>
    <w:rsid w:val="004B4A80"/>
    <w:rsid w:val="005131D3"/>
    <w:rsid w:val="005212FF"/>
    <w:rsid w:val="005636EE"/>
    <w:rsid w:val="00581AB1"/>
    <w:rsid w:val="006414B0"/>
    <w:rsid w:val="00657817"/>
    <w:rsid w:val="006E0828"/>
    <w:rsid w:val="00710017"/>
    <w:rsid w:val="007616EA"/>
    <w:rsid w:val="007C4EAF"/>
    <w:rsid w:val="00825353"/>
    <w:rsid w:val="0084363D"/>
    <w:rsid w:val="00892360"/>
    <w:rsid w:val="008B1090"/>
    <w:rsid w:val="008F2549"/>
    <w:rsid w:val="00925732"/>
    <w:rsid w:val="009A7E8E"/>
    <w:rsid w:val="00A40A12"/>
    <w:rsid w:val="00A42E22"/>
    <w:rsid w:val="00AA00FC"/>
    <w:rsid w:val="00AB487A"/>
    <w:rsid w:val="00AC4ED7"/>
    <w:rsid w:val="00AD5901"/>
    <w:rsid w:val="00B70C35"/>
    <w:rsid w:val="00BA76C0"/>
    <w:rsid w:val="00BF353F"/>
    <w:rsid w:val="00CA24B9"/>
    <w:rsid w:val="00CC0E9C"/>
    <w:rsid w:val="00CE44A9"/>
    <w:rsid w:val="00D6099D"/>
    <w:rsid w:val="00D7363C"/>
    <w:rsid w:val="00D75D35"/>
    <w:rsid w:val="00E9529A"/>
    <w:rsid w:val="00E96465"/>
    <w:rsid w:val="00F251BA"/>
    <w:rsid w:val="00FA02DC"/>
    <w:rsid w:val="00FA27B0"/>
    <w:rsid w:val="00FD4625"/>
    <w:rsid w:val="00FE1582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5F08"/>
  <w15:chartTrackingRefBased/>
  <w15:docId w15:val="{EA342A3C-0ECC-4B89-B540-E4467FE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1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E9C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101AA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1AA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1AA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1AA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1AA6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101AA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01AA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101AA6"/>
    <w:rPr>
      <w:vertAlign w:val="superscript"/>
    </w:rPr>
  </w:style>
  <w:style w:type="character" w:customStyle="1" w:styleId="fontstyle01">
    <w:name w:val="fontstyle01"/>
    <w:basedOn w:val="a0"/>
    <w:rsid w:val="00E96465"/>
    <w:rPr>
      <w:rFonts w:ascii="CMSY9" w:hAnsi="CMSY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2C5D-5D77-427B-A851-05B15515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Алёшин</dc:creator>
  <cp:keywords/>
  <dc:description/>
  <cp:lastModifiedBy>Дмитрий Алёшин</cp:lastModifiedBy>
  <cp:revision>37</cp:revision>
  <cp:lastPrinted>2023-06-20T19:56:00Z</cp:lastPrinted>
  <dcterms:created xsi:type="dcterms:W3CDTF">2023-06-17T15:38:00Z</dcterms:created>
  <dcterms:modified xsi:type="dcterms:W3CDTF">2023-06-21T05:31:00Z</dcterms:modified>
</cp:coreProperties>
</file>