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3460C0" w14:textId="1B198F37" w:rsidR="00CB0298" w:rsidRDefault="00D731CF" w:rsidP="00D731CF">
      <w:pPr>
        <w:pStyle w:val="Ttulo1"/>
        <w:jc w:val="center"/>
        <w:rPr>
          <w:rFonts w:eastAsia="NSimSun"/>
          <w:lang w:val="es-ES" w:eastAsia="zh-CN" w:bidi="hi-IN"/>
        </w:rPr>
      </w:pPr>
      <w:r w:rsidRPr="00D731CF">
        <w:rPr>
          <w:rFonts w:eastAsia="NSimSun"/>
          <w:lang w:val="es-ES" w:eastAsia="zh-CN" w:bidi="hi-IN"/>
        </w:rPr>
        <w:t>A4.1 Diseño circular: repensar un producto TIC</w:t>
      </w:r>
      <w:r>
        <w:rPr>
          <w:rFonts w:eastAsia="NSimSun"/>
          <w:lang w:val="es-ES" w:eastAsia="zh-CN" w:bidi="hi-IN"/>
        </w:rPr>
        <w:t xml:space="preserve"> </w:t>
      </w:r>
      <w:r w:rsidRPr="00D731CF">
        <w:rPr>
          <w:rFonts w:eastAsia="NSimSun"/>
          <w:lang w:val="es-ES" w:eastAsia="zh-CN" w:bidi="hi-IN"/>
        </w:rPr>
        <w:t>cotidiano</w:t>
      </w:r>
    </w:p>
    <w:p w14:paraId="3E97FD8F" w14:textId="77777777" w:rsidR="00D731CF" w:rsidRPr="00D731CF" w:rsidRDefault="00D731CF" w:rsidP="00D731CF">
      <w:pPr>
        <w:rPr>
          <w:lang w:val="es-ES" w:eastAsia="zh-CN" w:bidi="hi-IN"/>
        </w:rPr>
      </w:pPr>
    </w:p>
    <w:p w14:paraId="61B7607B" w14:textId="630F66DC" w:rsidR="00D731CF" w:rsidRPr="00D731CF" w:rsidRDefault="00D731CF" w:rsidP="00D731CF">
      <w:pPr>
        <w:pStyle w:val="Ttulo2"/>
        <w:jc w:val="center"/>
        <w:rPr>
          <w:sz w:val="36"/>
          <w:szCs w:val="36"/>
          <w:lang w:val="es-ES" w:eastAsia="zh-CN" w:bidi="hi-IN"/>
        </w:rPr>
      </w:pPr>
      <w:r w:rsidRPr="00D731CF">
        <w:rPr>
          <w:sz w:val="36"/>
          <w:szCs w:val="36"/>
          <w:lang w:val="es-ES" w:eastAsia="zh-CN" w:bidi="hi-IN"/>
        </w:rPr>
        <w:t>Cable USB</w:t>
      </w:r>
    </w:p>
    <w:p w14:paraId="60E9F724" w14:textId="58F85EFA" w:rsidR="00D731CF" w:rsidRDefault="00D731CF" w:rsidP="00D731CF">
      <w:pPr>
        <w:jc w:val="center"/>
        <w:rPr>
          <w:lang w:val="es-ES" w:eastAsia="zh-CN" w:bidi="hi-IN"/>
        </w:rPr>
      </w:pPr>
      <w:r>
        <w:rPr>
          <w:noProof/>
          <w:lang w:val="es-ES" w:eastAsia="zh-CN" w:bidi="hi-IN"/>
        </w:rPr>
        <w:drawing>
          <wp:inline distT="0" distB="0" distL="0" distR="0" wp14:anchorId="20B3BEC3" wp14:editId="36F97566">
            <wp:extent cx="5999018" cy="2999509"/>
            <wp:effectExtent l="0" t="0" r="1905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1198" cy="300559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B6075AF" w14:textId="5BCD2E33" w:rsidR="004F20D2" w:rsidRPr="004F20D2" w:rsidRDefault="004F20D2" w:rsidP="004F20D2">
      <w:pPr>
        <w:pStyle w:val="Ttulo2"/>
        <w:jc w:val="center"/>
        <w:rPr>
          <w:sz w:val="36"/>
          <w:szCs w:val="36"/>
          <w:lang w:val="es-ES" w:eastAsia="zh-CN" w:bidi="hi-IN"/>
        </w:rPr>
      </w:pPr>
      <w:r w:rsidRPr="004F20D2">
        <w:rPr>
          <w:sz w:val="36"/>
          <w:szCs w:val="36"/>
          <w:lang w:val="es-ES" w:eastAsia="zh-CN" w:bidi="hi-IN"/>
        </w:rPr>
        <w:t>Diseño Actual</w:t>
      </w:r>
    </w:p>
    <w:p w14:paraId="0DD5794B" w14:textId="77777777" w:rsidR="00D5698C" w:rsidRPr="00D5698C" w:rsidRDefault="00D5698C" w:rsidP="00D5698C">
      <w:pPr>
        <w:jc w:val="both"/>
        <w:rPr>
          <w:lang w:val="es-ES" w:eastAsia="zh-CN" w:bidi="hi-IN"/>
        </w:rPr>
      </w:pPr>
      <w:r w:rsidRPr="00D5698C">
        <w:rPr>
          <w:lang w:val="es-ES" w:eastAsia="zh-CN" w:bidi="hi-IN"/>
        </w:rPr>
        <w:t>Un cable USB se divide en dos partes: el conector y el cable de conexión.</w:t>
      </w:r>
    </w:p>
    <w:p w14:paraId="519AE259" w14:textId="693FCCF7" w:rsidR="00D5698C" w:rsidRDefault="00D5698C" w:rsidP="00D5698C">
      <w:pPr>
        <w:jc w:val="both"/>
        <w:rPr>
          <w:lang w:val="es-ES" w:eastAsia="zh-CN" w:bidi="hi-IN"/>
        </w:rPr>
      </w:pPr>
      <w:r w:rsidRPr="00D5698C">
        <w:rPr>
          <w:lang w:val="es-ES" w:eastAsia="zh-CN" w:bidi="hi-IN"/>
        </w:rPr>
        <w:t>El cable consta de hilos de cobre y una funda protectora de aluminio. Estos son relativamente fáciles de separar y reciclar.</w:t>
      </w:r>
    </w:p>
    <w:p w14:paraId="4FA71B10" w14:textId="4654E48A" w:rsidR="00D5698C" w:rsidRPr="00D5698C" w:rsidRDefault="00D5698C" w:rsidP="00D5698C">
      <w:pPr>
        <w:jc w:val="center"/>
        <w:rPr>
          <w:lang w:val="es-ES" w:eastAsia="zh-CN" w:bidi="hi-IN"/>
        </w:rPr>
      </w:pPr>
      <w:r>
        <w:rPr>
          <w:noProof/>
        </w:rPr>
        <w:drawing>
          <wp:inline distT="0" distB="0" distL="0" distR="0" wp14:anchorId="2505A503" wp14:editId="197486BE">
            <wp:extent cx="4761195" cy="1098468"/>
            <wp:effectExtent l="0" t="0" r="1905" b="6985"/>
            <wp:docPr id="3" name="Imagen 3" descr="LSZH USB Revision 2.0 Compliant Bulk Cable, 100 ft Spool - CBL-USBZ-2820-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LSZH USB Revision 2.0 Compliant Bulk Cable, 100 ft Spool - CBL-USBZ-2820-100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8530" b="38399"/>
                    <a:stretch/>
                  </pic:blipFill>
                  <pic:spPr bwMode="auto">
                    <a:xfrm>
                      <a:off x="0" y="0"/>
                      <a:ext cx="4761865" cy="10986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D15584" w14:textId="63B2E30C" w:rsidR="00D5698C" w:rsidRDefault="00D5698C" w:rsidP="00D5698C">
      <w:pPr>
        <w:jc w:val="both"/>
        <w:rPr>
          <w:lang w:val="es-ES" w:eastAsia="zh-CN" w:bidi="hi-IN"/>
        </w:rPr>
      </w:pPr>
      <w:r w:rsidRPr="00D5698C">
        <w:rPr>
          <w:lang w:val="es-ES" w:eastAsia="zh-CN" w:bidi="hi-IN"/>
        </w:rPr>
        <w:t>El conector es un componente complejo hecho de diferentes materiales. Es difícil de desmontar y reciclar.</w:t>
      </w:r>
    </w:p>
    <w:p w14:paraId="60BD2716" w14:textId="2B6A875B" w:rsidR="00D5698C" w:rsidRDefault="00D5698C" w:rsidP="00D5698C">
      <w:pPr>
        <w:jc w:val="center"/>
        <w:rPr>
          <w:lang w:val="es-ES" w:eastAsia="zh-CN" w:bidi="hi-IN"/>
        </w:rPr>
      </w:pPr>
      <w:r>
        <w:rPr>
          <w:noProof/>
          <w:lang w:val="es-ES" w:eastAsia="zh-CN" w:bidi="hi-IN"/>
        </w:rPr>
        <w:drawing>
          <wp:inline distT="0" distB="0" distL="0" distR="0" wp14:anchorId="44CD67A6" wp14:editId="1D742563">
            <wp:extent cx="4761549" cy="2354110"/>
            <wp:effectExtent l="0" t="0" r="1270" b="825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554" cy="23575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3CDACFF" w14:textId="77777777" w:rsidR="00D47468" w:rsidRDefault="00D47468" w:rsidP="00D47468">
      <w:pPr>
        <w:jc w:val="both"/>
        <w:rPr>
          <w:lang w:val="es-ES" w:eastAsia="zh-CN" w:bidi="hi-IN"/>
        </w:rPr>
      </w:pPr>
      <w:r w:rsidRPr="00D47468">
        <w:rPr>
          <w:lang w:val="es-ES" w:eastAsia="zh-CN" w:bidi="hi-IN"/>
        </w:rPr>
        <w:lastRenderedPageBreak/>
        <w:t>Sin embargo, a menudo la causa del fallo no es el conector, sino el cable, que puede doblarse o romperse fácilmente. Finalmente, el cable se reemplaza y se desecha. El cobre y el aluminio se pueden reciclar fácilmente, pero el proceso de reciclaje de los conectores es mucho más complejo y costoso. A veces, simplemente terminan en vertederos, a pesar de estar en buen estado.</w:t>
      </w:r>
    </w:p>
    <w:p w14:paraId="2930DF1C" w14:textId="307A4E9F" w:rsidR="00D731CF" w:rsidRDefault="00D5698C" w:rsidP="00D47468">
      <w:pPr>
        <w:jc w:val="center"/>
        <w:rPr>
          <w:lang w:val="es-ES" w:eastAsia="zh-CN" w:bidi="hi-IN"/>
        </w:rPr>
      </w:pPr>
      <w:r>
        <w:rPr>
          <w:noProof/>
        </w:rPr>
        <w:drawing>
          <wp:inline distT="0" distB="0" distL="0" distR="0" wp14:anchorId="26BD9D2C" wp14:editId="33F43E33">
            <wp:extent cx="5711825" cy="3811905"/>
            <wp:effectExtent l="0" t="0" r="3175" b="0"/>
            <wp:docPr id="4" name="Imagen 4" descr="2,1 mil resultados de imágenes, fotos de stock e ilustraciones libres de  regalías para Broken usb cable | Shutterst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2,1 mil resultados de imágenes, fotos de stock e ilustraciones libres de  regalías para Broken usb cable | Shutterstock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1825" cy="381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CC9E61" w14:textId="0D85D6C2" w:rsidR="00125799" w:rsidRPr="00125799" w:rsidRDefault="00B03533" w:rsidP="00125799">
      <w:pPr>
        <w:pStyle w:val="Ttulo2"/>
        <w:jc w:val="center"/>
        <w:rPr>
          <w:sz w:val="36"/>
          <w:szCs w:val="36"/>
          <w:lang w:val="es-ES" w:eastAsia="zh-CN" w:bidi="hi-IN"/>
        </w:rPr>
      </w:pPr>
      <w:r w:rsidRPr="00B03533">
        <w:rPr>
          <w:sz w:val="36"/>
          <w:szCs w:val="36"/>
          <w:lang w:val="es-ES" w:eastAsia="zh-CN" w:bidi="hi-IN"/>
        </w:rPr>
        <w:t>Rediseño</w:t>
      </w:r>
    </w:p>
    <w:p w14:paraId="54E9B333" w14:textId="6FA325F5" w:rsidR="00B03533" w:rsidRDefault="00125799" w:rsidP="00125799">
      <w:pPr>
        <w:jc w:val="center"/>
        <w:rPr>
          <w:lang w:val="es-ES" w:eastAsia="zh-CN" w:bidi="hi-IN"/>
        </w:rPr>
      </w:pPr>
      <w:r>
        <w:rPr>
          <w:noProof/>
        </w:rPr>
        <w:drawing>
          <wp:inline distT="0" distB="0" distL="0" distR="0" wp14:anchorId="4F3DDDAB" wp14:editId="29565261">
            <wp:extent cx="5731910" cy="4267200"/>
            <wp:effectExtent l="0" t="0" r="254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190"/>
                    <a:stretch/>
                  </pic:blipFill>
                  <pic:spPr bwMode="auto">
                    <a:xfrm>
                      <a:off x="0" y="0"/>
                      <a:ext cx="5749462" cy="42802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BA5EE7" w14:textId="77777777" w:rsidR="00337C28" w:rsidRPr="00337C28" w:rsidRDefault="00337C28" w:rsidP="00337C28">
      <w:pPr>
        <w:jc w:val="both"/>
        <w:rPr>
          <w:lang w:val="es-ES" w:eastAsia="zh-CN" w:bidi="hi-IN"/>
        </w:rPr>
      </w:pPr>
      <w:r w:rsidRPr="00337C28">
        <w:rPr>
          <w:lang w:val="es-ES" w:eastAsia="zh-CN" w:bidi="hi-IN"/>
        </w:rPr>
        <w:lastRenderedPageBreak/>
        <w:t>La idea detrás del rediseño es crear un conector universal y extremadamente sencillo que pueda conectarse al adaptador USB deseado y a los dispositivos.</w:t>
      </w:r>
    </w:p>
    <w:p w14:paraId="03D79691" w14:textId="77777777" w:rsidR="00337C28" w:rsidRPr="00337C28" w:rsidRDefault="00337C28" w:rsidP="00337C28">
      <w:pPr>
        <w:jc w:val="both"/>
        <w:rPr>
          <w:lang w:val="es-ES" w:eastAsia="zh-CN" w:bidi="hi-IN"/>
        </w:rPr>
      </w:pPr>
      <w:r w:rsidRPr="00337C28">
        <w:rPr>
          <w:lang w:val="es-ES" w:eastAsia="zh-CN" w:bidi="hi-IN"/>
        </w:rPr>
        <w:t>Esto separará los conectores complejos del cable, reduciendo la necesidad de reciclaje.</w:t>
      </w:r>
    </w:p>
    <w:p w14:paraId="60F41639" w14:textId="00B7F991" w:rsidR="00125799" w:rsidRPr="00337C28" w:rsidRDefault="00337C28" w:rsidP="00337C28">
      <w:pPr>
        <w:jc w:val="both"/>
        <w:rPr>
          <w:lang w:val="es-ES" w:eastAsia="zh-CN" w:bidi="hi-IN"/>
        </w:rPr>
      </w:pPr>
      <w:r w:rsidRPr="00337C28">
        <w:rPr>
          <w:lang w:val="es-ES" w:eastAsia="zh-CN" w:bidi="hi-IN"/>
        </w:rPr>
        <w:t>Los nuevos conectores de cable contendrán cantidades reducidas de latón, oro y estaño para facilitar el reciclaje.</w:t>
      </w:r>
    </w:p>
    <w:sectPr w:rsidR="00125799" w:rsidRPr="00337C28" w:rsidSect="00AF5240">
      <w:footerReference w:type="default" r:id="rId14"/>
      <w:type w:val="continuous"/>
      <w:pgSz w:w="11906" w:h="16838"/>
      <w:pgMar w:top="851" w:right="851" w:bottom="851" w:left="851" w:header="5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D744" w14:textId="77777777" w:rsidR="00D97247" w:rsidRDefault="00D97247" w:rsidP="00961F8F">
      <w:pPr>
        <w:spacing w:after="0" w:line="240" w:lineRule="auto"/>
      </w:pPr>
      <w:r>
        <w:separator/>
      </w:r>
    </w:p>
  </w:endnote>
  <w:endnote w:type="continuationSeparator" w:id="0">
    <w:p w14:paraId="511C0384" w14:textId="77777777" w:rsidR="00D97247" w:rsidRDefault="00D97247" w:rsidP="00961F8F">
      <w:pPr>
        <w:spacing w:after="0" w:line="240" w:lineRule="auto"/>
      </w:pPr>
      <w:r>
        <w:continuationSeparator/>
      </w:r>
    </w:p>
  </w:endnote>
  <w:endnote w:type="continuationNotice" w:id="1">
    <w:p w14:paraId="6BE57A10" w14:textId="77777777" w:rsidR="00D97247" w:rsidRDefault="00D9724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308B3C" w14:textId="55225D99" w:rsidR="00961F8F" w:rsidRPr="00F04A97" w:rsidRDefault="00961F8F" w:rsidP="00961F8F">
    <w:pPr>
      <w:tabs>
        <w:tab w:val="center" w:pos="4550"/>
        <w:tab w:val="left" w:pos="5818"/>
      </w:tabs>
      <w:ind w:right="260"/>
      <w:jc w:val="center"/>
      <w:rPr>
        <w:color w:val="222A35" w:themeColor="text2" w:themeShade="80"/>
        <w:lang w:val="es-ES"/>
      </w:rPr>
    </w:pPr>
    <w:r w:rsidRPr="00F04A97">
      <w:rPr>
        <w:rFonts w:ascii="Aptos Narrow" w:eastAsia="Times New Roman" w:hAnsi="Aptos Narrow" w:cs="Arial"/>
        <w:lang w:val="es-ES" w:eastAsia="ru-RU"/>
      </w:rPr>
      <w:t>Vadim Elshin</w:t>
    </w:r>
    <w:r w:rsidRPr="00F04A97">
      <w:rPr>
        <w:color w:val="8496B0" w:themeColor="text2" w:themeTint="99"/>
        <w:spacing w:val="60"/>
        <w:lang w:val="es-ES"/>
      </w:rPr>
      <w:tab/>
    </w:r>
    <w:r w:rsidR="00F056AE">
      <w:rPr>
        <w:rFonts w:eastAsia="Times New Roman" w:cstheme="minorHAnsi"/>
        <w:lang w:val="es-ES" w:eastAsia="ru-RU"/>
      </w:rPr>
      <w:t>S</w:t>
    </w:r>
    <w:r w:rsidR="00D731CF">
      <w:rPr>
        <w:rFonts w:eastAsia="Times New Roman" w:cstheme="minorHAnsi"/>
        <w:lang w:val="es-ES" w:eastAsia="ru-RU"/>
      </w:rPr>
      <w:t>AS</w:t>
    </w:r>
    <w:r w:rsidR="00F056AE">
      <w:rPr>
        <w:rFonts w:eastAsia="Times New Roman" w:cstheme="minorHAnsi"/>
        <w:lang w:val="es-ES" w:eastAsia="ru-RU"/>
      </w:rPr>
      <w:t>P</w:t>
    </w:r>
    <w:r w:rsidRPr="00F04A97">
      <w:rPr>
        <w:rFonts w:cstheme="minorHAnsi"/>
        <w:lang w:val="es-ES"/>
      </w:rPr>
      <w:t xml:space="preserve"> | </w:t>
    </w:r>
    <w:r w:rsidR="00AF5240" w:rsidRPr="00F04A97">
      <w:rPr>
        <w:rFonts w:eastAsia="Times New Roman" w:cstheme="minorHAnsi"/>
        <w:lang w:val="es-ES" w:eastAsia="ru-RU"/>
      </w:rPr>
      <w:t xml:space="preserve">2 </w:t>
    </w:r>
    <w:r w:rsidRPr="00F04A97">
      <w:rPr>
        <w:rFonts w:eastAsia="Times New Roman" w:cstheme="minorHAnsi"/>
        <w:lang w:val="es-ES" w:eastAsia="ru-RU"/>
      </w:rPr>
      <w:t>CFS</w:t>
    </w:r>
    <w:r w:rsidR="00AF5240" w:rsidRPr="00F04A97">
      <w:rPr>
        <w:rFonts w:eastAsia="Times New Roman" w:cstheme="minorHAnsi"/>
        <w:lang w:val="es-ES" w:eastAsia="ru-RU"/>
      </w:rPr>
      <w:t xml:space="preserve"> </w:t>
    </w:r>
    <w:r w:rsidRPr="00F04A97">
      <w:rPr>
        <w:rFonts w:eastAsia="Times New Roman" w:cstheme="minorHAnsi"/>
        <w:lang w:val="es-ES" w:eastAsia="ru-RU"/>
      </w:rPr>
      <w:t>DAW</w:t>
    </w:r>
    <w:r w:rsidRPr="00F04A97">
      <w:rPr>
        <w:color w:val="8496B0" w:themeColor="text2" w:themeTint="99"/>
        <w:spacing w:val="60"/>
        <w:lang w:val="es-ES"/>
      </w:rPr>
      <w:tab/>
    </w:r>
    <w:r w:rsidRPr="00F04A97">
      <w:rPr>
        <w:color w:val="8496B0" w:themeColor="text2" w:themeTint="99"/>
        <w:spacing w:val="60"/>
        <w:lang w:val="es-ES"/>
      </w:rPr>
      <w:tab/>
    </w:r>
    <w:r w:rsidRPr="00F04A97">
      <w:rPr>
        <w:color w:val="8496B0" w:themeColor="text2" w:themeTint="99"/>
        <w:spacing w:val="60"/>
        <w:lang w:val="es-ES"/>
      </w:rPr>
      <w:tab/>
      <w:t xml:space="preserve">      </w:t>
    </w:r>
    <w:r w:rsidRPr="00F04A97">
      <w:rPr>
        <w:color w:val="8496B0" w:themeColor="text2" w:themeTint="99"/>
        <w:spacing w:val="60"/>
        <w:lang w:val="es-ES"/>
      </w:rPr>
      <w:tab/>
    </w:r>
    <w:r w:rsidRPr="00F04A97">
      <w:rPr>
        <w:color w:val="000000" w:themeColor="text1"/>
        <w:spacing w:val="60"/>
        <w:lang w:val="es-ES"/>
      </w:rPr>
      <w:t>Página</w:t>
    </w:r>
    <w:r w:rsidRPr="00F04A97">
      <w:rPr>
        <w:color w:val="8496B0" w:themeColor="text2" w:themeTint="99"/>
        <w:lang w:val="es-ES"/>
      </w:rPr>
      <w:t xml:space="preserve"> </w:t>
    </w:r>
    <w:r>
      <w:rPr>
        <w:color w:val="323E4F" w:themeColor="text2" w:themeShade="BF"/>
      </w:rPr>
      <w:fldChar w:fldCharType="begin"/>
    </w:r>
    <w:r w:rsidRPr="00F04A97">
      <w:rPr>
        <w:color w:val="323E4F" w:themeColor="text2" w:themeShade="BF"/>
        <w:lang w:val="es-ES"/>
      </w:rPr>
      <w:instrText>PAGE   \* MERGEFORMAT</w:instrText>
    </w:r>
    <w:r>
      <w:rPr>
        <w:color w:val="323E4F" w:themeColor="text2" w:themeShade="BF"/>
      </w:rPr>
      <w:fldChar w:fldCharType="separate"/>
    </w:r>
    <w:r w:rsidRPr="00961F8F">
      <w:rPr>
        <w:color w:val="323E4F" w:themeColor="text2" w:themeShade="BF"/>
        <w:lang w:val="es-ES"/>
      </w:rPr>
      <w:t>1</w:t>
    </w:r>
    <w:r>
      <w:rPr>
        <w:color w:val="323E4F" w:themeColor="text2" w:themeShade="BF"/>
      </w:rPr>
      <w:fldChar w:fldCharType="end"/>
    </w:r>
    <w:r w:rsidRPr="00F04A97">
      <w:rPr>
        <w:color w:val="323E4F" w:themeColor="text2" w:themeShade="BF"/>
        <w:lang w:val="es-ES"/>
      </w:rPr>
      <w:t xml:space="preserve"> | </w:t>
    </w:r>
    <w:r>
      <w:rPr>
        <w:color w:val="323E4F" w:themeColor="text2" w:themeShade="BF"/>
      </w:rPr>
      <w:fldChar w:fldCharType="begin"/>
    </w:r>
    <w:r w:rsidRPr="00F04A97">
      <w:rPr>
        <w:color w:val="323E4F" w:themeColor="text2" w:themeShade="BF"/>
        <w:lang w:val="es-ES"/>
      </w:rPr>
      <w:instrText>NUMPAGES  \* Arabic  \* MERGEFORMAT</w:instrText>
    </w:r>
    <w:r>
      <w:rPr>
        <w:color w:val="323E4F" w:themeColor="text2" w:themeShade="BF"/>
      </w:rPr>
      <w:fldChar w:fldCharType="separate"/>
    </w:r>
    <w:r w:rsidRPr="00961F8F">
      <w:rPr>
        <w:color w:val="323E4F" w:themeColor="text2" w:themeShade="BF"/>
        <w:lang w:val="es-ES"/>
      </w:rPr>
      <w:t>2</w:t>
    </w:r>
    <w:r>
      <w:rPr>
        <w:color w:val="323E4F" w:themeColor="text2" w:themeShade="BF"/>
      </w:rPr>
      <w:fldChar w:fldCharType="end"/>
    </w:r>
  </w:p>
  <w:p w14:paraId="4D4B2C81" w14:textId="77777777" w:rsidR="00961F8F" w:rsidRPr="00F04A97" w:rsidRDefault="00961F8F">
    <w:pPr>
      <w:pStyle w:val="Piedepgina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FE73B4" w14:textId="77777777" w:rsidR="00D97247" w:rsidRDefault="00D97247" w:rsidP="00961F8F">
      <w:pPr>
        <w:spacing w:after="0" w:line="240" w:lineRule="auto"/>
      </w:pPr>
      <w:r>
        <w:separator/>
      </w:r>
    </w:p>
  </w:footnote>
  <w:footnote w:type="continuationSeparator" w:id="0">
    <w:p w14:paraId="6852124F" w14:textId="77777777" w:rsidR="00D97247" w:rsidRDefault="00D97247" w:rsidP="00961F8F">
      <w:pPr>
        <w:spacing w:after="0" w:line="240" w:lineRule="auto"/>
      </w:pPr>
      <w:r>
        <w:continuationSeparator/>
      </w:r>
    </w:p>
  </w:footnote>
  <w:footnote w:type="continuationNotice" w:id="1">
    <w:p w14:paraId="0EE1A48B" w14:textId="77777777" w:rsidR="00D97247" w:rsidRDefault="00D97247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36C94"/>
    <w:multiLevelType w:val="hybridMultilevel"/>
    <w:tmpl w:val="94924C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38D2C6A"/>
    <w:multiLevelType w:val="hybridMultilevel"/>
    <w:tmpl w:val="34F05E8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7F0067"/>
    <w:multiLevelType w:val="hybridMultilevel"/>
    <w:tmpl w:val="41CA5A2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970825"/>
    <w:multiLevelType w:val="multilevel"/>
    <w:tmpl w:val="CCC64AB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pStyle w:val="Titulo3-titulo3"/>
      <w:isLgl/>
      <w:lvlText w:val="%1.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" w15:restartNumberingAfterBreak="0">
    <w:nsid w:val="4E48598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574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EF022C2"/>
    <w:multiLevelType w:val="hybridMultilevel"/>
    <w:tmpl w:val="401498D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CE3CC1"/>
    <w:multiLevelType w:val="hybridMultilevel"/>
    <w:tmpl w:val="D9D8D94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082C6A"/>
    <w:multiLevelType w:val="hybridMultilevel"/>
    <w:tmpl w:val="BDD2AD2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E45CD5"/>
    <w:multiLevelType w:val="hybridMultilevel"/>
    <w:tmpl w:val="E8045E3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97189B"/>
    <w:multiLevelType w:val="hybridMultilevel"/>
    <w:tmpl w:val="C3C4C47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CF64DD"/>
    <w:multiLevelType w:val="hybridMultilevel"/>
    <w:tmpl w:val="58C640C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5638A5"/>
    <w:multiLevelType w:val="multilevel"/>
    <w:tmpl w:val="993871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none"/>
      <w:lvlText w:val="4.4.4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9"/>
  </w:num>
  <w:num w:numId="2">
    <w:abstractNumId w:val="3"/>
  </w:num>
  <w:num w:numId="3">
    <w:abstractNumId w:val="4"/>
  </w:num>
  <w:num w:numId="4">
    <w:abstractNumId w:val="0"/>
  </w:num>
  <w:num w:numId="5">
    <w:abstractNumId w:val="11"/>
  </w:num>
  <w:num w:numId="6">
    <w:abstractNumId w:val="8"/>
  </w:num>
  <w:num w:numId="7">
    <w:abstractNumId w:val="7"/>
  </w:num>
  <w:num w:numId="8">
    <w:abstractNumId w:val="10"/>
  </w:num>
  <w:num w:numId="9">
    <w:abstractNumId w:val="2"/>
  </w:num>
  <w:num w:numId="10">
    <w:abstractNumId w:val="1"/>
  </w:num>
  <w:num w:numId="11">
    <w:abstractNumId w:val="5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DDF"/>
    <w:rsid w:val="00004909"/>
    <w:rsid w:val="00032A7E"/>
    <w:rsid w:val="000516E0"/>
    <w:rsid w:val="000B1DAF"/>
    <w:rsid w:val="0012204E"/>
    <w:rsid w:val="00125799"/>
    <w:rsid w:val="001452C9"/>
    <w:rsid w:val="00162A76"/>
    <w:rsid w:val="00177B5D"/>
    <w:rsid w:val="00183A4F"/>
    <w:rsid w:val="00186D89"/>
    <w:rsid w:val="0019367B"/>
    <w:rsid w:val="001C1ED8"/>
    <w:rsid w:val="002625E5"/>
    <w:rsid w:val="00283102"/>
    <w:rsid w:val="002C023F"/>
    <w:rsid w:val="00321309"/>
    <w:rsid w:val="00337C28"/>
    <w:rsid w:val="00390711"/>
    <w:rsid w:val="003A4307"/>
    <w:rsid w:val="00407C22"/>
    <w:rsid w:val="0041584B"/>
    <w:rsid w:val="0042215E"/>
    <w:rsid w:val="00485F6B"/>
    <w:rsid w:val="004F20D2"/>
    <w:rsid w:val="0053563C"/>
    <w:rsid w:val="0055369D"/>
    <w:rsid w:val="00560AD4"/>
    <w:rsid w:val="00575000"/>
    <w:rsid w:val="005A3C80"/>
    <w:rsid w:val="00654CA2"/>
    <w:rsid w:val="00664B38"/>
    <w:rsid w:val="00691735"/>
    <w:rsid w:val="007B2B71"/>
    <w:rsid w:val="008100C6"/>
    <w:rsid w:val="008352EA"/>
    <w:rsid w:val="00840E5F"/>
    <w:rsid w:val="00841F84"/>
    <w:rsid w:val="0085162B"/>
    <w:rsid w:val="00861C04"/>
    <w:rsid w:val="008D3554"/>
    <w:rsid w:val="008E0C9A"/>
    <w:rsid w:val="008F7B0F"/>
    <w:rsid w:val="00924411"/>
    <w:rsid w:val="00961F8F"/>
    <w:rsid w:val="00990B21"/>
    <w:rsid w:val="009E6696"/>
    <w:rsid w:val="00A027BD"/>
    <w:rsid w:val="00A10E9C"/>
    <w:rsid w:val="00A26405"/>
    <w:rsid w:val="00AF5240"/>
    <w:rsid w:val="00B03533"/>
    <w:rsid w:val="00B16989"/>
    <w:rsid w:val="00B33BB6"/>
    <w:rsid w:val="00BB067C"/>
    <w:rsid w:val="00BD0E2E"/>
    <w:rsid w:val="00C5079B"/>
    <w:rsid w:val="00C55914"/>
    <w:rsid w:val="00C76CC7"/>
    <w:rsid w:val="00C8016F"/>
    <w:rsid w:val="00C91E86"/>
    <w:rsid w:val="00CB0298"/>
    <w:rsid w:val="00CC317A"/>
    <w:rsid w:val="00D17186"/>
    <w:rsid w:val="00D22231"/>
    <w:rsid w:val="00D47468"/>
    <w:rsid w:val="00D4750C"/>
    <w:rsid w:val="00D5698C"/>
    <w:rsid w:val="00D731CF"/>
    <w:rsid w:val="00D97247"/>
    <w:rsid w:val="00E40CD3"/>
    <w:rsid w:val="00E62CB0"/>
    <w:rsid w:val="00E67DDF"/>
    <w:rsid w:val="00E7272B"/>
    <w:rsid w:val="00E9508F"/>
    <w:rsid w:val="00F04A97"/>
    <w:rsid w:val="00F056AE"/>
    <w:rsid w:val="00F1720B"/>
    <w:rsid w:val="00F17E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ED8DE48"/>
  <w15:chartTrackingRefBased/>
  <w15:docId w15:val="{B17EFBF8-B907-401A-AD07-6B05BC54C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4CA2"/>
    <w:pPr>
      <w:spacing w:line="276" w:lineRule="auto"/>
    </w:pPr>
    <w:rPr>
      <w:kern w:val="2"/>
      <w:sz w:val="24"/>
      <w:szCs w:val="24"/>
      <w:lang w:val="ca-ES-valencia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654CA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5079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77B5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61F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61F8F"/>
  </w:style>
  <w:style w:type="paragraph" w:styleId="Piedepgina">
    <w:name w:val="footer"/>
    <w:basedOn w:val="Normal"/>
    <w:link w:val="PiedepginaCar"/>
    <w:uiPriority w:val="99"/>
    <w:unhideWhenUsed/>
    <w:rsid w:val="00961F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61F8F"/>
  </w:style>
  <w:style w:type="table" w:styleId="Tablaconcuadrcula">
    <w:name w:val="Table Grid"/>
    <w:basedOn w:val="Tablanormal"/>
    <w:uiPriority w:val="39"/>
    <w:rsid w:val="00183A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04909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654CA2"/>
    <w:rPr>
      <w:color w:val="0563C1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unhideWhenUsed/>
    <w:rsid w:val="00654CA2"/>
    <w:pPr>
      <w:spacing w:after="100"/>
    </w:pPr>
  </w:style>
  <w:style w:type="paragraph" w:styleId="TDC3">
    <w:name w:val="toc 3"/>
    <w:basedOn w:val="Normal"/>
    <w:next w:val="Normal"/>
    <w:autoRedefine/>
    <w:uiPriority w:val="39"/>
    <w:unhideWhenUsed/>
    <w:rsid w:val="00654CA2"/>
    <w:pPr>
      <w:spacing w:after="100"/>
      <w:ind w:left="480"/>
    </w:pPr>
  </w:style>
  <w:style w:type="character" w:customStyle="1" w:styleId="Ttulo1Car">
    <w:name w:val="Título 1 Car"/>
    <w:basedOn w:val="Fuentedeprrafopredeter"/>
    <w:link w:val="Ttulo1"/>
    <w:uiPriority w:val="9"/>
    <w:rsid w:val="00654CA2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ca-ES-valencia"/>
      <w14:ligatures w14:val="standardContextual"/>
    </w:rPr>
  </w:style>
  <w:style w:type="paragraph" w:styleId="TtuloTDC">
    <w:name w:val="TOC Heading"/>
    <w:basedOn w:val="Ttulo1"/>
    <w:next w:val="Normal"/>
    <w:uiPriority w:val="39"/>
    <w:unhideWhenUsed/>
    <w:qFormat/>
    <w:rsid w:val="00654CA2"/>
    <w:pPr>
      <w:spacing w:line="256" w:lineRule="auto"/>
      <w:outlineLvl w:val="9"/>
    </w:pPr>
    <w:rPr>
      <w:rFonts w:ascii="Arial" w:hAnsi="Arial" w:cs="Times New Roman"/>
      <w:b/>
      <w:bCs/>
      <w:kern w:val="0"/>
      <w:lang w:eastAsia="ca-ES-valencia"/>
      <w14:ligatures w14:val="none"/>
    </w:rPr>
  </w:style>
  <w:style w:type="paragraph" w:customStyle="1" w:styleId="losparrafos">
    <w:name w:val="los parrafos"/>
    <w:basedOn w:val="Normal"/>
    <w:link w:val="losparrafosCar"/>
    <w:autoRedefine/>
    <w:qFormat/>
    <w:rsid w:val="00177B5D"/>
    <w:pPr>
      <w:spacing w:after="0" w:line="360" w:lineRule="auto"/>
      <w:ind w:firstLine="709"/>
      <w:jc w:val="both"/>
    </w:pPr>
    <w:rPr>
      <w:rFonts w:ascii="Arial" w:hAnsi="Arial" w:cs="Times New Roman"/>
    </w:rPr>
  </w:style>
  <w:style w:type="character" w:customStyle="1" w:styleId="losparrafosCar">
    <w:name w:val="los parrafos Car"/>
    <w:basedOn w:val="Fuentedeprrafopredeter"/>
    <w:link w:val="losparrafos"/>
    <w:rsid w:val="00177B5D"/>
    <w:rPr>
      <w:rFonts w:ascii="Arial" w:hAnsi="Arial" w:cs="Times New Roman"/>
      <w:kern w:val="2"/>
      <w:sz w:val="24"/>
      <w:szCs w:val="24"/>
      <w:lang w:val="ca-ES-valencia"/>
      <w14:ligatures w14:val="standardContextual"/>
    </w:rPr>
  </w:style>
  <w:style w:type="paragraph" w:customStyle="1" w:styleId="Titulo3-titulo3">
    <w:name w:val="Titulo3-titulo3"/>
    <w:basedOn w:val="Ttulo3"/>
    <w:autoRedefine/>
    <w:qFormat/>
    <w:rsid w:val="00177B5D"/>
    <w:pPr>
      <w:numPr>
        <w:ilvl w:val="1"/>
        <w:numId w:val="2"/>
      </w:numPr>
      <w:tabs>
        <w:tab w:val="num" w:pos="360"/>
      </w:tabs>
      <w:spacing w:before="160" w:after="80" w:line="278" w:lineRule="auto"/>
      <w:ind w:left="0" w:firstLine="0"/>
    </w:pPr>
    <w:rPr>
      <w:rFonts w:ascii="Arial" w:hAnsi="Arial"/>
      <w:b/>
      <w:color w:val="2F5496" w:themeColor="accent1" w:themeShade="BF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177B5D"/>
    <w:rPr>
      <w:rFonts w:asciiTheme="majorHAnsi" w:eastAsiaTheme="majorEastAsia" w:hAnsiTheme="majorHAnsi" w:cstheme="majorBidi"/>
      <w:color w:val="1F3763" w:themeColor="accent1" w:themeShade="7F"/>
      <w:kern w:val="2"/>
      <w:sz w:val="24"/>
      <w:szCs w:val="24"/>
      <w:lang w:val="ca-ES-valencia"/>
      <w14:ligatures w14:val="standardContextual"/>
    </w:rPr>
  </w:style>
  <w:style w:type="paragraph" w:styleId="Sinespaciado">
    <w:name w:val="No Spacing"/>
    <w:link w:val="SinespaciadoCar"/>
    <w:uiPriority w:val="1"/>
    <w:qFormat/>
    <w:rsid w:val="0019367B"/>
    <w:pPr>
      <w:spacing w:after="0" w:line="240" w:lineRule="auto"/>
    </w:pPr>
    <w:rPr>
      <w:rFonts w:eastAsiaTheme="minorEastAsia"/>
      <w:lang w:val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19367B"/>
    <w:rPr>
      <w:rFonts w:eastAsiaTheme="minorEastAsia"/>
      <w:lang w:val="en-US"/>
    </w:rPr>
  </w:style>
  <w:style w:type="paragraph" w:styleId="Ttulo">
    <w:name w:val="Title"/>
    <w:basedOn w:val="Normal"/>
    <w:next w:val="Normal"/>
    <w:link w:val="TtuloCar"/>
    <w:uiPriority w:val="10"/>
    <w:qFormat/>
    <w:rsid w:val="0019367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9367B"/>
    <w:rPr>
      <w:rFonts w:asciiTheme="majorHAnsi" w:eastAsiaTheme="majorEastAsia" w:hAnsiTheme="majorHAnsi" w:cstheme="majorBidi"/>
      <w:spacing w:val="-10"/>
      <w:kern w:val="28"/>
      <w:sz w:val="56"/>
      <w:szCs w:val="56"/>
      <w:lang w:val="ca-ES-valencia"/>
      <w14:ligatures w14:val="standardContextual"/>
    </w:rPr>
  </w:style>
  <w:style w:type="character" w:styleId="Refdecomentario">
    <w:name w:val="annotation reference"/>
    <w:basedOn w:val="Fuentedeprrafopredeter"/>
    <w:uiPriority w:val="99"/>
    <w:semiHidden/>
    <w:unhideWhenUsed/>
    <w:rsid w:val="0053563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53563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53563C"/>
    <w:rPr>
      <w:kern w:val="2"/>
      <w:sz w:val="20"/>
      <w:szCs w:val="20"/>
      <w:lang w:val="ca-ES-valencia"/>
      <w14:ligatures w14:val="standardContextua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53563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53563C"/>
    <w:rPr>
      <w:b/>
      <w:bCs/>
      <w:kern w:val="2"/>
      <w:sz w:val="20"/>
      <w:szCs w:val="20"/>
      <w:lang w:val="ca-ES-valencia"/>
      <w14:ligatures w14:val="standardContextual"/>
    </w:rPr>
  </w:style>
  <w:style w:type="character" w:styleId="Mencinsinresolver">
    <w:name w:val="Unresolved Mention"/>
    <w:basedOn w:val="Fuentedeprrafopredeter"/>
    <w:uiPriority w:val="99"/>
    <w:semiHidden/>
    <w:unhideWhenUsed/>
    <w:rsid w:val="00CB0298"/>
    <w:rPr>
      <w:color w:val="605E5C"/>
      <w:shd w:val="clear" w:color="auto" w:fill="E1DFDD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5A3C80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5A3C80"/>
    <w:rPr>
      <w:kern w:val="2"/>
      <w:sz w:val="20"/>
      <w:szCs w:val="20"/>
      <w:lang w:val="ca-ES-valencia"/>
      <w14:ligatures w14:val="standardContextual"/>
    </w:rPr>
  </w:style>
  <w:style w:type="character" w:styleId="Refdenotaalfinal">
    <w:name w:val="endnote reference"/>
    <w:basedOn w:val="Fuentedeprrafopredeter"/>
    <w:uiPriority w:val="99"/>
    <w:semiHidden/>
    <w:unhideWhenUsed/>
    <w:rsid w:val="005A3C80"/>
    <w:rPr>
      <w:vertAlign w:val="superscript"/>
    </w:rPr>
  </w:style>
  <w:style w:type="character" w:styleId="Hipervnculovisitado">
    <w:name w:val="FollowedHyperlink"/>
    <w:basedOn w:val="Fuentedeprrafopredeter"/>
    <w:uiPriority w:val="99"/>
    <w:semiHidden/>
    <w:unhideWhenUsed/>
    <w:rsid w:val="005A3C80"/>
    <w:rPr>
      <w:color w:val="954F72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8100C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dice1">
    <w:name w:val="index 1"/>
    <w:basedOn w:val="Normal"/>
    <w:next w:val="Normal"/>
    <w:autoRedefine/>
    <w:uiPriority w:val="99"/>
    <w:unhideWhenUsed/>
    <w:rsid w:val="008100C6"/>
    <w:pPr>
      <w:spacing w:after="0"/>
      <w:ind w:left="240" w:hanging="240"/>
    </w:pPr>
    <w:rPr>
      <w:rFonts w:cstheme="minorHAnsi"/>
      <w:sz w:val="18"/>
      <w:szCs w:val="18"/>
    </w:rPr>
  </w:style>
  <w:style w:type="paragraph" w:styleId="ndice2">
    <w:name w:val="index 2"/>
    <w:basedOn w:val="Normal"/>
    <w:next w:val="Normal"/>
    <w:autoRedefine/>
    <w:uiPriority w:val="99"/>
    <w:unhideWhenUsed/>
    <w:rsid w:val="008100C6"/>
    <w:pPr>
      <w:spacing w:after="0"/>
      <w:ind w:left="480" w:hanging="240"/>
    </w:pPr>
    <w:rPr>
      <w:rFonts w:cstheme="minorHAnsi"/>
      <w:sz w:val="18"/>
      <w:szCs w:val="18"/>
    </w:rPr>
  </w:style>
  <w:style w:type="paragraph" w:styleId="ndice3">
    <w:name w:val="index 3"/>
    <w:basedOn w:val="Normal"/>
    <w:next w:val="Normal"/>
    <w:autoRedefine/>
    <w:uiPriority w:val="99"/>
    <w:unhideWhenUsed/>
    <w:rsid w:val="008100C6"/>
    <w:pPr>
      <w:spacing w:after="0"/>
      <w:ind w:left="720" w:hanging="240"/>
    </w:pPr>
    <w:rPr>
      <w:rFonts w:cstheme="minorHAnsi"/>
      <w:sz w:val="18"/>
      <w:szCs w:val="18"/>
    </w:rPr>
  </w:style>
  <w:style w:type="paragraph" w:styleId="ndice4">
    <w:name w:val="index 4"/>
    <w:basedOn w:val="Normal"/>
    <w:next w:val="Normal"/>
    <w:autoRedefine/>
    <w:uiPriority w:val="99"/>
    <w:unhideWhenUsed/>
    <w:rsid w:val="008100C6"/>
    <w:pPr>
      <w:spacing w:after="0"/>
      <w:ind w:left="960" w:hanging="240"/>
    </w:pPr>
    <w:rPr>
      <w:rFonts w:cstheme="minorHAnsi"/>
      <w:sz w:val="18"/>
      <w:szCs w:val="18"/>
    </w:rPr>
  </w:style>
  <w:style w:type="paragraph" w:styleId="ndice5">
    <w:name w:val="index 5"/>
    <w:basedOn w:val="Normal"/>
    <w:next w:val="Normal"/>
    <w:autoRedefine/>
    <w:uiPriority w:val="99"/>
    <w:unhideWhenUsed/>
    <w:rsid w:val="008100C6"/>
    <w:pPr>
      <w:spacing w:after="0"/>
      <w:ind w:left="1200" w:hanging="240"/>
    </w:pPr>
    <w:rPr>
      <w:rFonts w:cstheme="minorHAnsi"/>
      <w:sz w:val="18"/>
      <w:szCs w:val="18"/>
    </w:rPr>
  </w:style>
  <w:style w:type="paragraph" w:styleId="ndice6">
    <w:name w:val="index 6"/>
    <w:basedOn w:val="Normal"/>
    <w:next w:val="Normal"/>
    <w:autoRedefine/>
    <w:uiPriority w:val="99"/>
    <w:unhideWhenUsed/>
    <w:rsid w:val="008100C6"/>
    <w:pPr>
      <w:spacing w:after="0"/>
      <w:ind w:left="1440" w:hanging="240"/>
    </w:pPr>
    <w:rPr>
      <w:rFonts w:cstheme="minorHAnsi"/>
      <w:sz w:val="18"/>
      <w:szCs w:val="18"/>
    </w:rPr>
  </w:style>
  <w:style w:type="paragraph" w:styleId="ndice7">
    <w:name w:val="index 7"/>
    <w:basedOn w:val="Normal"/>
    <w:next w:val="Normal"/>
    <w:autoRedefine/>
    <w:uiPriority w:val="99"/>
    <w:unhideWhenUsed/>
    <w:rsid w:val="008100C6"/>
    <w:pPr>
      <w:spacing w:after="0"/>
      <w:ind w:left="1680" w:hanging="240"/>
    </w:pPr>
    <w:rPr>
      <w:rFonts w:cstheme="minorHAnsi"/>
      <w:sz w:val="18"/>
      <w:szCs w:val="18"/>
    </w:rPr>
  </w:style>
  <w:style w:type="paragraph" w:styleId="ndice8">
    <w:name w:val="index 8"/>
    <w:basedOn w:val="Normal"/>
    <w:next w:val="Normal"/>
    <w:autoRedefine/>
    <w:uiPriority w:val="99"/>
    <w:unhideWhenUsed/>
    <w:rsid w:val="008100C6"/>
    <w:pPr>
      <w:spacing w:after="0"/>
      <w:ind w:left="1920" w:hanging="240"/>
    </w:pPr>
    <w:rPr>
      <w:rFonts w:cstheme="minorHAnsi"/>
      <w:sz w:val="18"/>
      <w:szCs w:val="18"/>
    </w:rPr>
  </w:style>
  <w:style w:type="paragraph" w:styleId="ndice9">
    <w:name w:val="index 9"/>
    <w:basedOn w:val="Normal"/>
    <w:next w:val="Normal"/>
    <w:autoRedefine/>
    <w:uiPriority w:val="99"/>
    <w:unhideWhenUsed/>
    <w:rsid w:val="008100C6"/>
    <w:pPr>
      <w:spacing w:after="0"/>
      <w:ind w:left="2160" w:hanging="240"/>
    </w:pPr>
    <w:rPr>
      <w:rFonts w:cstheme="minorHAnsi"/>
      <w:sz w:val="18"/>
      <w:szCs w:val="18"/>
    </w:rPr>
  </w:style>
  <w:style w:type="paragraph" w:styleId="Ttulodendice">
    <w:name w:val="index heading"/>
    <w:basedOn w:val="Normal"/>
    <w:next w:val="ndice1"/>
    <w:uiPriority w:val="99"/>
    <w:unhideWhenUsed/>
    <w:rsid w:val="008100C6"/>
    <w:pPr>
      <w:pBdr>
        <w:top w:val="single" w:sz="12" w:space="0" w:color="auto"/>
      </w:pBdr>
      <w:spacing w:before="360" w:after="240"/>
    </w:pPr>
    <w:rPr>
      <w:rFonts w:cstheme="minorHAnsi"/>
      <w:b/>
      <w:bCs/>
      <w:i/>
      <w:iCs/>
      <w:sz w:val="26"/>
      <w:szCs w:val="26"/>
    </w:rPr>
  </w:style>
  <w:style w:type="paragraph" w:styleId="Tabladeilustraciones">
    <w:name w:val="table of figures"/>
    <w:basedOn w:val="Normal"/>
    <w:next w:val="Normal"/>
    <w:uiPriority w:val="99"/>
    <w:semiHidden/>
    <w:unhideWhenUsed/>
    <w:rsid w:val="008100C6"/>
    <w:pPr>
      <w:spacing w:after="0"/>
    </w:pPr>
  </w:style>
  <w:style w:type="character" w:customStyle="1" w:styleId="Ttulo2Car">
    <w:name w:val="Título 2 Car"/>
    <w:basedOn w:val="Fuentedeprrafopredeter"/>
    <w:link w:val="Ttulo2"/>
    <w:uiPriority w:val="9"/>
    <w:rsid w:val="00C5079B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:lang w:val="ca-ES-valencia"/>
      <w14:ligatures w14:val="standardContextual"/>
    </w:rPr>
  </w:style>
  <w:style w:type="paragraph" w:styleId="TDC2">
    <w:name w:val="toc 2"/>
    <w:basedOn w:val="Normal"/>
    <w:next w:val="Normal"/>
    <w:autoRedefine/>
    <w:uiPriority w:val="39"/>
    <w:unhideWhenUsed/>
    <w:rsid w:val="00C5079B"/>
    <w:pPr>
      <w:spacing w:after="100"/>
      <w:ind w:left="240"/>
    </w:pPr>
  </w:style>
  <w:style w:type="paragraph" w:customStyle="1" w:styleId="Standard">
    <w:name w:val="Standard"/>
    <w:rsid w:val="00F04A97"/>
    <w:pPr>
      <w:suppressAutoHyphens/>
      <w:autoSpaceDN w:val="0"/>
      <w:spacing w:after="0" w:line="240" w:lineRule="auto"/>
      <w:textAlignment w:val="baseline"/>
    </w:pPr>
    <w:rPr>
      <w:rFonts w:ascii="Liberation Serif" w:eastAsia="NSimSun" w:hAnsi="Liberation Serif" w:cs="Lucida Sans"/>
      <w:kern w:val="3"/>
      <w:sz w:val="24"/>
      <w:szCs w:val="24"/>
      <w:lang w:val="es-ES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583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15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e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2025-04-25T00:00:00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4589CB-B831-4266-9643-2FC80B8A12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</TotalTime>
  <Pages>1</Pages>
  <Words>175</Words>
  <Characters>964</Characters>
  <Application>Microsoft Office Word</Application>
  <DocSecurity>0</DocSecurity>
  <Lines>8</Lines>
  <Paragraphs>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Downloader</vt:lpstr>
      <vt:lpstr>Downloader</vt:lpstr>
    </vt:vector>
  </TitlesOfParts>
  <Company>IES Doctor Balmis</Company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Downloader</dc:title>
  <dc:subject>DAW 1 | ED</dc:subject>
  <dc:creator>ELSHIN, VADIM</dc:creator>
  <cp:keywords/>
  <dc:description/>
  <cp:lastModifiedBy>Vadim</cp:lastModifiedBy>
  <cp:revision>9</cp:revision>
  <cp:lastPrinted>2025-12-13T19:40:00Z</cp:lastPrinted>
  <dcterms:created xsi:type="dcterms:W3CDTF">2025-09-28T18:35:00Z</dcterms:created>
  <dcterms:modified xsi:type="dcterms:W3CDTF">2025-12-13T19:41:00Z</dcterms:modified>
</cp:coreProperties>
</file>