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sz w:val="28"/>
          <w:szCs w:val="28"/>
        </w:rPr>
      </w:pPr>
      <w:r w:rsidDel="00000000" w:rsidR="00000000" w:rsidRPr="00000000">
        <w:rPr>
          <w:sz w:val="28"/>
          <w:szCs w:val="28"/>
          <w:rtl w:val="0"/>
        </w:rPr>
        <w:t xml:space="preserve">Лекция 5. Нотация BPMN</w:t>
      </w:r>
    </w:p>
    <w:p w:rsidR="00000000" w:rsidDel="00000000" w:rsidP="00000000" w:rsidRDefault="00000000" w:rsidRPr="00000000" w14:paraId="00000002">
      <w:pPr>
        <w:pStyle w:val="Heading1"/>
        <w:rPr>
          <w:sz w:val="28"/>
          <w:szCs w:val="28"/>
        </w:rPr>
      </w:pPr>
      <w:r w:rsidDel="00000000" w:rsidR="00000000" w:rsidRPr="00000000">
        <w:rPr>
          <w:sz w:val="28"/>
          <w:szCs w:val="28"/>
          <w:rtl w:val="0"/>
        </w:rPr>
        <w:t xml:space="preserve">На этой лекции мы:</w:t>
      </w:r>
    </w:p>
    <w:p w:rsidR="00000000" w:rsidDel="00000000" w:rsidP="00000000" w:rsidRDefault="00000000" w:rsidRPr="00000000" w14:paraId="00000003">
      <w:pPr>
        <w:numPr>
          <w:ilvl w:val="0"/>
          <w:numId w:val="6"/>
        </w:numPr>
        <w:pBdr>
          <w:top w:space="0" w:sz="0" w:val="nil"/>
          <w:left w:space="0" w:sz="0" w:val="nil"/>
          <w:bottom w:space="0" w:sz="0" w:val="nil"/>
          <w:right w:space="0" w:sz="0" w:val="nil"/>
          <w:between w:space="0" w:sz="0" w:val="nil"/>
        </w:pBdr>
        <w:ind w:left="360" w:hanging="360"/>
        <w:rPr>
          <w:rFonts w:ascii="IBM Plex Sans" w:cs="IBM Plex Sans" w:eastAsia="IBM Plex Sans" w:hAnsi="IBM Plex Sans"/>
          <w:color w:val="000000"/>
          <w:sz w:val="28"/>
          <w:szCs w:val="28"/>
          <w:highlight w:val="white"/>
        </w:rPr>
      </w:pPr>
      <w:r w:rsidDel="00000000" w:rsidR="00000000" w:rsidRPr="00000000">
        <w:rPr>
          <w:rFonts w:ascii="IBM Plex Sans" w:cs="IBM Plex Sans" w:eastAsia="IBM Plex Sans" w:hAnsi="IBM Plex Sans"/>
          <w:color w:val="000000"/>
          <w:sz w:val="28"/>
          <w:szCs w:val="28"/>
          <w:highlight w:val="white"/>
          <w:rtl w:val="0"/>
        </w:rPr>
        <w:t xml:space="preserve">Узнаем, что такое нотация для описания бизнес-процессов;</w:t>
      </w:r>
    </w:p>
    <w:p w:rsidR="00000000" w:rsidDel="00000000" w:rsidP="00000000" w:rsidRDefault="00000000" w:rsidRPr="00000000" w14:paraId="00000004">
      <w:pPr>
        <w:numPr>
          <w:ilvl w:val="0"/>
          <w:numId w:val="6"/>
        </w:numPr>
        <w:pBdr>
          <w:top w:space="0" w:sz="0" w:val="nil"/>
          <w:left w:space="0" w:sz="0" w:val="nil"/>
          <w:bottom w:space="0" w:sz="0" w:val="nil"/>
          <w:right w:space="0" w:sz="0" w:val="nil"/>
          <w:between w:space="0" w:sz="0" w:val="nil"/>
        </w:pBdr>
        <w:ind w:left="360" w:hanging="360"/>
        <w:rPr>
          <w:rFonts w:ascii="IBM Plex Sans" w:cs="IBM Plex Sans" w:eastAsia="IBM Plex Sans" w:hAnsi="IBM Plex Sans"/>
          <w:color w:val="000000"/>
          <w:sz w:val="28"/>
          <w:szCs w:val="28"/>
          <w:highlight w:val="white"/>
        </w:rPr>
      </w:pPr>
      <w:r w:rsidDel="00000000" w:rsidR="00000000" w:rsidRPr="00000000">
        <w:rPr>
          <w:rFonts w:ascii="IBM Plex Sans" w:cs="IBM Plex Sans" w:eastAsia="IBM Plex Sans" w:hAnsi="IBM Plex Sans"/>
          <w:color w:val="000000"/>
          <w:sz w:val="28"/>
          <w:szCs w:val="28"/>
          <w:highlight w:val="white"/>
          <w:rtl w:val="0"/>
        </w:rPr>
        <w:t xml:space="preserve">Изучим основы нотации BPMN для моделирования карт бизнес-процессов;</w:t>
      </w:r>
    </w:p>
    <w:p w:rsidR="00000000" w:rsidDel="00000000" w:rsidP="00000000" w:rsidRDefault="00000000" w:rsidRPr="00000000" w14:paraId="00000005">
      <w:pPr>
        <w:numPr>
          <w:ilvl w:val="0"/>
          <w:numId w:val="6"/>
        </w:numPr>
        <w:pBdr>
          <w:top w:space="0" w:sz="0" w:val="nil"/>
          <w:left w:space="0" w:sz="0" w:val="nil"/>
          <w:bottom w:space="0" w:sz="0" w:val="nil"/>
          <w:right w:space="0" w:sz="0" w:val="nil"/>
          <w:between w:space="0" w:sz="0" w:val="nil"/>
        </w:pBdr>
        <w:ind w:left="360" w:hanging="360"/>
        <w:rPr>
          <w:rFonts w:ascii="IBM Plex Sans" w:cs="IBM Plex Sans" w:eastAsia="IBM Plex Sans" w:hAnsi="IBM Plex Sans"/>
          <w:color w:val="000000"/>
          <w:sz w:val="28"/>
          <w:szCs w:val="28"/>
          <w:highlight w:val="white"/>
        </w:rPr>
      </w:pPr>
      <w:r w:rsidDel="00000000" w:rsidR="00000000" w:rsidRPr="00000000">
        <w:rPr>
          <w:rFonts w:ascii="IBM Plex Sans" w:cs="IBM Plex Sans" w:eastAsia="IBM Plex Sans" w:hAnsi="IBM Plex Sans"/>
          <w:color w:val="000000"/>
          <w:sz w:val="28"/>
          <w:szCs w:val="28"/>
          <w:highlight w:val="white"/>
          <w:rtl w:val="0"/>
        </w:rPr>
        <w:t xml:space="preserve">Разберем её ключевые объекты и правила работы;</w:t>
      </w:r>
    </w:p>
    <w:p w:rsidR="00000000" w:rsidDel="00000000" w:rsidP="00000000" w:rsidRDefault="00000000" w:rsidRPr="00000000" w14:paraId="00000006">
      <w:pPr>
        <w:numPr>
          <w:ilvl w:val="0"/>
          <w:numId w:val="6"/>
        </w:numPr>
        <w:pBdr>
          <w:top w:space="0" w:sz="0" w:val="nil"/>
          <w:left w:space="0" w:sz="0" w:val="nil"/>
          <w:bottom w:space="0" w:sz="0" w:val="nil"/>
          <w:right w:space="0" w:sz="0" w:val="nil"/>
          <w:between w:space="0" w:sz="0" w:val="nil"/>
        </w:pBdr>
        <w:ind w:left="360" w:hanging="360"/>
        <w:rPr>
          <w:rFonts w:ascii="IBM Plex Sans" w:cs="IBM Plex Sans" w:eastAsia="IBM Plex Sans" w:hAnsi="IBM Plex Sans"/>
          <w:color w:val="000000"/>
          <w:sz w:val="28"/>
          <w:szCs w:val="28"/>
          <w:highlight w:val="white"/>
        </w:rPr>
      </w:pPr>
      <w:r w:rsidDel="00000000" w:rsidR="00000000" w:rsidRPr="00000000">
        <w:rPr>
          <w:rFonts w:ascii="IBM Plex Sans" w:cs="IBM Plex Sans" w:eastAsia="IBM Plex Sans" w:hAnsi="IBM Plex Sans"/>
          <w:color w:val="000000"/>
          <w:sz w:val="28"/>
          <w:szCs w:val="28"/>
          <w:highlight w:val="white"/>
          <w:rtl w:val="0"/>
        </w:rPr>
        <w:t xml:space="preserve">Поймем, для каких целей используется данная нотация.</w:t>
      </w:r>
    </w:p>
    <w:p w:rsidR="00000000" w:rsidDel="00000000" w:rsidP="00000000" w:rsidRDefault="00000000" w:rsidRPr="00000000" w14:paraId="00000007">
      <w:pPr>
        <w:pStyle w:val="Heading1"/>
        <w:rPr>
          <w:sz w:val="28"/>
          <w:szCs w:val="28"/>
        </w:rPr>
      </w:pPr>
      <w:r w:rsidDel="00000000" w:rsidR="00000000" w:rsidRPr="00000000">
        <w:rPr>
          <w:sz w:val="28"/>
          <w:szCs w:val="28"/>
          <w:rtl w:val="0"/>
        </w:rPr>
        <w:t xml:space="preserve">Основные термины:</w:t>
      </w:r>
    </w:p>
    <w:p w:rsidR="00000000" w:rsidDel="00000000" w:rsidP="00000000" w:rsidRDefault="00000000" w:rsidRPr="00000000" w14:paraId="00000008">
      <w:pPr>
        <w:rPr>
          <w:sz w:val="28"/>
          <w:szCs w:val="28"/>
        </w:rPr>
      </w:pPr>
      <w:r w:rsidDel="00000000" w:rsidR="00000000" w:rsidRPr="00000000">
        <w:rPr>
          <w:rFonts w:ascii="IBM Plex Sans" w:cs="IBM Plex Sans" w:eastAsia="IBM Plex Sans" w:hAnsi="IBM Plex Sans"/>
          <w:i w:val="1"/>
          <w:color w:val="7030a0"/>
          <w:sz w:val="28"/>
          <w:szCs w:val="28"/>
          <w:rtl w:val="0"/>
        </w:rPr>
        <w:t xml:space="preserve">Нотация</w:t>
      </w:r>
      <w:r w:rsidDel="00000000" w:rsidR="00000000" w:rsidRPr="00000000">
        <w:rPr>
          <w:sz w:val="28"/>
          <w:szCs w:val="28"/>
          <w:rtl w:val="0"/>
        </w:rPr>
        <w:t xml:space="preserve"> – Совокупность графических элементов, которые используются для описания бизнес-процессов компании.</w:t>
      </w:r>
    </w:p>
    <w:p w:rsidR="00000000" w:rsidDel="00000000" w:rsidP="00000000" w:rsidRDefault="00000000" w:rsidRPr="00000000" w14:paraId="00000009">
      <w:pPr>
        <w:rPr>
          <w:sz w:val="28"/>
          <w:szCs w:val="28"/>
        </w:rPr>
      </w:pPr>
      <w:r w:rsidDel="00000000" w:rsidR="00000000" w:rsidRPr="00000000">
        <w:rPr>
          <w:rFonts w:ascii="IBM Plex Sans" w:cs="IBM Plex Sans" w:eastAsia="IBM Plex Sans" w:hAnsi="IBM Plex Sans"/>
          <w:i w:val="1"/>
          <w:color w:val="7030a0"/>
          <w:sz w:val="28"/>
          <w:szCs w:val="28"/>
          <w:rtl w:val="0"/>
        </w:rPr>
        <w:t xml:space="preserve">Шлюз </w:t>
      </w:r>
      <w:r w:rsidDel="00000000" w:rsidR="00000000" w:rsidRPr="00000000">
        <w:rPr>
          <w:sz w:val="28"/>
          <w:szCs w:val="28"/>
          <w:rtl w:val="0"/>
        </w:rPr>
        <w:t xml:space="preserve">— Раздвоение, ветвление и соединение потока операций бизнес-процесса (логический оператор).</w:t>
      </w:r>
    </w:p>
    <w:p w:rsidR="00000000" w:rsidDel="00000000" w:rsidP="00000000" w:rsidRDefault="00000000" w:rsidRPr="00000000" w14:paraId="0000000A">
      <w:pPr>
        <w:pStyle w:val="Heading1"/>
        <w:rPr>
          <w:sz w:val="28"/>
          <w:szCs w:val="28"/>
        </w:rPr>
      </w:pPr>
      <w:r w:rsidDel="00000000" w:rsidR="00000000" w:rsidRPr="00000000">
        <w:rPr>
          <w:sz w:val="28"/>
          <w:szCs w:val="28"/>
          <w:rtl w:val="0"/>
        </w:rPr>
        <w:t xml:space="preserve">План лекции</w:t>
      </w:r>
    </w:p>
    <w:sdt>
      <w:sdtPr>
        <w:docPartObj>
          <w:docPartGallery w:val="Table of Contents"/>
          <w:docPartUnique w:val="1"/>
        </w:docPartObj>
      </w:sdtPr>
      <w:sdtContent>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right" w:pos="9679"/>
            </w:tabs>
            <w:spacing w:after="100" w:lineRule="auto"/>
            <w:ind w:left="560" w:firstLine="0"/>
            <w:rPr>
              <w:rFonts w:ascii="Calibri" w:cs="Calibri" w:eastAsia="Calibri" w:hAnsi="Calibri"/>
              <w:color w:val="000000"/>
              <w:sz w:val="28"/>
              <w:szCs w:val="28"/>
            </w:rPr>
          </w:pPr>
          <w:r w:rsidDel="00000000" w:rsidR="00000000" w:rsidRPr="00000000">
            <w:fldChar w:fldCharType="begin"/>
            <w:instrText xml:space="preserve"> TOC \h \u \z \n </w:instrText>
            <w:fldChar w:fldCharType="separate"/>
          </w:r>
          <w:hyperlink w:anchor="_heading=h.gjdgxs">
            <w:r w:rsidDel="00000000" w:rsidR="00000000" w:rsidRPr="00000000">
              <w:rPr>
                <w:rFonts w:ascii="IBM Plex Sans" w:cs="IBM Plex Sans" w:eastAsia="IBM Plex Sans" w:hAnsi="IBM Plex Sans"/>
                <w:color w:val="000000"/>
                <w:sz w:val="28"/>
                <w:szCs w:val="28"/>
                <w:highlight w:val="white"/>
                <w:rtl w:val="0"/>
              </w:rPr>
              <w:t xml:space="preserve">Введение</w:t>
            </w:r>
          </w:hyperlink>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right" w:pos="9679"/>
            </w:tabs>
            <w:spacing w:after="100" w:lineRule="auto"/>
            <w:ind w:left="560" w:firstLine="0"/>
            <w:rPr>
              <w:rFonts w:ascii="Calibri" w:cs="Calibri" w:eastAsia="Calibri" w:hAnsi="Calibri"/>
              <w:color w:val="000000"/>
              <w:sz w:val="28"/>
              <w:szCs w:val="28"/>
            </w:rPr>
          </w:pPr>
          <w:hyperlink w:anchor="_heading=h.30j0zll">
            <w:r w:rsidDel="00000000" w:rsidR="00000000" w:rsidRPr="00000000">
              <w:rPr>
                <w:rFonts w:ascii="IBM Plex Sans" w:cs="IBM Plex Sans" w:eastAsia="IBM Plex Sans" w:hAnsi="IBM Plex Sans"/>
                <w:color w:val="000000"/>
                <w:sz w:val="28"/>
                <w:szCs w:val="28"/>
                <w:highlight w:val="white"/>
                <w:rtl w:val="0"/>
              </w:rPr>
              <w:t xml:space="preserve">Нотация</w:t>
            </w:r>
          </w:hyperlink>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right" w:pos="9679"/>
            </w:tabs>
            <w:spacing w:after="100" w:lineRule="auto"/>
            <w:ind w:left="560" w:firstLine="0"/>
            <w:rPr>
              <w:rFonts w:ascii="Calibri" w:cs="Calibri" w:eastAsia="Calibri" w:hAnsi="Calibri"/>
              <w:color w:val="000000"/>
              <w:sz w:val="28"/>
              <w:szCs w:val="28"/>
            </w:rPr>
          </w:pPr>
          <w:hyperlink w:anchor="_heading=h.1fob9te">
            <w:r w:rsidDel="00000000" w:rsidR="00000000" w:rsidRPr="00000000">
              <w:rPr>
                <w:rFonts w:ascii="IBM Plex Sans" w:cs="IBM Plex Sans" w:eastAsia="IBM Plex Sans" w:hAnsi="IBM Plex Sans"/>
                <w:color w:val="000000"/>
                <w:sz w:val="28"/>
                <w:szCs w:val="28"/>
                <w:highlight w:val="white"/>
                <w:rtl w:val="0"/>
              </w:rPr>
              <w:t xml:space="preserve">BPMN</w:t>
            </w:r>
          </w:hyperlink>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right" w:pos="9679"/>
            </w:tabs>
            <w:spacing w:after="100" w:lineRule="auto"/>
            <w:ind w:left="560" w:firstLine="0"/>
            <w:rPr>
              <w:rFonts w:ascii="Calibri" w:cs="Calibri" w:eastAsia="Calibri" w:hAnsi="Calibri"/>
              <w:color w:val="000000"/>
              <w:sz w:val="28"/>
              <w:szCs w:val="28"/>
            </w:rPr>
          </w:pPr>
          <w:hyperlink w:anchor="_heading=h.17dp8vu">
            <w:r w:rsidDel="00000000" w:rsidR="00000000" w:rsidRPr="00000000">
              <w:rPr>
                <w:rFonts w:ascii="IBM Plex Sans" w:cs="IBM Plex Sans" w:eastAsia="IBM Plex Sans" w:hAnsi="IBM Plex Sans"/>
                <w:color w:val="000000"/>
                <w:sz w:val="28"/>
                <w:szCs w:val="28"/>
                <w:highlight w:val="white"/>
                <w:rtl w:val="0"/>
              </w:rPr>
              <w:t xml:space="preserve">Домашнее задание</w:t>
            </w:r>
          </w:hyperlink>
          <w:r w:rsidDel="00000000" w:rsidR="00000000" w:rsidRPr="00000000">
            <w:rPr>
              <w:rtl w:val="0"/>
            </w:rPr>
          </w:r>
        </w:p>
        <w:p w:rsidR="00000000" w:rsidDel="00000000" w:rsidP="00000000" w:rsidRDefault="00000000" w:rsidRPr="00000000" w14:paraId="0000000F">
          <w:pPr>
            <w:rPr>
              <w:sz w:val="28"/>
              <w:szCs w:val="28"/>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0">
      <w:pPr>
        <w:pStyle w:val="Heading3"/>
        <w:rPr>
          <w:sz w:val="28"/>
          <w:szCs w:val="28"/>
        </w:rPr>
      </w:pPr>
      <w:bookmarkStart w:colFirst="0" w:colLast="0" w:name="_heading=h.gjdgxs" w:id="0"/>
      <w:bookmarkEnd w:id="0"/>
      <w:r w:rsidDel="00000000" w:rsidR="00000000" w:rsidRPr="00000000">
        <w:rPr>
          <w:sz w:val="28"/>
          <w:szCs w:val="28"/>
          <w:rtl w:val="0"/>
        </w:rPr>
        <w:t xml:space="preserve">Введение</w:t>
      </w:r>
    </w:p>
    <w:p w:rsidR="00000000" w:rsidDel="00000000" w:rsidP="00000000" w:rsidRDefault="00000000" w:rsidRPr="00000000" w14:paraId="00000011">
      <w:pPr>
        <w:rPr>
          <w:rFonts w:ascii="IBM Plex Sans" w:cs="IBM Plex Sans" w:eastAsia="IBM Plex Sans" w:hAnsi="IBM Plex Sans"/>
          <w:color w:val="000000"/>
          <w:sz w:val="28"/>
          <w:szCs w:val="28"/>
          <w:highlight w:val="white"/>
        </w:rPr>
      </w:pPr>
      <w:r w:rsidDel="00000000" w:rsidR="00000000" w:rsidRPr="00000000">
        <w:rPr>
          <w:rFonts w:ascii="IBM Plex Sans" w:cs="IBM Plex Sans" w:eastAsia="IBM Plex Sans" w:hAnsi="IBM Plex Sans"/>
          <w:color w:val="000000"/>
          <w:sz w:val="28"/>
          <w:szCs w:val="28"/>
          <w:highlight w:val="white"/>
          <w:rtl w:val="0"/>
        </w:rPr>
        <w:t xml:space="preserve">Здравствуйте! Добро пожаловать на курс по «Бизнес-процессам»! Меня зовут Алина Загидуллина, я автор этого курса в компании GeekBrains. Я более 4 лет работала в операционном консалтинге в большой четверке (Deloitte, KPMG) с фокусом на проекты по оптимизации бизнес-процессов и разработке программ диджитализации. Делала проекты для различных индустрий, среди которых - ритейл, нефтяная промышленность, телеком, банки и транспорт. Также работала в Mail.ru Group, в отделе аналитики и эффективности, где разрабатывала сценарии развития для таких продуктов как ВКонтакте, GeekBrains, Юла, Delivery Club, Одноклассники и многих других. </w:t>
      </w:r>
    </w:p>
    <w:p w:rsidR="00000000" w:rsidDel="00000000" w:rsidP="00000000" w:rsidRDefault="00000000" w:rsidRPr="00000000" w14:paraId="00000012">
      <w:pPr>
        <w:rPr>
          <w:rFonts w:ascii="IBM Plex Sans" w:cs="IBM Plex Sans" w:eastAsia="IBM Plex Sans" w:hAnsi="IBM Plex Sans"/>
          <w:color w:val="000000"/>
          <w:sz w:val="28"/>
          <w:szCs w:val="28"/>
          <w:highlight w:val="white"/>
        </w:rPr>
      </w:pPr>
      <w:r w:rsidDel="00000000" w:rsidR="00000000" w:rsidRPr="00000000">
        <w:rPr>
          <w:rFonts w:ascii="IBM Plex Sans" w:cs="IBM Plex Sans" w:eastAsia="IBM Plex Sans" w:hAnsi="IBM Plex Sans"/>
          <w:color w:val="000000"/>
          <w:sz w:val="28"/>
          <w:szCs w:val="28"/>
          <w:highlight w:val="white"/>
          <w:rtl w:val="0"/>
        </w:rPr>
        <w:t xml:space="preserve">На прошлых лекциях мы познакомились с бизнес-процессами, поняли, кто является владельцем процесса, из каких элементов состоит сам процесс, какие есть правила описания.</w:t>
      </w:r>
    </w:p>
    <w:p w:rsidR="00000000" w:rsidDel="00000000" w:rsidP="00000000" w:rsidRDefault="00000000" w:rsidRPr="00000000" w14:paraId="00000013">
      <w:pPr>
        <w:rPr>
          <w:rFonts w:ascii="IBM Plex Sans" w:cs="IBM Plex Sans" w:eastAsia="IBM Plex Sans" w:hAnsi="IBM Plex Sans"/>
          <w:color w:val="000000"/>
          <w:sz w:val="28"/>
          <w:szCs w:val="28"/>
          <w:highlight w:val="white"/>
        </w:rPr>
      </w:pPr>
      <w:r w:rsidDel="00000000" w:rsidR="00000000" w:rsidRPr="00000000">
        <w:rPr>
          <w:rtl w:val="0"/>
        </w:rPr>
      </w:r>
    </w:p>
    <w:p w:rsidR="00000000" w:rsidDel="00000000" w:rsidP="00000000" w:rsidRDefault="00000000" w:rsidRPr="00000000" w14:paraId="00000014">
      <w:pPr>
        <w:rPr>
          <w:rFonts w:ascii="IBM Plex Sans" w:cs="IBM Plex Sans" w:eastAsia="IBM Plex Sans" w:hAnsi="IBM Plex Sans"/>
          <w:color w:val="000000"/>
          <w:sz w:val="28"/>
          <w:szCs w:val="28"/>
          <w:highlight w:val="white"/>
        </w:rPr>
      </w:pPr>
      <w:r w:rsidDel="00000000" w:rsidR="00000000" w:rsidRPr="00000000">
        <w:rPr>
          <w:rFonts w:ascii="IBM Plex Sans" w:cs="IBM Plex Sans" w:eastAsia="IBM Plex Sans" w:hAnsi="IBM Plex Sans"/>
          <w:color w:val="000000"/>
          <w:sz w:val="28"/>
          <w:szCs w:val="28"/>
          <w:highlight w:val="white"/>
          <w:rtl w:val="0"/>
        </w:rPr>
        <w:t xml:space="preserve">Теперь представим, что перед нам задача оптимизировать и сделать бизнес-процессы в компании эффективными. Для этого, в первую очередь нам нужно понять, как он выглядит сейчас - т.е. смоделировать процесс и представить все визуально и наглядно.</w:t>
      </w:r>
    </w:p>
    <w:p w:rsidR="00000000" w:rsidDel="00000000" w:rsidP="00000000" w:rsidRDefault="00000000" w:rsidRPr="00000000" w14:paraId="00000015">
      <w:pPr>
        <w:rPr>
          <w:rFonts w:ascii="IBM Plex Sans" w:cs="IBM Plex Sans" w:eastAsia="IBM Plex Sans" w:hAnsi="IBM Plex Sans"/>
          <w:color w:val="000000"/>
          <w:sz w:val="28"/>
          <w:szCs w:val="28"/>
          <w:highlight w:val="white"/>
        </w:rPr>
      </w:pPr>
      <w:r w:rsidDel="00000000" w:rsidR="00000000" w:rsidRPr="00000000">
        <w:rPr>
          <w:rFonts w:ascii="IBM Plex Sans" w:cs="IBM Plex Sans" w:eastAsia="IBM Plex Sans" w:hAnsi="IBM Plex Sans"/>
          <w:color w:val="000000"/>
          <w:sz w:val="28"/>
          <w:szCs w:val="28"/>
          <w:highlight w:val="white"/>
          <w:rtl w:val="0"/>
        </w:rPr>
        <w:t xml:space="preserve">Специально для таких целей существуют нотации - правила описания процессов. </w:t>
      </w:r>
    </w:p>
    <w:p w:rsidR="00000000" w:rsidDel="00000000" w:rsidP="00000000" w:rsidRDefault="00000000" w:rsidRPr="00000000" w14:paraId="00000016">
      <w:pPr>
        <w:rPr>
          <w:rFonts w:ascii="IBM Plex Sans" w:cs="IBM Plex Sans" w:eastAsia="IBM Plex Sans" w:hAnsi="IBM Plex Sans"/>
          <w:color w:val="000000"/>
          <w:sz w:val="28"/>
          <w:szCs w:val="28"/>
          <w:highlight w:val="white"/>
        </w:rPr>
      </w:pPr>
      <w:r w:rsidDel="00000000" w:rsidR="00000000" w:rsidRPr="00000000">
        <w:rPr>
          <w:rFonts w:ascii="IBM Plex Sans" w:cs="IBM Plex Sans" w:eastAsia="IBM Plex Sans" w:hAnsi="IBM Plex Sans"/>
          <w:color w:val="000000"/>
          <w:sz w:val="28"/>
          <w:szCs w:val="28"/>
          <w:highlight w:val="white"/>
          <w:rtl w:val="0"/>
        </w:rPr>
        <w:t xml:space="preserve">Сегодня вас ждет урок, на котором мы подробно разберем нотацию BPMN:</w:t>
      </w:r>
    </w:p>
    <w:p w:rsidR="00000000" w:rsidDel="00000000" w:rsidP="00000000" w:rsidRDefault="00000000" w:rsidRPr="00000000" w14:paraId="00000017">
      <w:pPr>
        <w:ind w:firstLine="708"/>
        <w:rPr>
          <w:rFonts w:ascii="IBM Plex Sans" w:cs="IBM Plex Sans" w:eastAsia="IBM Plex Sans" w:hAnsi="IBM Plex Sans"/>
          <w:color w:val="000000"/>
          <w:sz w:val="28"/>
          <w:szCs w:val="28"/>
          <w:highlight w:val="white"/>
        </w:rPr>
      </w:pPr>
      <w:r w:rsidDel="00000000" w:rsidR="00000000" w:rsidRPr="00000000">
        <w:rPr>
          <w:rFonts w:ascii="IBM Plex Sans" w:cs="IBM Plex Sans" w:eastAsia="IBM Plex Sans" w:hAnsi="IBM Plex Sans"/>
          <w:color w:val="000000"/>
          <w:sz w:val="28"/>
          <w:szCs w:val="28"/>
          <w:highlight w:val="white"/>
          <w:rtl w:val="0"/>
        </w:rPr>
        <w:t xml:space="preserve">- Поговорим про ее ключевые элементы и как их использовать;</w:t>
      </w:r>
    </w:p>
    <w:p w:rsidR="00000000" w:rsidDel="00000000" w:rsidP="00000000" w:rsidRDefault="00000000" w:rsidRPr="00000000" w14:paraId="00000018">
      <w:pPr>
        <w:ind w:firstLine="708"/>
        <w:rPr>
          <w:rFonts w:ascii="IBM Plex Sans" w:cs="IBM Plex Sans" w:eastAsia="IBM Plex Sans" w:hAnsi="IBM Plex Sans"/>
          <w:color w:val="000000"/>
          <w:sz w:val="28"/>
          <w:szCs w:val="28"/>
          <w:highlight w:val="white"/>
        </w:rPr>
      </w:pPr>
      <w:r w:rsidDel="00000000" w:rsidR="00000000" w:rsidRPr="00000000">
        <w:rPr>
          <w:rFonts w:ascii="IBM Plex Sans" w:cs="IBM Plex Sans" w:eastAsia="IBM Plex Sans" w:hAnsi="IBM Plex Sans"/>
          <w:color w:val="000000"/>
          <w:sz w:val="28"/>
          <w:szCs w:val="28"/>
          <w:highlight w:val="white"/>
          <w:rtl w:val="0"/>
        </w:rPr>
        <w:t xml:space="preserve">- Узнаем основные правила работы с данной нотацией;</w:t>
      </w:r>
    </w:p>
    <w:p w:rsidR="00000000" w:rsidDel="00000000" w:rsidP="00000000" w:rsidRDefault="00000000" w:rsidRPr="00000000" w14:paraId="00000019">
      <w:pPr>
        <w:ind w:firstLine="708"/>
        <w:rPr>
          <w:sz w:val="28"/>
          <w:szCs w:val="28"/>
        </w:rPr>
      </w:pPr>
      <w:r w:rsidDel="00000000" w:rsidR="00000000" w:rsidRPr="00000000">
        <w:rPr>
          <w:rFonts w:ascii="IBM Plex Sans" w:cs="IBM Plex Sans" w:eastAsia="IBM Plex Sans" w:hAnsi="IBM Plex Sans"/>
          <w:color w:val="000000"/>
          <w:sz w:val="28"/>
          <w:szCs w:val="28"/>
          <w:highlight w:val="white"/>
          <w:rtl w:val="0"/>
        </w:rPr>
        <w:t xml:space="preserve">- Разберем самые частые ошибки</w:t>
      </w:r>
      <w:r w:rsidDel="00000000" w:rsidR="00000000" w:rsidRPr="00000000">
        <w:rPr>
          <w:sz w:val="28"/>
          <w:szCs w:val="28"/>
          <w:rtl w:val="0"/>
        </w:rPr>
        <w:t xml:space="preserve">.</w:t>
      </w:r>
    </w:p>
    <w:p w:rsidR="00000000" w:rsidDel="00000000" w:rsidP="00000000" w:rsidRDefault="00000000" w:rsidRPr="00000000" w14:paraId="0000001A">
      <w:pPr>
        <w:pStyle w:val="Heading3"/>
        <w:rPr>
          <w:sz w:val="28"/>
          <w:szCs w:val="28"/>
        </w:rPr>
      </w:pPr>
      <w:bookmarkStart w:colFirst="0" w:colLast="0" w:name="_heading=h.30j0zll" w:id="1"/>
      <w:bookmarkEnd w:id="1"/>
      <w:r w:rsidDel="00000000" w:rsidR="00000000" w:rsidRPr="00000000">
        <w:rPr>
          <w:sz w:val="28"/>
          <w:szCs w:val="28"/>
          <w:rtl w:val="0"/>
        </w:rPr>
        <w:t xml:space="preserve">Нотация</w:t>
      </w:r>
    </w:p>
    <w:p w:rsidR="00000000" w:rsidDel="00000000" w:rsidP="00000000" w:rsidRDefault="00000000" w:rsidRPr="00000000" w14:paraId="0000001B">
      <w:pPr>
        <w:ind w:firstLine="708"/>
        <w:rPr>
          <w:rFonts w:ascii="IBM Plex Sans" w:cs="IBM Plex Sans" w:eastAsia="IBM Plex Sans" w:hAnsi="IBM Plex Sans"/>
          <w:color w:val="000000"/>
          <w:sz w:val="28"/>
          <w:szCs w:val="28"/>
          <w:highlight w:val="white"/>
        </w:rPr>
      </w:pPr>
      <w:r w:rsidDel="00000000" w:rsidR="00000000" w:rsidRPr="00000000">
        <w:rPr>
          <w:rFonts w:ascii="IBM Plex Sans" w:cs="IBM Plex Sans" w:eastAsia="IBM Plex Sans" w:hAnsi="IBM Plex Sans"/>
          <w:color w:val="000000"/>
          <w:sz w:val="28"/>
          <w:szCs w:val="28"/>
          <w:highlight w:val="white"/>
          <w:rtl w:val="0"/>
        </w:rPr>
        <w:t xml:space="preserve">Давайте для начала разберемся, что вообще такое нотация, сделаем это с помощью абстрактного примера. Для того, чтобы с кем-то общаться, нам необходима речь, которая состоит из разных частей (грамматика, язык, буквы и т.д.) Условно для того, чтобы сформулировать сообщение, нам необходимо знать алфавит, правила русского языка, пунктуацию и грамматику. То есть синтаксис. </w:t>
      </w:r>
    </w:p>
    <w:p w:rsidR="00000000" w:rsidDel="00000000" w:rsidP="00000000" w:rsidRDefault="00000000" w:rsidRPr="00000000" w14:paraId="0000001C">
      <w:pPr>
        <w:ind w:firstLine="708"/>
        <w:rPr>
          <w:rFonts w:ascii="IBM Plex Sans" w:cs="IBM Plex Sans" w:eastAsia="IBM Plex Sans" w:hAnsi="IBM Plex Sans"/>
          <w:color w:val="000000"/>
          <w:sz w:val="28"/>
          <w:szCs w:val="28"/>
          <w:highlight w:val="white"/>
        </w:rPr>
      </w:pPr>
      <w:r w:rsidDel="00000000" w:rsidR="00000000" w:rsidRPr="00000000">
        <w:rPr>
          <w:rFonts w:ascii="IBM Plex Sans" w:cs="IBM Plex Sans" w:eastAsia="IBM Plex Sans" w:hAnsi="IBM Plex Sans"/>
          <w:color w:val="000000"/>
          <w:sz w:val="28"/>
          <w:szCs w:val="28"/>
          <w:highlight w:val="white"/>
          <w:rtl w:val="0"/>
        </w:rPr>
        <w:t xml:space="preserve">Аналогично с процессами - если хотим их описать (сформулировать предложение) нам необходимо знать, как это делать, какие для этого есть правила и графические элементы</w:t>
      </w:r>
      <w:r w:rsidDel="00000000" w:rsidR="00000000" w:rsidRPr="00000000">
        <w:rPr>
          <w:rFonts w:ascii="IBM Plex Sans" w:cs="IBM Plex Sans" w:eastAsia="IBM Plex Sans" w:hAnsi="IBM Plex Sans"/>
          <w:sz w:val="28"/>
          <w:szCs w:val="28"/>
          <w:highlight w:val="white"/>
          <w:rtl w:val="0"/>
        </w:rPr>
        <w:t xml:space="preserve">.</w:t>
      </w:r>
      <w:r w:rsidDel="00000000" w:rsidR="00000000" w:rsidRPr="00000000">
        <w:rPr>
          <w:rtl w:val="0"/>
        </w:rPr>
      </w:r>
    </w:p>
    <w:p w:rsidR="00000000" w:rsidDel="00000000" w:rsidP="00000000" w:rsidRDefault="00000000" w:rsidRPr="00000000" w14:paraId="0000001D">
      <w:pPr>
        <w:ind w:firstLine="708"/>
        <w:rPr>
          <w:rFonts w:ascii="IBM Plex Sans" w:cs="IBM Plex Sans" w:eastAsia="IBM Plex Sans" w:hAnsi="IBM Plex Sans"/>
          <w:color w:val="000000"/>
          <w:sz w:val="28"/>
          <w:szCs w:val="28"/>
          <w:highlight w:val="white"/>
        </w:rPr>
      </w:pPr>
      <w:r w:rsidDel="00000000" w:rsidR="00000000" w:rsidRPr="00000000">
        <w:rPr>
          <w:rFonts w:ascii="IBM Plex Sans" w:cs="IBM Plex Sans" w:eastAsia="IBM Plex Sans" w:hAnsi="IBM Plex Sans"/>
          <w:color w:val="000000"/>
          <w:sz w:val="28"/>
          <w:szCs w:val="28"/>
          <w:highlight w:val="white"/>
          <w:rtl w:val="0"/>
        </w:rPr>
        <w:t xml:space="preserve">Что такое нотация?</w:t>
      </w: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428" w:right="0" w:hanging="360"/>
        <w:jc w:val="left"/>
        <w:rPr>
          <w:rFonts w:ascii="IBM Plex Sans" w:cs="IBM Plex Sans" w:eastAsia="IBM Plex Sans" w:hAnsi="IBM Plex Sans"/>
          <w:b w:val="0"/>
          <w:i w:val="0"/>
          <w:smallCaps w:val="0"/>
          <w:strike w:val="0"/>
          <w:color w:val="000000"/>
          <w:sz w:val="28"/>
          <w:szCs w:val="28"/>
          <w:highlight w:val="white"/>
          <w:u w:val="none"/>
          <w:vertAlign w:val="baseline"/>
        </w:rPr>
      </w:pPr>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Совокупность графических элементов, которые используются для описания бизнес-процессов компании</w:t>
      </w:r>
    </w:p>
    <w:p w:rsidR="00000000" w:rsidDel="00000000" w:rsidP="00000000" w:rsidRDefault="00000000" w:rsidRPr="00000000" w14:paraId="0000001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428" w:right="0" w:hanging="360"/>
        <w:jc w:val="left"/>
        <w:rPr>
          <w:rFonts w:ascii="IBM Plex Sans" w:cs="IBM Plex Sans" w:eastAsia="IBM Plex Sans" w:hAnsi="IBM Plex Sans"/>
          <w:b w:val="0"/>
          <w:i w:val="0"/>
          <w:smallCaps w:val="0"/>
          <w:strike w:val="0"/>
          <w:color w:val="000000"/>
          <w:sz w:val="28"/>
          <w:szCs w:val="28"/>
          <w:highlight w:val="white"/>
          <w:u w:val="none"/>
          <w:vertAlign w:val="baseline"/>
        </w:rPr>
      </w:pPr>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Синтаксис графического языка моделирования</w:t>
      </w:r>
    </w:p>
    <w:p w:rsidR="00000000" w:rsidDel="00000000" w:rsidP="00000000" w:rsidRDefault="00000000" w:rsidRPr="00000000" w14:paraId="0000002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428" w:right="0" w:hanging="360"/>
        <w:jc w:val="left"/>
        <w:rPr>
          <w:rFonts w:ascii="IBM Plex Sans" w:cs="IBM Plex Sans" w:eastAsia="IBM Plex Sans" w:hAnsi="IBM Plex Sans"/>
          <w:b w:val="0"/>
          <w:i w:val="0"/>
          <w:smallCaps w:val="0"/>
          <w:strike w:val="0"/>
          <w:color w:val="000000"/>
          <w:sz w:val="28"/>
          <w:szCs w:val="28"/>
          <w:highlight w:val="white"/>
          <w:u w:val="none"/>
          <w:vertAlign w:val="baseline"/>
        </w:rPr>
      </w:pPr>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Правила составления графических моделей, чтобы фиксировать бизнес-процессы для анализа и оптимизации</w:t>
      </w:r>
      <w:r w:rsidDel="00000000" w:rsidR="00000000" w:rsidRPr="00000000">
        <w:rPr>
          <w:rtl w:val="0"/>
        </w:rPr>
      </w:r>
    </w:p>
    <w:p w:rsidR="00000000" w:rsidDel="00000000" w:rsidP="00000000" w:rsidRDefault="00000000" w:rsidRPr="00000000" w14:paraId="00000021">
      <w:pPr>
        <w:ind w:firstLine="708"/>
        <w:rPr>
          <w:rFonts w:ascii="IBM Plex Sans" w:cs="IBM Plex Sans" w:eastAsia="IBM Plex Sans" w:hAnsi="IBM Plex Sans"/>
          <w:color w:val="000000"/>
          <w:sz w:val="28"/>
          <w:szCs w:val="28"/>
          <w:highlight w:val="white"/>
        </w:rPr>
      </w:pPr>
      <w:r w:rsidDel="00000000" w:rsidR="00000000" w:rsidRPr="00000000">
        <w:rPr>
          <w:rFonts w:ascii="IBM Plex Sans" w:cs="IBM Plex Sans" w:eastAsia="IBM Plex Sans" w:hAnsi="IBM Plex Sans"/>
          <w:color w:val="000000"/>
          <w:sz w:val="28"/>
          <w:szCs w:val="28"/>
          <w:highlight w:val="white"/>
          <w:rtl w:val="0"/>
        </w:rPr>
        <w:t xml:space="preserve">Пример: картинка один описывает процесс в нотации BPMN, картинка два - в EPC.</w:t>
      </w:r>
    </w:p>
    <w:p w:rsidR="00000000" w:rsidDel="00000000" w:rsidP="00000000" w:rsidRDefault="00000000" w:rsidRPr="00000000" w14:paraId="00000022">
      <w:pPr>
        <w:pBdr>
          <w:top w:space="0" w:sz="0" w:val="nil"/>
          <w:left w:space="0" w:sz="0" w:val="nil"/>
          <w:bottom w:space="0" w:sz="0" w:val="nil"/>
          <w:right w:space="0" w:sz="0" w:val="nil"/>
          <w:between w:space="0" w:sz="0" w:val="nil"/>
        </w:pBdr>
        <w:rPr>
          <w:sz w:val="28"/>
          <w:szCs w:val="28"/>
        </w:rPr>
      </w:pPr>
      <w:r w:rsidDel="00000000" w:rsidR="00000000" w:rsidRPr="00000000">
        <w:rPr>
          <w:sz w:val="28"/>
          <w:szCs w:val="28"/>
        </w:rPr>
        <w:drawing>
          <wp:inline distB="114300" distT="114300" distL="114300" distR="114300">
            <wp:extent cx="6152515" cy="3606800"/>
            <wp:effectExtent b="0" l="0" r="0" t="0"/>
            <wp:docPr id="228" name="image40.png"/>
            <a:graphic>
              <a:graphicData uri="http://schemas.openxmlformats.org/drawingml/2006/picture">
                <pic:pic>
                  <pic:nvPicPr>
                    <pic:cNvPr id="0" name="image40.png"/>
                    <pic:cNvPicPr preferRelativeResize="0"/>
                  </pic:nvPicPr>
                  <pic:blipFill>
                    <a:blip r:embed="rId7"/>
                    <a:srcRect b="0" l="0" r="0" t="0"/>
                    <a:stretch>
                      <a:fillRect/>
                    </a:stretch>
                  </pic:blipFill>
                  <pic:spPr>
                    <a:xfrm>
                      <a:off x="0" y="0"/>
                      <a:ext cx="6152515"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rPr>
          <w:sz w:val="28"/>
          <w:szCs w:val="28"/>
        </w:rPr>
      </w:pPr>
      <w:r w:rsidDel="00000000" w:rsidR="00000000" w:rsidRPr="00000000">
        <w:rPr>
          <w:sz w:val="28"/>
          <w:szCs w:val="28"/>
        </w:rPr>
        <w:drawing>
          <wp:inline distB="114300" distT="114300" distL="114300" distR="114300">
            <wp:extent cx="6152515" cy="6426200"/>
            <wp:effectExtent b="0" l="0" r="0" t="0"/>
            <wp:docPr id="231" name="image43.png"/>
            <a:graphic>
              <a:graphicData uri="http://schemas.openxmlformats.org/drawingml/2006/picture">
                <pic:pic>
                  <pic:nvPicPr>
                    <pic:cNvPr id="0" name="image43.png"/>
                    <pic:cNvPicPr preferRelativeResize="0"/>
                  </pic:nvPicPr>
                  <pic:blipFill>
                    <a:blip r:embed="rId8"/>
                    <a:srcRect b="0" l="0" r="0" t="0"/>
                    <a:stretch>
                      <a:fillRect/>
                    </a:stretch>
                  </pic:blipFill>
                  <pic:spPr>
                    <a:xfrm>
                      <a:off x="0" y="0"/>
                      <a:ext cx="6152515" cy="64262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firstLine="708"/>
        <w:rPr>
          <w:rFonts w:ascii="IBM Plex Sans" w:cs="IBM Plex Sans" w:eastAsia="IBM Plex Sans" w:hAnsi="IBM Plex Sans"/>
          <w:color w:val="000000"/>
          <w:sz w:val="28"/>
          <w:szCs w:val="28"/>
          <w:highlight w:val="white"/>
        </w:rPr>
      </w:pPr>
      <w:r w:rsidDel="00000000" w:rsidR="00000000" w:rsidRPr="00000000">
        <w:rPr>
          <w:rFonts w:ascii="IBM Plex Sans" w:cs="IBM Plex Sans" w:eastAsia="IBM Plex Sans" w:hAnsi="IBM Plex Sans"/>
          <w:color w:val="000000"/>
          <w:sz w:val="28"/>
          <w:szCs w:val="28"/>
          <w:highlight w:val="white"/>
          <w:rtl w:val="0"/>
        </w:rPr>
        <w:t xml:space="preserve">Для того, чтобы анализировать бизнес-процесс нам необходимо его визуализировать – преобразовать в диаграмму. Соответственно, нотация является набором правил графического изложения бизнес-процесса. </w:t>
      </w:r>
    </w:p>
    <w:p w:rsidR="00000000" w:rsidDel="00000000" w:rsidP="00000000" w:rsidRDefault="00000000" w:rsidRPr="00000000" w14:paraId="00000025">
      <w:pPr>
        <w:ind w:firstLine="708"/>
        <w:rPr>
          <w:rFonts w:ascii="IBM Plex Sans" w:cs="IBM Plex Sans" w:eastAsia="IBM Plex Sans" w:hAnsi="IBM Plex Sans"/>
          <w:color w:val="000000"/>
          <w:sz w:val="28"/>
          <w:szCs w:val="28"/>
          <w:highlight w:val="white"/>
        </w:rPr>
      </w:pPr>
      <w:r w:rsidDel="00000000" w:rsidR="00000000" w:rsidRPr="00000000">
        <w:rPr>
          <w:rFonts w:ascii="IBM Plex Sans" w:cs="IBM Plex Sans" w:eastAsia="IBM Plex Sans" w:hAnsi="IBM Plex Sans"/>
          <w:color w:val="000000"/>
          <w:sz w:val="28"/>
          <w:szCs w:val="28"/>
          <w:highlight w:val="white"/>
          <w:rtl w:val="0"/>
        </w:rPr>
        <w:t xml:space="preserve">Базовые объекты нотации для описания бизнес-процесса:</w:t>
      </w:r>
    </w:p>
    <w:p w:rsidR="00000000" w:rsidDel="00000000" w:rsidP="00000000" w:rsidRDefault="00000000" w:rsidRPr="00000000" w14:paraId="00000026">
      <w:pPr>
        <w:numPr>
          <w:ilvl w:val="0"/>
          <w:numId w:val="1"/>
        </w:numPr>
        <w:pBdr>
          <w:top w:space="0" w:sz="0" w:val="nil"/>
          <w:left w:space="0" w:sz="0" w:val="nil"/>
          <w:bottom w:space="0" w:sz="0" w:val="nil"/>
          <w:right w:space="0" w:sz="0" w:val="nil"/>
          <w:between w:space="0" w:sz="0" w:val="nil"/>
        </w:pBdr>
        <w:ind w:left="720" w:hanging="360"/>
        <w:rPr>
          <w:sz w:val="28"/>
          <w:szCs w:val="28"/>
        </w:rPr>
      </w:pPr>
      <w:r w:rsidDel="00000000" w:rsidR="00000000" w:rsidRPr="00000000">
        <w:rPr>
          <w:rFonts w:ascii="IBM Plex Sans" w:cs="IBM Plex Sans" w:eastAsia="IBM Plex Sans" w:hAnsi="IBM Plex Sans"/>
          <w:color w:val="000000"/>
          <w:sz w:val="28"/>
          <w:szCs w:val="28"/>
          <w:highlight w:val="white"/>
          <w:rtl w:val="0"/>
        </w:rPr>
        <w:t xml:space="preserve">Событие (Event) - Элементы </w:t>
      </w:r>
      <w:r w:rsidDel="00000000" w:rsidR="00000000" w:rsidRPr="00000000">
        <w:rPr>
          <w:rFonts w:ascii="IBM Plex Sans" w:cs="IBM Plex Sans" w:eastAsia="IBM Plex Sans" w:hAnsi="IBM Plex Sans"/>
          <w:color w:val="000000"/>
          <w:sz w:val="28"/>
          <w:szCs w:val="28"/>
          <w:highlight w:val="white"/>
          <w:rtl w:val="0"/>
        </w:rPr>
        <w:t xml:space="preserve">потока</w:t>
      </w:r>
      <w:r w:rsidDel="00000000" w:rsidR="00000000" w:rsidRPr="00000000">
        <w:rPr>
          <w:rFonts w:ascii="IBM Plex Sans" w:cs="IBM Plex Sans" w:eastAsia="IBM Plex Sans" w:hAnsi="IBM Plex Sans"/>
          <w:color w:val="000000"/>
          <w:sz w:val="28"/>
          <w:szCs w:val="28"/>
          <w:highlight w:val="white"/>
          <w:rtl w:val="0"/>
        </w:rPr>
        <w:t xml:space="preserve">, которые оказывают влияние на ход бизнес-процесса.</w:t>
      </w:r>
      <w:r w:rsidDel="00000000" w:rsidR="00000000" w:rsidRPr="00000000">
        <w:rPr>
          <w:rtl w:val="0"/>
        </w:rPr>
      </w:r>
    </w:p>
    <w:p w:rsidR="00000000" w:rsidDel="00000000" w:rsidP="00000000" w:rsidRDefault="00000000" w:rsidRPr="00000000" w14:paraId="00000027">
      <w:pPr>
        <w:numPr>
          <w:ilvl w:val="0"/>
          <w:numId w:val="1"/>
        </w:numPr>
        <w:pBdr>
          <w:top w:space="0" w:sz="0" w:val="nil"/>
          <w:left w:space="0" w:sz="0" w:val="nil"/>
          <w:bottom w:space="0" w:sz="0" w:val="nil"/>
          <w:right w:space="0" w:sz="0" w:val="nil"/>
          <w:between w:space="0" w:sz="0" w:val="nil"/>
        </w:pBdr>
        <w:ind w:left="720" w:hanging="360"/>
        <w:rPr>
          <w:sz w:val="28"/>
          <w:szCs w:val="28"/>
        </w:rPr>
      </w:pPr>
      <w:r w:rsidDel="00000000" w:rsidR="00000000" w:rsidRPr="00000000">
        <w:rPr>
          <w:rFonts w:ascii="IBM Plex Sans" w:cs="IBM Plex Sans" w:eastAsia="IBM Plex Sans" w:hAnsi="IBM Plex Sans"/>
          <w:color w:val="000000"/>
          <w:sz w:val="28"/>
          <w:szCs w:val="28"/>
          <w:highlight w:val="white"/>
          <w:rtl w:val="0"/>
        </w:rPr>
        <w:t xml:space="preserve">Действие (Activity) - Работа, выполняемая исполнителем бизнес-процесса.</w:t>
      </w:r>
      <w:r w:rsidDel="00000000" w:rsidR="00000000" w:rsidRPr="00000000">
        <w:rPr>
          <w:rtl w:val="0"/>
        </w:rPr>
      </w:r>
    </w:p>
    <w:p w:rsidR="00000000" w:rsidDel="00000000" w:rsidP="00000000" w:rsidRDefault="00000000" w:rsidRPr="00000000" w14:paraId="00000028">
      <w:pPr>
        <w:numPr>
          <w:ilvl w:val="0"/>
          <w:numId w:val="1"/>
        </w:numPr>
        <w:pBdr>
          <w:top w:space="0" w:sz="0" w:val="nil"/>
          <w:left w:space="0" w:sz="0" w:val="nil"/>
          <w:bottom w:space="0" w:sz="0" w:val="nil"/>
          <w:right w:space="0" w:sz="0" w:val="nil"/>
          <w:between w:space="0" w:sz="0" w:val="nil"/>
        </w:pBdr>
        <w:ind w:left="720" w:hanging="360"/>
        <w:rPr>
          <w:sz w:val="28"/>
          <w:szCs w:val="28"/>
        </w:rPr>
      </w:pPr>
      <w:r w:rsidDel="00000000" w:rsidR="00000000" w:rsidRPr="00000000">
        <w:rPr>
          <w:rFonts w:ascii="IBM Plex Sans" w:cs="IBM Plex Sans" w:eastAsia="IBM Plex Sans" w:hAnsi="IBM Plex Sans"/>
          <w:color w:val="000000"/>
          <w:sz w:val="28"/>
          <w:szCs w:val="28"/>
          <w:highlight w:val="white"/>
          <w:rtl w:val="0"/>
        </w:rPr>
        <w:t xml:space="preserve">Шлюз (Gateway) - Раздвоение, ветвление и соединение потока* (</w:t>
      </w:r>
      <w:r w:rsidDel="00000000" w:rsidR="00000000" w:rsidRPr="00000000">
        <w:rPr>
          <w:sz w:val="28"/>
          <w:szCs w:val="28"/>
          <w:rtl w:val="0"/>
        </w:rPr>
        <w:t xml:space="preserve">flow)</w:t>
      </w:r>
      <w:r w:rsidDel="00000000" w:rsidR="00000000" w:rsidRPr="00000000">
        <w:rPr>
          <w:rFonts w:ascii="IBM Plex Sans" w:cs="IBM Plex Sans" w:eastAsia="IBM Plex Sans" w:hAnsi="IBM Plex Sans"/>
          <w:color w:val="000000"/>
          <w:sz w:val="28"/>
          <w:szCs w:val="28"/>
          <w:highlight w:val="white"/>
          <w:rtl w:val="0"/>
        </w:rPr>
        <w:t xml:space="preserve"> операций бизнес-процесса (логический оператор).</w:t>
      </w: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rPr>
          <w:rFonts w:ascii="IBM Plex Sans" w:cs="IBM Plex Sans" w:eastAsia="IBM Plex Sans" w:hAnsi="IBM Plex Sans"/>
          <w:color w:val="000000"/>
          <w:sz w:val="28"/>
          <w:szCs w:val="28"/>
          <w:highlight w:val="white"/>
        </w:rPr>
      </w:pPr>
      <w:r w:rsidDel="00000000" w:rsidR="00000000" w:rsidRPr="00000000">
        <w:rPr>
          <w:sz w:val="28"/>
          <w:szCs w:val="28"/>
          <w:rtl w:val="0"/>
        </w:rPr>
        <w:t xml:space="preserve">*</w:t>
      </w:r>
      <w:r w:rsidDel="00000000" w:rsidR="00000000" w:rsidRPr="00000000">
        <w:rPr>
          <w:rFonts w:ascii="IBM Plex Sans" w:cs="IBM Plex Sans" w:eastAsia="IBM Plex Sans" w:hAnsi="IBM Plex Sans"/>
          <w:color w:val="000000"/>
          <w:sz w:val="28"/>
          <w:szCs w:val="28"/>
          <w:highlight w:val="white"/>
          <w:rtl w:val="0"/>
        </w:rPr>
        <w:t xml:space="preserve">Последовательности исполнения работ/ операций</w:t>
      </w:r>
    </w:p>
    <w:p w:rsidR="00000000" w:rsidDel="00000000" w:rsidP="00000000" w:rsidRDefault="00000000" w:rsidRPr="00000000" w14:paraId="0000002A">
      <w:pPr>
        <w:pBdr>
          <w:top w:space="0" w:sz="0" w:val="nil"/>
          <w:left w:space="0" w:sz="0" w:val="nil"/>
          <w:bottom w:space="0" w:sz="0" w:val="nil"/>
          <w:right w:space="0" w:sz="0" w:val="nil"/>
          <w:between w:space="0" w:sz="0" w:val="nil"/>
        </w:pBdr>
        <w:rPr>
          <w:sz w:val="28"/>
          <w:szCs w:val="28"/>
        </w:rPr>
      </w:pPr>
      <w:r w:rsidDel="00000000" w:rsidR="00000000" w:rsidRPr="00000000">
        <w:rPr>
          <w:sz w:val="28"/>
          <w:szCs w:val="28"/>
        </w:rPr>
        <w:drawing>
          <wp:inline distB="114300" distT="114300" distL="114300" distR="114300">
            <wp:extent cx="6152515" cy="2882900"/>
            <wp:effectExtent b="0" l="0" r="0" t="0"/>
            <wp:docPr id="230" name="image47.png"/>
            <a:graphic>
              <a:graphicData uri="http://schemas.openxmlformats.org/drawingml/2006/picture">
                <pic:pic>
                  <pic:nvPicPr>
                    <pic:cNvPr id="0" name="image47.png"/>
                    <pic:cNvPicPr preferRelativeResize="0"/>
                  </pic:nvPicPr>
                  <pic:blipFill>
                    <a:blip r:embed="rId9"/>
                    <a:srcRect b="0" l="0" r="0" t="0"/>
                    <a:stretch>
                      <a:fillRect/>
                    </a:stretch>
                  </pic:blipFill>
                  <pic:spPr>
                    <a:xfrm>
                      <a:off x="0" y="0"/>
                      <a:ext cx="6152515"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sz w:val="28"/>
          <w:szCs w:val="28"/>
        </w:rPr>
      </w:pPr>
      <w:r w:rsidDel="00000000" w:rsidR="00000000" w:rsidRPr="00000000">
        <w:rPr>
          <w:sz w:val="28"/>
          <w:szCs w:val="28"/>
          <w:rtl w:val="0"/>
        </w:rPr>
        <w:t xml:space="preserve">В рамках курса мы будем рассматривать основные нотации для описания бизнес-процессов. В первую очередь знакомимся с нотацией </w:t>
      </w:r>
      <w:r w:rsidDel="00000000" w:rsidR="00000000" w:rsidRPr="00000000">
        <w:rPr>
          <w:sz w:val="28"/>
          <w:szCs w:val="28"/>
          <w:rtl w:val="0"/>
        </w:rPr>
        <w:t xml:space="preserve">BPMN, поскольку она является наиболее распространенных международных нотаций описания. </w:t>
      </w:r>
      <w:r w:rsidDel="00000000" w:rsidR="00000000" w:rsidRPr="00000000">
        <w:rPr>
          <w:rtl w:val="0"/>
        </w:rPr>
      </w:r>
    </w:p>
    <w:p w:rsidR="00000000" w:rsidDel="00000000" w:rsidP="00000000" w:rsidRDefault="00000000" w:rsidRPr="00000000" w14:paraId="0000002C">
      <w:pPr>
        <w:pStyle w:val="Heading3"/>
        <w:rPr>
          <w:sz w:val="28"/>
          <w:szCs w:val="28"/>
        </w:rPr>
      </w:pPr>
      <w:bookmarkStart w:colFirst="0" w:colLast="0" w:name="_heading=h.1fob9te" w:id="2"/>
      <w:bookmarkEnd w:id="2"/>
      <w:r w:rsidDel="00000000" w:rsidR="00000000" w:rsidRPr="00000000">
        <w:rPr>
          <w:sz w:val="28"/>
          <w:szCs w:val="28"/>
          <w:rtl w:val="0"/>
        </w:rPr>
        <w:t xml:space="preserve">BPMN</w:t>
      </w:r>
    </w:p>
    <w:p w:rsidR="00000000" w:rsidDel="00000000" w:rsidP="00000000" w:rsidRDefault="00000000" w:rsidRPr="00000000" w14:paraId="0000002D">
      <w:pPr>
        <w:rPr>
          <w:rFonts w:ascii="IBM Plex Sans" w:cs="IBM Plex Sans" w:eastAsia="IBM Plex Sans" w:hAnsi="IBM Plex Sans"/>
          <w:color w:val="000000"/>
          <w:sz w:val="28"/>
          <w:szCs w:val="28"/>
          <w:highlight w:val="white"/>
        </w:rPr>
      </w:pPr>
      <w:r w:rsidDel="00000000" w:rsidR="00000000" w:rsidRPr="00000000">
        <w:rPr>
          <w:rFonts w:ascii="IBM Plex Sans" w:cs="IBM Plex Sans" w:eastAsia="IBM Plex Sans" w:hAnsi="IBM Plex Sans"/>
          <w:color w:val="000000"/>
          <w:sz w:val="28"/>
          <w:szCs w:val="28"/>
          <w:highlight w:val="white"/>
          <w:rtl w:val="0"/>
        </w:rPr>
        <w:t xml:space="preserve">BPMN – Business Process Modeling Notation – индустриальный стандарт визуального описания исполняемых моделей процессов, ориентированных на интерактивное взаимодействие с участниками. </w:t>
      </w:r>
    </w:p>
    <w:p w:rsidR="00000000" w:rsidDel="00000000" w:rsidP="00000000" w:rsidRDefault="00000000" w:rsidRPr="00000000" w14:paraId="0000002E">
      <w:pPr>
        <w:rPr>
          <w:rFonts w:ascii="IBM Plex Sans" w:cs="IBM Plex Sans" w:eastAsia="IBM Plex Sans" w:hAnsi="IBM Plex Sans"/>
          <w:color w:val="000000"/>
          <w:sz w:val="28"/>
          <w:szCs w:val="28"/>
          <w:highlight w:val="white"/>
        </w:rPr>
      </w:pPr>
      <w:r w:rsidDel="00000000" w:rsidR="00000000" w:rsidRPr="00000000">
        <w:rPr>
          <w:rFonts w:ascii="IBM Plex Sans" w:cs="IBM Plex Sans" w:eastAsia="IBM Plex Sans" w:hAnsi="IBM Plex Sans"/>
          <w:color w:val="000000"/>
          <w:sz w:val="28"/>
          <w:szCs w:val="28"/>
          <w:highlight w:val="white"/>
          <w:rtl w:val="0"/>
        </w:rPr>
        <w:t xml:space="preserve">Основная цель BPMN: создание стандартных правил описания бизнес-процессов понятной широкому кругу бизнес-пользователей: бизнес-аналитикам, создающим и улучшающим процессы компании, техническим разработчикам, несущим ответственность за реализацию процессов, менеджерам, следящим за работой предприятия и управляющих ими.</w:t>
      </w:r>
    </w:p>
    <w:p w:rsidR="00000000" w:rsidDel="00000000" w:rsidP="00000000" w:rsidRDefault="00000000" w:rsidRPr="00000000" w14:paraId="0000002F">
      <w:pPr>
        <w:rPr>
          <w:rFonts w:ascii="IBM Plex Sans" w:cs="IBM Plex Sans" w:eastAsia="IBM Plex Sans" w:hAnsi="IBM Plex Sans"/>
          <w:color w:val="000000"/>
          <w:sz w:val="28"/>
          <w:szCs w:val="28"/>
          <w:highlight w:val="white"/>
        </w:rPr>
      </w:pPr>
      <w:r w:rsidDel="00000000" w:rsidR="00000000" w:rsidRPr="00000000">
        <w:rPr>
          <w:rFonts w:ascii="IBM Plex Sans" w:cs="IBM Plex Sans" w:eastAsia="IBM Plex Sans" w:hAnsi="IBM Plex Sans"/>
          <w:color w:val="000000"/>
          <w:sz w:val="28"/>
          <w:szCs w:val="28"/>
          <w:highlight w:val="white"/>
          <w:rtl w:val="0"/>
        </w:rPr>
        <w:t xml:space="preserve">Нотация BPMN предназначена для описания: </w:t>
      </w:r>
    </w:p>
    <w:p w:rsidR="00000000" w:rsidDel="00000000" w:rsidP="00000000" w:rsidRDefault="00000000" w:rsidRPr="00000000" w14:paraId="00000030">
      <w:pPr>
        <w:numPr>
          <w:ilvl w:val="0"/>
          <w:numId w:val="3"/>
        </w:numPr>
        <w:pBdr>
          <w:top w:space="0" w:sz="0" w:val="nil"/>
          <w:left w:space="0" w:sz="0" w:val="nil"/>
          <w:bottom w:space="0" w:sz="0" w:val="nil"/>
          <w:right w:space="0" w:sz="0" w:val="nil"/>
          <w:between w:space="0" w:sz="0" w:val="nil"/>
        </w:pBdr>
        <w:ind w:left="720" w:hanging="360"/>
        <w:rPr>
          <w:sz w:val="28"/>
          <w:szCs w:val="28"/>
        </w:rPr>
      </w:pPr>
      <w:r w:rsidDel="00000000" w:rsidR="00000000" w:rsidRPr="00000000">
        <w:rPr>
          <w:rFonts w:ascii="IBM Plex Sans" w:cs="IBM Plex Sans" w:eastAsia="IBM Plex Sans" w:hAnsi="IBM Plex Sans"/>
          <w:color w:val="000000"/>
          <w:sz w:val="28"/>
          <w:szCs w:val="28"/>
          <w:highlight w:val="white"/>
          <w:rtl w:val="0"/>
        </w:rPr>
        <w:t xml:space="preserve">Последовательности исполнения работ/ операций, образующих бизнес-процесс</w:t>
      </w:r>
      <w:r w:rsidDel="00000000" w:rsidR="00000000" w:rsidRPr="00000000">
        <w:rPr>
          <w:rtl w:val="0"/>
        </w:rPr>
      </w:r>
    </w:p>
    <w:p w:rsidR="00000000" w:rsidDel="00000000" w:rsidP="00000000" w:rsidRDefault="00000000" w:rsidRPr="00000000" w14:paraId="00000031">
      <w:pPr>
        <w:numPr>
          <w:ilvl w:val="0"/>
          <w:numId w:val="3"/>
        </w:numPr>
        <w:pBdr>
          <w:top w:space="0" w:sz="0" w:val="nil"/>
          <w:left w:space="0" w:sz="0" w:val="nil"/>
          <w:bottom w:space="0" w:sz="0" w:val="nil"/>
          <w:right w:space="0" w:sz="0" w:val="nil"/>
          <w:between w:space="0" w:sz="0" w:val="nil"/>
        </w:pBdr>
        <w:ind w:left="720" w:hanging="360"/>
        <w:rPr>
          <w:sz w:val="28"/>
          <w:szCs w:val="28"/>
        </w:rPr>
      </w:pPr>
      <w:r w:rsidDel="00000000" w:rsidR="00000000" w:rsidRPr="00000000">
        <w:rPr>
          <w:rFonts w:ascii="IBM Plex Sans" w:cs="IBM Plex Sans" w:eastAsia="IBM Plex Sans" w:hAnsi="IBM Plex Sans"/>
          <w:color w:val="000000"/>
          <w:sz w:val="28"/>
          <w:szCs w:val="28"/>
          <w:highlight w:val="white"/>
          <w:rtl w:val="0"/>
        </w:rPr>
        <w:t xml:space="preserve">Потоков данных между операциями процесса</w:t>
      </w:r>
      <w:r w:rsidDel="00000000" w:rsidR="00000000" w:rsidRPr="00000000">
        <w:rPr>
          <w:rtl w:val="0"/>
        </w:rPr>
      </w:r>
    </w:p>
    <w:p w:rsidR="00000000" w:rsidDel="00000000" w:rsidP="00000000" w:rsidRDefault="00000000" w:rsidRPr="00000000" w14:paraId="00000032">
      <w:pPr>
        <w:numPr>
          <w:ilvl w:val="0"/>
          <w:numId w:val="3"/>
        </w:numPr>
        <w:pBdr>
          <w:top w:space="0" w:sz="0" w:val="nil"/>
          <w:left w:space="0" w:sz="0" w:val="nil"/>
          <w:bottom w:space="0" w:sz="0" w:val="nil"/>
          <w:right w:space="0" w:sz="0" w:val="nil"/>
          <w:between w:space="0" w:sz="0" w:val="nil"/>
        </w:pBdr>
        <w:ind w:left="720" w:hanging="360"/>
        <w:rPr>
          <w:sz w:val="28"/>
          <w:szCs w:val="28"/>
        </w:rPr>
      </w:pPr>
      <w:r w:rsidDel="00000000" w:rsidR="00000000" w:rsidRPr="00000000">
        <w:rPr>
          <w:rFonts w:ascii="IBM Plex Sans" w:cs="IBM Plex Sans" w:eastAsia="IBM Plex Sans" w:hAnsi="IBM Plex Sans"/>
          <w:color w:val="000000"/>
          <w:sz w:val="28"/>
          <w:szCs w:val="28"/>
          <w:highlight w:val="white"/>
          <w:rtl w:val="0"/>
        </w:rPr>
        <w:t xml:space="preserve">Потоков сообщений между процессами</w:t>
      </w: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ind w:left="720" w:firstLine="0"/>
        <w:rPr>
          <w:rFonts w:ascii="IBM Plex Sans" w:cs="IBM Plex Sans" w:eastAsia="IBM Plex Sans" w:hAnsi="IBM Plex Sans"/>
          <w:color w:val="000000"/>
          <w:sz w:val="28"/>
          <w:szCs w:val="28"/>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ind w:left="720" w:firstLine="0"/>
        <w:rPr>
          <w:sz w:val="28"/>
          <w:szCs w:val="28"/>
        </w:rPr>
      </w:pPr>
      <w:r w:rsidDel="00000000" w:rsidR="00000000" w:rsidRPr="00000000">
        <w:rPr>
          <w:rtl w:val="0"/>
        </w:rPr>
      </w:r>
    </w:p>
    <w:p w:rsidR="00000000" w:rsidDel="00000000" w:rsidP="00000000" w:rsidRDefault="00000000" w:rsidRPr="00000000" w14:paraId="00000035">
      <w:pPr>
        <w:rPr>
          <w:rFonts w:ascii="IBM Plex Sans" w:cs="IBM Plex Sans" w:eastAsia="IBM Plex Sans" w:hAnsi="IBM Plex Sans"/>
          <w:i w:val="1"/>
          <w:color w:val="000000"/>
          <w:sz w:val="28"/>
          <w:szCs w:val="28"/>
          <w:highlight w:val="white"/>
        </w:rPr>
      </w:pPr>
      <w:r w:rsidDel="00000000" w:rsidR="00000000" w:rsidRPr="00000000">
        <w:rPr>
          <w:rFonts w:ascii="IBM Plex Sans" w:cs="IBM Plex Sans" w:eastAsia="IBM Plex Sans" w:hAnsi="IBM Plex Sans"/>
          <w:i w:val="1"/>
          <w:color w:val="000000"/>
          <w:sz w:val="28"/>
          <w:szCs w:val="28"/>
          <w:highlight w:val="white"/>
          <w:rtl w:val="0"/>
        </w:rPr>
        <w:t xml:space="preserve">Пример. Процесс «Выбор субподрядчика»</w:t>
      </w:r>
    </w:p>
    <w:p w:rsidR="00000000" w:rsidDel="00000000" w:rsidP="00000000" w:rsidRDefault="00000000" w:rsidRPr="00000000" w14:paraId="00000036">
      <w:pPr>
        <w:rPr>
          <w:sz w:val="28"/>
          <w:szCs w:val="28"/>
        </w:rPr>
      </w:pPr>
      <w:r w:rsidDel="00000000" w:rsidR="00000000" w:rsidRPr="00000000">
        <w:rPr>
          <w:sz w:val="28"/>
          <w:szCs w:val="28"/>
        </w:rPr>
        <w:drawing>
          <wp:inline distB="0" distT="0" distL="0" distR="0">
            <wp:extent cx="6152515" cy="3609975"/>
            <wp:effectExtent b="0" l="0" r="0" t="0"/>
            <wp:docPr id="234" name="image38.png"/>
            <a:graphic>
              <a:graphicData uri="http://schemas.openxmlformats.org/drawingml/2006/picture">
                <pic:pic>
                  <pic:nvPicPr>
                    <pic:cNvPr id="0" name="image38.png"/>
                    <pic:cNvPicPr preferRelativeResize="0"/>
                  </pic:nvPicPr>
                  <pic:blipFill>
                    <a:blip r:embed="rId10"/>
                    <a:srcRect b="0" l="0" r="0" t="0"/>
                    <a:stretch>
                      <a:fillRect/>
                    </a:stretch>
                  </pic:blipFill>
                  <pic:spPr>
                    <a:xfrm>
                      <a:off x="0" y="0"/>
                      <a:ext cx="6152515" cy="360997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sz w:val="28"/>
          <w:szCs w:val="28"/>
        </w:rPr>
      </w:pPr>
      <w:r w:rsidDel="00000000" w:rsidR="00000000" w:rsidRPr="00000000">
        <w:rPr>
          <w:rtl w:val="0"/>
        </w:rPr>
      </w:r>
    </w:p>
    <w:p w:rsidR="00000000" w:rsidDel="00000000" w:rsidP="00000000" w:rsidRDefault="00000000" w:rsidRPr="00000000" w14:paraId="00000038">
      <w:pPr>
        <w:rPr>
          <w:rFonts w:ascii="IBM Plex Sans" w:cs="IBM Plex Sans" w:eastAsia="IBM Plex Sans" w:hAnsi="IBM Plex Sans"/>
          <w:i w:val="1"/>
          <w:color w:val="000000"/>
          <w:sz w:val="28"/>
          <w:szCs w:val="28"/>
          <w:highlight w:val="white"/>
        </w:rPr>
      </w:pPr>
      <w:r w:rsidDel="00000000" w:rsidR="00000000" w:rsidRPr="00000000">
        <w:rPr>
          <w:rFonts w:ascii="IBM Plex Sans" w:cs="IBM Plex Sans" w:eastAsia="IBM Plex Sans" w:hAnsi="IBM Plex Sans"/>
          <w:i w:val="1"/>
          <w:color w:val="000000"/>
          <w:sz w:val="28"/>
          <w:szCs w:val="28"/>
          <w:highlight w:val="white"/>
          <w:rtl w:val="0"/>
        </w:rPr>
        <w:t xml:space="preserve">Пример. Процесс «Обработка заявки» и «Заключение договора»</w:t>
      </w:r>
    </w:p>
    <w:p w:rsidR="00000000" w:rsidDel="00000000" w:rsidP="00000000" w:rsidRDefault="00000000" w:rsidRPr="00000000" w14:paraId="00000039">
      <w:pPr>
        <w:rPr>
          <w:b w:val="1"/>
          <w:sz w:val="28"/>
          <w:szCs w:val="28"/>
        </w:rPr>
      </w:pPr>
      <w:bookmarkStart w:colFirst="0" w:colLast="0" w:name="_heading=h.lzcknw2688pw" w:id="3"/>
      <w:bookmarkEnd w:id="3"/>
      <w:r w:rsidDel="00000000" w:rsidR="00000000" w:rsidRPr="00000000">
        <w:rPr>
          <w:sz w:val="28"/>
          <w:szCs w:val="28"/>
        </w:rPr>
        <w:drawing>
          <wp:inline distB="0" distT="0" distL="0" distR="0">
            <wp:extent cx="6152515" cy="3534410"/>
            <wp:effectExtent b="0" l="0" r="0" t="0"/>
            <wp:docPr descr="BPMN пример" id="233" name="image49.png"/>
            <a:graphic>
              <a:graphicData uri="http://schemas.openxmlformats.org/drawingml/2006/picture">
                <pic:pic>
                  <pic:nvPicPr>
                    <pic:cNvPr descr="BPMN пример" id="0" name="image49.png"/>
                    <pic:cNvPicPr preferRelativeResize="0"/>
                  </pic:nvPicPr>
                  <pic:blipFill>
                    <a:blip r:embed="rId11"/>
                    <a:srcRect b="0" l="0" r="0" t="0"/>
                    <a:stretch>
                      <a:fillRect/>
                    </a:stretch>
                  </pic:blipFill>
                  <pic:spPr>
                    <a:xfrm>
                      <a:off x="0" y="0"/>
                      <a:ext cx="6152515" cy="353441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b w:val="1"/>
          <w:sz w:val="28"/>
          <w:szCs w:val="28"/>
        </w:rPr>
      </w:pPr>
      <w:r w:rsidDel="00000000" w:rsidR="00000000" w:rsidRPr="00000000">
        <w:rPr>
          <w:rtl w:val="0"/>
        </w:rPr>
      </w:r>
    </w:p>
    <w:p w:rsidR="00000000" w:rsidDel="00000000" w:rsidP="00000000" w:rsidRDefault="00000000" w:rsidRPr="00000000" w14:paraId="0000003B">
      <w:pPr>
        <w:rPr>
          <w:b w:val="1"/>
          <w:sz w:val="28"/>
          <w:szCs w:val="28"/>
        </w:rPr>
      </w:pPr>
      <w:r w:rsidDel="00000000" w:rsidR="00000000" w:rsidRPr="00000000">
        <w:rPr>
          <w:rtl w:val="0"/>
        </w:rPr>
      </w:r>
    </w:p>
    <w:p w:rsidR="00000000" w:rsidDel="00000000" w:rsidP="00000000" w:rsidRDefault="00000000" w:rsidRPr="00000000" w14:paraId="0000003C">
      <w:pPr>
        <w:rPr>
          <w:b w:val="1"/>
          <w:sz w:val="28"/>
          <w:szCs w:val="28"/>
        </w:rPr>
      </w:pPr>
      <w:r w:rsidDel="00000000" w:rsidR="00000000" w:rsidRPr="00000000">
        <w:rPr>
          <w:rtl w:val="0"/>
        </w:rPr>
      </w:r>
    </w:p>
    <w:p w:rsidR="00000000" w:rsidDel="00000000" w:rsidP="00000000" w:rsidRDefault="00000000" w:rsidRPr="00000000" w14:paraId="0000003D">
      <w:pPr>
        <w:rPr>
          <w:rFonts w:ascii="IBM Plex Sans" w:cs="IBM Plex Sans" w:eastAsia="IBM Plex Sans" w:hAnsi="IBM Plex Sans"/>
          <w:b w:val="1"/>
          <w:color w:val="000000"/>
          <w:sz w:val="28"/>
          <w:szCs w:val="28"/>
        </w:rPr>
      </w:pPr>
      <w:r w:rsidDel="00000000" w:rsidR="00000000" w:rsidRPr="00000000">
        <w:rPr>
          <w:rFonts w:ascii="IBM Plex Sans" w:cs="IBM Plex Sans" w:eastAsia="IBM Plex Sans" w:hAnsi="IBM Plex Sans"/>
          <w:b w:val="1"/>
          <w:color w:val="000000"/>
          <w:sz w:val="28"/>
          <w:szCs w:val="28"/>
          <w:highlight w:val="white"/>
          <w:rtl w:val="0"/>
        </w:rPr>
        <w:t xml:space="preserve">Базовые объекты нотации BPMN</w:t>
      </w:r>
      <w:r w:rsidDel="00000000" w:rsidR="00000000" w:rsidRPr="00000000">
        <w:rPr>
          <w:rtl w:val="0"/>
        </w:rPr>
      </w:r>
    </w:p>
    <w:p w:rsidR="00000000" w:rsidDel="00000000" w:rsidP="00000000" w:rsidRDefault="00000000" w:rsidRPr="00000000" w14:paraId="0000003E">
      <w:pPr>
        <w:rPr>
          <w:b w:val="1"/>
          <w:sz w:val="28"/>
          <w:szCs w:val="28"/>
        </w:rPr>
      </w:pPr>
      <w:r w:rsidDel="00000000" w:rsidR="00000000" w:rsidRPr="00000000">
        <w:rPr>
          <w:rtl w:val="0"/>
        </w:rPr>
      </w:r>
    </w:p>
    <w:p w:rsidR="00000000" w:rsidDel="00000000" w:rsidP="00000000" w:rsidRDefault="00000000" w:rsidRPr="00000000" w14:paraId="0000003F">
      <w:pPr>
        <w:rPr>
          <w:rFonts w:ascii="IBM Plex Sans" w:cs="IBM Plex Sans" w:eastAsia="IBM Plex Sans" w:hAnsi="IBM Plex Sans"/>
          <w:color w:val="000000"/>
          <w:sz w:val="28"/>
          <w:szCs w:val="28"/>
          <w:highlight w:val="white"/>
        </w:rPr>
      </w:pPr>
      <w:r w:rsidDel="00000000" w:rsidR="00000000" w:rsidRPr="00000000">
        <w:rPr>
          <w:rFonts w:ascii="IBM Plex Sans" w:cs="IBM Plex Sans" w:eastAsia="IBM Plex Sans" w:hAnsi="IBM Plex Sans"/>
          <w:color w:val="000000"/>
          <w:sz w:val="28"/>
          <w:szCs w:val="28"/>
          <w:highlight w:val="white"/>
          <w:rtl w:val="0"/>
        </w:rPr>
        <w:t xml:space="preserve">Все объекты нотации можно выделить в 4 категории:</w:t>
      </w:r>
    </w:p>
    <w:p w:rsidR="00000000" w:rsidDel="00000000" w:rsidP="00000000" w:rsidRDefault="00000000" w:rsidRPr="00000000" w14:paraId="00000040">
      <w:pPr>
        <w:numPr>
          <w:ilvl w:val="0"/>
          <w:numId w:val="7"/>
        </w:numPr>
        <w:pBdr>
          <w:top w:space="0" w:sz="0" w:val="nil"/>
          <w:left w:space="0" w:sz="0" w:val="nil"/>
          <w:bottom w:space="0" w:sz="0" w:val="nil"/>
          <w:right w:space="0" w:sz="0" w:val="nil"/>
          <w:between w:space="0" w:sz="0" w:val="nil"/>
        </w:pBdr>
        <w:ind w:left="720" w:hanging="360"/>
        <w:rPr>
          <w:sz w:val="28"/>
          <w:szCs w:val="28"/>
        </w:rPr>
      </w:pPr>
      <w:r w:rsidDel="00000000" w:rsidR="00000000" w:rsidRPr="00000000">
        <w:rPr>
          <w:rFonts w:ascii="IBM Plex Sans" w:cs="IBM Plex Sans" w:eastAsia="IBM Plex Sans" w:hAnsi="IBM Plex Sans"/>
          <w:color w:val="000000"/>
          <w:sz w:val="28"/>
          <w:szCs w:val="28"/>
          <w:highlight w:val="white"/>
          <w:rtl w:val="0"/>
        </w:rPr>
        <w:t xml:space="preserve">Элементы потока (Flow Objects)</w:t>
      </w:r>
      <w:r w:rsidDel="00000000" w:rsidR="00000000" w:rsidRPr="00000000">
        <w:rPr>
          <w:rtl w:val="0"/>
        </w:rPr>
      </w:r>
    </w:p>
    <w:p w:rsidR="00000000" w:rsidDel="00000000" w:rsidP="00000000" w:rsidRDefault="00000000" w:rsidRPr="00000000" w14:paraId="00000041">
      <w:pPr>
        <w:numPr>
          <w:ilvl w:val="0"/>
          <w:numId w:val="7"/>
        </w:numPr>
        <w:pBdr>
          <w:top w:space="0" w:sz="0" w:val="nil"/>
          <w:left w:space="0" w:sz="0" w:val="nil"/>
          <w:bottom w:space="0" w:sz="0" w:val="nil"/>
          <w:right w:space="0" w:sz="0" w:val="nil"/>
          <w:between w:space="0" w:sz="0" w:val="nil"/>
        </w:pBdr>
        <w:ind w:left="720" w:hanging="360"/>
        <w:rPr>
          <w:sz w:val="28"/>
          <w:szCs w:val="28"/>
        </w:rPr>
      </w:pPr>
      <w:r w:rsidDel="00000000" w:rsidR="00000000" w:rsidRPr="00000000">
        <w:rPr>
          <w:rFonts w:ascii="IBM Plex Sans" w:cs="IBM Plex Sans" w:eastAsia="IBM Plex Sans" w:hAnsi="IBM Plex Sans"/>
          <w:color w:val="000000"/>
          <w:sz w:val="28"/>
          <w:szCs w:val="28"/>
          <w:highlight w:val="white"/>
          <w:rtl w:val="0"/>
        </w:rPr>
        <w:t xml:space="preserve">Соединяющие элементы (Connecting Objects)</w:t>
      </w:r>
      <w:r w:rsidDel="00000000" w:rsidR="00000000" w:rsidRPr="00000000">
        <w:rPr>
          <w:rtl w:val="0"/>
        </w:rPr>
      </w:r>
    </w:p>
    <w:p w:rsidR="00000000" w:rsidDel="00000000" w:rsidP="00000000" w:rsidRDefault="00000000" w:rsidRPr="00000000" w14:paraId="00000042">
      <w:pPr>
        <w:numPr>
          <w:ilvl w:val="0"/>
          <w:numId w:val="7"/>
        </w:numPr>
        <w:pBdr>
          <w:top w:space="0" w:sz="0" w:val="nil"/>
          <w:left w:space="0" w:sz="0" w:val="nil"/>
          <w:bottom w:space="0" w:sz="0" w:val="nil"/>
          <w:right w:space="0" w:sz="0" w:val="nil"/>
          <w:between w:space="0" w:sz="0" w:val="nil"/>
        </w:pBdr>
        <w:ind w:left="720" w:hanging="360"/>
        <w:rPr>
          <w:sz w:val="28"/>
          <w:szCs w:val="28"/>
        </w:rPr>
      </w:pPr>
      <w:r w:rsidDel="00000000" w:rsidR="00000000" w:rsidRPr="00000000">
        <w:rPr>
          <w:rFonts w:ascii="IBM Plex Sans" w:cs="IBM Plex Sans" w:eastAsia="IBM Plex Sans" w:hAnsi="IBM Plex Sans"/>
          <w:color w:val="000000"/>
          <w:sz w:val="28"/>
          <w:szCs w:val="28"/>
          <w:highlight w:val="white"/>
          <w:rtl w:val="0"/>
        </w:rPr>
        <w:t xml:space="preserve">Зоны ответственности (Swimlanes)</w:t>
      </w:r>
      <w:r w:rsidDel="00000000" w:rsidR="00000000" w:rsidRPr="00000000">
        <w:rPr>
          <w:rtl w:val="0"/>
        </w:rPr>
      </w:r>
    </w:p>
    <w:p w:rsidR="00000000" w:rsidDel="00000000" w:rsidP="00000000" w:rsidRDefault="00000000" w:rsidRPr="00000000" w14:paraId="00000043">
      <w:pPr>
        <w:numPr>
          <w:ilvl w:val="0"/>
          <w:numId w:val="7"/>
        </w:numPr>
        <w:pBdr>
          <w:top w:space="0" w:sz="0" w:val="nil"/>
          <w:left w:space="0" w:sz="0" w:val="nil"/>
          <w:bottom w:space="0" w:sz="0" w:val="nil"/>
          <w:right w:space="0" w:sz="0" w:val="nil"/>
          <w:between w:space="0" w:sz="0" w:val="nil"/>
        </w:pBdr>
        <w:ind w:left="720" w:hanging="360"/>
        <w:rPr>
          <w:sz w:val="28"/>
          <w:szCs w:val="28"/>
        </w:rPr>
      </w:pPr>
      <w:bookmarkStart w:colFirst="0" w:colLast="0" w:name="_heading=h.2et92p0" w:id="4"/>
      <w:bookmarkEnd w:id="4"/>
      <w:r w:rsidDel="00000000" w:rsidR="00000000" w:rsidRPr="00000000">
        <w:rPr>
          <w:rFonts w:ascii="IBM Plex Sans" w:cs="IBM Plex Sans" w:eastAsia="IBM Plex Sans" w:hAnsi="IBM Plex Sans"/>
          <w:color w:val="000000"/>
          <w:sz w:val="28"/>
          <w:szCs w:val="28"/>
          <w:highlight w:val="white"/>
          <w:rtl w:val="0"/>
        </w:rPr>
        <w:t xml:space="preserve">Артефакты (Artefacts) </w:t>
      </w: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ind w:left="720" w:firstLine="0"/>
        <w:rPr>
          <w:sz w:val="28"/>
          <w:szCs w:val="28"/>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rPr>
          <w:rFonts w:ascii="IBM Plex Sans" w:cs="IBM Plex Sans" w:eastAsia="IBM Plex Sans" w:hAnsi="IBM Plex Sans"/>
          <w:color w:val="000000"/>
          <w:sz w:val="28"/>
          <w:szCs w:val="28"/>
          <w:highlight w:val="white"/>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rPr>
          <w:rFonts w:ascii="IBM Plex Sans" w:cs="IBM Plex Sans" w:eastAsia="IBM Plex Sans" w:hAnsi="IBM Plex Sans"/>
          <w:color w:val="000000"/>
          <w:sz w:val="28"/>
          <w:szCs w:val="28"/>
          <w:highlight w:val="white"/>
        </w:rPr>
      </w:pPr>
      <w:r w:rsidDel="00000000" w:rsidR="00000000" w:rsidRPr="00000000">
        <w:rPr>
          <w:rFonts w:ascii="IBM Plex Sans" w:cs="IBM Plex Sans" w:eastAsia="IBM Plex Sans" w:hAnsi="IBM Plex Sans"/>
          <w:color w:val="000000"/>
          <w:sz w:val="28"/>
          <w:szCs w:val="28"/>
          <w:highlight w:val="white"/>
          <w:rtl w:val="0"/>
        </w:rPr>
        <w:t xml:space="preserve">Элементы потока (Flow Objects)</w:t>
      </w:r>
    </w:p>
    <w:p w:rsidR="00000000" w:rsidDel="00000000" w:rsidP="00000000" w:rsidRDefault="00000000" w:rsidRPr="00000000" w14:paraId="00000047">
      <w:pPr>
        <w:pBdr>
          <w:top w:space="0" w:sz="0" w:val="nil"/>
          <w:left w:space="0" w:sz="0" w:val="nil"/>
          <w:bottom w:space="0" w:sz="0" w:val="nil"/>
          <w:right w:space="0" w:sz="0" w:val="nil"/>
          <w:between w:space="0" w:sz="0" w:val="nil"/>
        </w:pBdr>
        <w:rPr>
          <w:rFonts w:ascii="IBM Plex Sans" w:cs="IBM Plex Sans" w:eastAsia="IBM Plex Sans" w:hAnsi="IBM Plex Sans"/>
          <w:color w:val="000000"/>
          <w:sz w:val="28"/>
          <w:szCs w:val="28"/>
          <w:highlight w:val="white"/>
        </w:rPr>
      </w:pPr>
      <w:r w:rsidDel="00000000" w:rsidR="00000000" w:rsidRPr="00000000">
        <w:rPr>
          <w:rtl w:val="0"/>
        </w:rPr>
      </w:r>
    </w:p>
    <w:tbl>
      <w:tblPr>
        <w:tblStyle w:val="Table1"/>
        <w:tblW w:w="9490.0" w:type="dxa"/>
        <w:jc w:val="left"/>
        <w:tblInd w:w="0.0" w:type="dxa"/>
        <w:tblLayout w:type="fixed"/>
        <w:tblLook w:val="0600"/>
      </w:tblPr>
      <w:tblGrid>
        <w:gridCol w:w="3111"/>
        <w:gridCol w:w="3009"/>
        <w:gridCol w:w="3370"/>
        <w:tblGridChange w:id="0">
          <w:tblGrid>
            <w:gridCol w:w="3111"/>
            <w:gridCol w:w="3009"/>
            <w:gridCol w:w="337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tcPr>
          <w:p w:rsidR="00000000" w:rsidDel="00000000" w:rsidP="00000000" w:rsidRDefault="00000000" w:rsidRPr="00000000" w14:paraId="00000048">
            <w:pPr>
              <w:pBdr>
                <w:top w:space="0" w:sz="0" w:val="nil"/>
                <w:left w:space="0" w:sz="0" w:val="nil"/>
                <w:bottom w:space="0" w:sz="0" w:val="nil"/>
                <w:right w:space="0" w:sz="0" w:val="nil"/>
                <w:between w:space="0" w:sz="0" w:val="nil"/>
              </w:pBdr>
              <w:spacing w:line="288" w:lineRule="auto"/>
              <w:rPr>
                <w:b w:val="1"/>
                <w:sz w:val="28"/>
                <w:szCs w:val="28"/>
                <w:shd w:fill="d9d9d9" w:val="clear"/>
              </w:rPr>
            </w:pPr>
            <w:r w:rsidDel="00000000" w:rsidR="00000000" w:rsidRPr="00000000">
              <w:rPr>
                <w:b w:val="1"/>
                <w:sz w:val="28"/>
                <w:szCs w:val="28"/>
                <w:shd w:fill="d9d9d9" w:val="clear"/>
                <w:rtl w:val="0"/>
              </w:rPr>
              <w:t xml:space="preserve">Символ</w:t>
            </w:r>
          </w:p>
        </w:tc>
        <w:tc>
          <w:tcPr>
            <w:tcBorders>
              <w:top w:color="000000" w:space="0" w:sz="6" w:val="single"/>
              <w:left w:color="000000" w:space="0" w:sz="6" w:val="single"/>
              <w:bottom w:color="000000" w:space="0" w:sz="6" w:val="single"/>
              <w:right w:color="000000" w:space="0" w:sz="6" w:val="single"/>
            </w:tcBorders>
            <w:shd w:fill="d9d9d9" w:val="clear"/>
          </w:tcPr>
          <w:p w:rsidR="00000000" w:rsidDel="00000000" w:rsidP="00000000" w:rsidRDefault="00000000" w:rsidRPr="00000000" w14:paraId="00000049">
            <w:pPr>
              <w:pBdr>
                <w:top w:space="0" w:sz="0" w:val="nil"/>
                <w:left w:space="0" w:sz="0" w:val="nil"/>
                <w:bottom w:space="0" w:sz="0" w:val="nil"/>
                <w:right w:space="0" w:sz="0" w:val="nil"/>
                <w:between w:space="0" w:sz="0" w:val="nil"/>
              </w:pBdr>
              <w:spacing w:line="288" w:lineRule="auto"/>
              <w:rPr>
                <w:b w:val="1"/>
                <w:sz w:val="28"/>
                <w:szCs w:val="28"/>
                <w:shd w:fill="d9d9d9" w:val="clear"/>
              </w:rPr>
            </w:pPr>
            <w:r w:rsidDel="00000000" w:rsidR="00000000" w:rsidRPr="00000000">
              <w:rPr>
                <w:b w:val="1"/>
                <w:sz w:val="28"/>
                <w:szCs w:val="28"/>
                <w:shd w:fill="d9d9d9" w:val="clear"/>
                <w:rtl w:val="0"/>
              </w:rPr>
              <w:t xml:space="preserve">Наименование</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tcPr>
          <w:p w:rsidR="00000000" w:rsidDel="00000000" w:rsidP="00000000" w:rsidRDefault="00000000" w:rsidRPr="00000000" w14:paraId="0000004A">
            <w:pPr>
              <w:pBdr>
                <w:top w:space="0" w:sz="0" w:val="nil"/>
                <w:left w:space="0" w:sz="0" w:val="nil"/>
                <w:bottom w:space="0" w:sz="0" w:val="nil"/>
                <w:right w:space="0" w:sz="0" w:val="nil"/>
                <w:between w:space="0" w:sz="0" w:val="nil"/>
              </w:pBdr>
              <w:spacing w:line="288" w:lineRule="auto"/>
              <w:rPr>
                <w:b w:val="1"/>
                <w:sz w:val="28"/>
                <w:szCs w:val="28"/>
                <w:shd w:fill="d9d9d9" w:val="clear"/>
              </w:rPr>
            </w:pPr>
            <w:r w:rsidDel="00000000" w:rsidR="00000000" w:rsidRPr="00000000">
              <w:rPr>
                <w:b w:val="1"/>
                <w:sz w:val="28"/>
                <w:szCs w:val="28"/>
                <w:shd w:fill="d9d9d9" w:val="clear"/>
                <w:rtl w:val="0"/>
              </w:rPr>
              <w:t xml:space="preserve">Описание</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tcPr>
          <w:p w:rsidR="00000000" w:rsidDel="00000000" w:rsidP="00000000" w:rsidRDefault="00000000" w:rsidRPr="00000000" w14:paraId="0000004B">
            <w:pPr>
              <w:pBdr>
                <w:top w:space="0" w:sz="0" w:val="nil"/>
                <w:left w:space="0" w:sz="0" w:val="nil"/>
                <w:bottom w:space="0" w:sz="0" w:val="nil"/>
                <w:right w:space="0" w:sz="0" w:val="nil"/>
                <w:between w:space="0" w:sz="0" w:val="nil"/>
              </w:pBdr>
              <w:spacing w:line="288" w:lineRule="auto"/>
              <w:rPr>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609600</wp:posOffset>
                      </wp:positionH>
                      <wp:positionV relativeFrom="paragraph">
                        <wp:posOffset>304800</wp:posOffset>
                      </wp:positionV>
                      <wp:extent cx="419289" cy="419289"/>
                      <wp:effectExtent b="0" l="0" r="0" t="0"/>
                      <wp:wrapNone/>
                      <wp:docPr id="186" name=""/>
                      <a:graphic>
                        <a:graphicData uri="http://schemas.microsoft.com/office/word/2010/wordprocessingShape">
                          <wps:wsp>
                            <wps:cNvSpPr/>
                            <wps:cNvPr id="11" name="Shape 11"/>
                            <wps:spPr>
                              <a:xfrm>
                                <a:off x="5174456" y="3608456"/>
                                <a:ext cx="343089" cy="343089"/>
                              </a:xfrm>
                              <a:prstGeom prst="ellipse">
                                <a:avLst/>
                              </a:prstGeom>
                              <a:no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609600</wp:posOffset>
                      </wp:positionH>
                      <wp:positionV relativeFrom="paragraph">
                        <wp:posOffset>304800</wp:posOffset>
                      </wp:positionV>
                      <wp:extent cx="419289" cy="419289"/>
                      <wp:effectExtent b="0" l="0" r="0" t="0"/>
                      <wp:wrapNone/>
                      <wp:docPr id="186" name="image8.png"/>
                      <a:graphic>
                        <a:graphicData uri="http://schemas.openxmlformats.org/drawingml/2006/picture">
                          <pic:pic>
                            <pic:nvPicPr>
                              <pic:cNvPr id="0" name="image8.png"/>
                              <pic:cNvPicPr preferRelativeResize="0"/>
                            </pic:nvPicPr>
                            <pic:blipFill>
                              <a:blip r:embed="rId12"/>
                              <a:srcRect/>
                              <a:stretch>
                                <a:fillRect/>
                              </a:stretch>
                            </pic:blipFill>
                            <pic:spPr>
                              <a:xfrm>
                                <a:off x="0" y="0"/>
                                <a:ext cx="419289" cy="41928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647700</wp:posOffset>
                      </wp:positionH>
                      <wp:positionV relativeFrom="paragraph">
                        <wp:posOffset>901700</wp:posOffset>
                      </wp:positionV>
                      <wp:extent cx="343089" cy="343089"/>
                      <wp:effectExtent b="0" l="0" r="0" t="0"/>
                      <wp:wrapNone/>
                      <wp:docPr id="184" name=""/>
                      <a:graphic>
                        <a:graphicData uri="http://schemas.microsoft.com/office/word/2010/wordprocessingGroup">
                          <wpg:wgp>
                            <wpg:cNvGrpSpPr/>
                            <wpg:grpSpPr>
                              <a:xfrm>
                                <a:off x="5174456" y="3608456"/>
                                <a:ext cx="343089" cy="343089"/>
                                <a:chOff x="5174456" y="3608456"/>
                                <a:chExt cx="343089" cy="343089"/>
                              </a:xfrm>
                            </wpg:grpSpPr>
                            <wpg:grpSp>
                              <wpg:cNvGrpSpPr/>
                              <wpg:grpSpPr>
                                <a:xfrm>
                                  <a:off x="5174456" y="3608456"/>
                                  <a:ext cx="343089" cy="343089"/>
                                  <a:chOff x="5174456" y="3608456"/>
                                  <a:chExt cx="343089" cy="343089"/>
                                </a:xfrm>
                              </wpg:grpSpPr>
                              <wps:wsp>
                                <wps:cNvSpPr/>
                                <wps:cNvPr id="3" name="Shape 3"/>
                                <wps:spPr>
                                  <a:xfrm>
                                    <a:off x="5174456" y="3608456"/>
                                    <a:ext cx="343075" cy="343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74456" y="3608456"/>
                                    <a:ext cx="343089" cy="343089"/>
                                    <a:chOff x="5174456" y="3608456"/>
                                    <a:chExt cx="343089" cy="343089"/>
                                  </a:xfrm>
                                </wpg:grpSpPr>
                                <wps:wsp>
                                  <wps:cNvSpPr/>
                                  <wps:cNvPr id="5" name="Shape 5"/>
                                  <wps:spPr>
                                    <a:xfrm>
                                      <a:off x="5174456" y="3608456"/>
                                      <a:ext cx="343075" cy="343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74456" y="3608456"/>
                                      <a:ext cx="343089" cy="343089"/>
                                      <a:chOff x="0" y="910709"/>
                                      <a:chExt cx="476937" cy="476937"/>
                                    </a:xfrm>
                                  </wpg:grpSpPr>
                                  <wps:wsp>
                                    <wps:cNvSpPr/>
                                    <wps:cNvPr id="7" name="Shape 7"/>
                                    <wps:spPr>
                                      <a:xfrm>
                                        <a:off x="0" y="910709"/>
                                        <a:ext cx="476925" cy="476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0" y="910709"/>
                                        <a:ext cx="476937" cy="476937"/>
                                      </a:xfrm>
                                      <a:prstGeom prst="ellipse">
                                        <a:avLst/>
                                      </a:prstGeom>
                                      <a:no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49574" y="960283"/>
                                        <a:ext cx="377788" cy="377788"/>
                                      </a:xfrm>
                                      <a:prstGeom prst="ellipse">
                                        <a:avLst/>
                                      </a:prstGeom>
                                      <a:no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647700</wp:posOffset>
                      </wp:positionH>
                      <wp:positionV relativeFrom="paragraph">
                        <wp:posOffset>901700</wp:posOffset>
                      </wp:positionV>
                      <wp:extent cx="343089" cy="343089"/>
                      <wp:effectExtent b="0" l="0" r="0" t="0"/>
                      <wp:wrapNone/>
                      <wp:docPr id="184" name="image1.png"/>
                      <a:graphic>
                        <a:graphicData uri="http://schemas.openxmlformats.org/drawingml/2006/picture">
                          <pic:pic>
                            <pic:nvPicPr>
                              <pic:cNvPr id="0" name="image1.png"/>
                              <pic:cNvPicPr preferRelativeResize="0"/>
                            </pic:nvPicPr>
                            <pic:blipFill>
                              <a:blip r:embed="rId13"/>
                              <a:srcRect/>
                              <a:stretch>
                                <a:fillRect/>
                              </a:stretch>
                            </pic:blipFill>
                            <pic:spPr>
                              <a:xfrm>
                                <a:off x="0" y="0"/>
                                <a:ext cx="343089" cy="34308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546100</wp:posOffset>
                      </wp:positionH>
                      <wp:positionV relativeFrom="paragraph">
                        <wp:posOffset>1333500</wp:posOffset>
                      </wp:positionV>
                      <wp:extent cx="514539" cy="514539"/>
                      <wp:effectExtent b="0" l="0" r="0" t="0"/>
                      <wp:wrapNone/>
                      <wp:docPr id="187" name=""/>
                      <a:graphic>
                        <a:graphicData uri="http://schemas.microsoft.com/office/word/2010/wordprocessingShape">
                          <wps:wsp>
                            <wps:cNvSpPr/>
                            <wps:cNvPr id="12" name="Shape 12"/>
                            <wps:spPr>
                              <a:xfrm>
                                <a:off x="5174456" y="3608456"/>
                                <a:ext cx="343089" cy="343089"/>
                              </a:xfrm>
                              <a:prstGeom prst="ellipse">
                                <a:avLst/>
                              </a:prstGeom>
                              <a:noFill/>
                              <a:ln cap="flat" cmpd="sng" w="5715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546100</wp:posOffset>
                      </wp:positionH>
                      <wp:positionV relativeFrom="paragraph">
                        <wp:posOffset>1333500</wp:posOffset>
                      </wp:positionV>
                      <wp:extent cx="514539" cy="514539"/>
                      <wp:effectExtent b="0" l="0" r="0" t="0"/>
                      <wp:wrapNone/>
                      <wp:docPr id="187" name="image15.png"/>
                      <a:graphic>
                        <a:graphicData uri="http://schemas.openxmlformats.org/drawingml/2006/picture">
                          <pic:pic>
                            <pic:nvPicPr>
                              <pic:cNvPr id="0" name="image15.png"/>
                              <pic:cNvPicPr preferRelativeResize="0"/>
                            </pic:nvPicPr>
                            <pic:blipFill>
                              <a:blip r:embed="rId14"/>
                              <a:srcRect/>
                              <a:stretch>
                                <a:fillRect/>
                              </a:stretch>
                            </pic:blipFill>
                            <pic:spPr>
                              <a:xfrm>
                                <a:off x="0" y="0"/>
                                <a:ext cx="514539" cy="514539"/>
                              </a:xfrm>
                              <a:prstGeom prst="rect"/>
                              <a:ln/>
                            </pic:spPr>
                          </pic:pic>
                        </a:graphicData>
                      </a:graphic>
                    </wp:anchor>
                  </w:drawing>
                </mc:Fallback>
              </mc:AlternateConten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4C">
            <w:pPr>
              <w:pBdr>
                <w:top w:space="0" w:sz="0" w:val="nil"/>
                <w:left w:space="0" w:sz="0" w:val="nil"/>
                <w:bottom w:space="0" w:sz="0" w:val="nil"/>
                <w:right w:space="0" w:sz="0" w:val="nil"/>
                <w:between w:space="0" w:sz="0" w:val="nil"/>
              </w:pBdr>
              <w:spacing w:line="288" w:lineRule="auto"/>
              <w:rPr>
                <w:sz w:val="28"/>
                <w:szCs w:val="28"/>
              </w:rPr>
            </w:pPr>
            <w:r w:rsidDel="00000000" w:rsidR="00000000" w:rsidRPr="00000000">
              <w:rPr>
                <w:b w:val="1"/>
                <w:sz w:val="28"/>
                <w:szCs w:val="28"/>
                <w:highlight w:val="white"/>
                <w:rtl w:val="0"/>
              </w:rPr>
              <w:t xml:space="preserve">События (Events)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tcPr>
          <w:p w:rsidR="00000000" w:rsidDel="00000000" w:rsidP="00000000" w:rsidRDefault="00000000" w:rsidRPr="00000000" w14:paraId="0000004D">
            <w:pPr>
              <w:pBdr>
                <w:top w:space="0" w:sz="0" w:val="nil"/>
                <w:left w:space="0" w:sz="0" w:val="nil"/>
                <w:bottom w:space="0" w:sz="0" w:val="nil"/>
                <w:right w:space="0" w:sz="0" w:val="nil"/>
                <w:between w:space="0" w:sz="0" w:val="nil"/>
              </w:pBdr>
              <w:spacing w:line="288" w:lineRule="auto"/>
              <w:rPr>
                <w:rFonts w:ascii="IBM Plex Sans" w:cs="IBM Plex Sans" w:eastAsia="IBM Plex Sans" w:hAnsi="IBM Plex Sans"/>
                <w:color w:val="000000"/>
                <w:sz w:val="28"/>
                <w:szCs w:val="28"/>
                <w:highlight w:val="white"/>
              </w:rPr>
            </w:pPr>
            <w:r w:rsidDel="00000000" w:rsidR="00000000" w:rsidRPr="00000000">
              <w:rPr>
                <w:rFonts w:ascii="IBM Plex Sans" w:cs="IBM Plex Sans" w:eastAsia="IBM Plex Sans" w:hAnsi="IBM Plex Sans"/>
                <w:color w:val="000000"/>
                <w:sz w:val="28"/>
                <w:szCs w:val="28"/>
                <w:highlight w:val="white"/>
                <w:rtl w:val="0"/>
              </w:rPr>
              <w:t xml:space="preserve">Факт (ситуация, набор условий или обстоятельств), который дает начало процессу или оказывает непосредственное влияние на дальнейшее развитие операций процесса. События инициируют действия или являются их результатами. События отражают конкретную точку во времени и не являются продолжительными в отличие от действий / функций. </w:t>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line="288" w:lineRule="auto"/>
              <w:rPr>
                <w:rFonts w:ascii="IBM Plex Sans" w:cs="IBM Plex Sans" w:eastAsia="IBM Plex Sans" w:hAnsi="IBM Plex Sans"/>
                <w:color w:val="000000"/>
                <w:sz w:val="28"/>
                <w:szCs w:val="28"/>
                <w:highlight w:val="white"/>
              </w:rPr>
            </w:pPr>
            <w:r w:rsidDel="00000000" w:rsidR="00000000" w:rsidRPr="00000000">
              <w:rPr>
                <w:rFonts w:ascii="IBM Plex Sans" w:cs="IBM Plex Sans" w:eastAsia="IBM Plex Sans" w:hAnsi="IBM Plex Sans"/>
                <w:color w:val="000000"/>
                <w:sz w:val="28"/>
                <w:szCs w:val="28"/>
                <w:highlight w:val="white"/>
                <w:rtl w:val="0"/>
              </w:rPr>
              <w:t xml:space="preserve">Чуть ниже мы поговорим про виды всех событий.</w:t>
            </w:r>
          </w:p>
          <w:p w:rsidR="00000000" w:rsidDel="00000000" w:rsidP="00000000" w:rsidRDefault="00000000" w:rsidRPr="00000000" w14:paraId="0000004F">
            <w:pPr>
              <w:rPr>
                <w:sz w:val="28"/>
                <w:szCs w:val="28"/>
              </w:rPr>
            </w:pPr>
            <w:r w:rsidDel="00000000" w:rsidR="00000000" w:rsidRPr="00000000">
              <w:rPr>
                <w:sz w:val="28"/>
                <w:szCs w:val="28"/>
              </w:rPr>
              <w:drawing>
                <wp:inline distB="0" distT="0" distL="0" distR="0">
                  <wp:extent cx="2074489" cy="266346"/>
                  <wp:effectExtent b="0" l="0" r="0" t="0"/>
                  <wp:docPr id="237" name="image44.png"/>
                  <a:graphic>
                    <a:graphicData uri="http://schemas.openxmlformats.org/drawingml/2006/picture">
                      <pic:pic>
                        <pic:nvPicPr>
                          <pic:cNvPr id="0" name="image44.png"/>
                          <pic:cNvPicPr preferRelativeResize="0"/>
                        </pic:nvPicPr>
                        <pic:blipFill>
                          <a:blip r:embed="rId15"/>
                          <a:srcRect b="0" l="0" r="0" t="0"/>
                          <a:stretch>
                            <a:fillRect/>
                          </a:stretch>
                        </pic:blipFill>
                        <pic:spPr>
                          <a:xfrm>
                            <a:off x="0" y="0"/>
                            <a:ext cx="2074489" cy="266346"/>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line="288" w:lineRule="auto"/>
              <w:rPr>
                <w:sz w:val="28"/>
                <w:szCs w:val="28"/>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051">
            <w:pPr>
              <w:pBdr>
                <w:top w:space="0" w:sz="0" w:val="nil"/>
                <w:left w:space="0" w:sz="0" w:val="nil"/>
                <w:bottom w:space="0" w:sz="0" w:val="nil"/>
                <w:right w:space="0" w:sz="0" w:val="nil"/>
                <w:between w:space="0" w:sz="0" w:val="nil"/>
              </w:pBdr>
              <w:spacing w:line="288" w:lineRule="auto"/>
              <w:rPr>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-12699</wp:posOffset>
                      </wp:positionV>
                      <wp:extent cx="918173" cy="643566"/>
                      <wp:effectExtent b="0" l="0" r="0" t="0"/>
                      <wp:wrapNone/>
                      <wp:docPr id="189" name=""/>
                      <a:graphic>
                        <a:graphicData uri="http://schemas.microsoft.com/office/word/2010/wordprocessingShape">
                          <wps:wsp>
                            <wps:cNvSpPr/>
                            <wps:cNvPr id="22" name="Shape 22"/>
                            <wps:spPr>
                              <a:xfrm>
                                <a:off x="4925014" y="3496317"/>
                                <a:ext cx="841973" cy="567366"/>
                              </a:xfrm>
                              <a:prstGeom prst="roundRect">
                                <a:avLst>
                                  <a:gd fmla="val 16667" name="adj"/>
                                </a:avLst>
                              </a:prstGeom>
                              <a:no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-12699</wp:posOffset>
                      </wp:positionV>
                      <wp:extent cx="918173" cy="643566"/>
                      <wp:effectExtent b="0" l="0" r="0" t="0"/>
                      <wp:wrapNone/>
                      <wp:docPr id="189" name="image41.png"/>
                      <a:graphic>
                        <a:graphicData uri="http://schemas.openxmlformats.org/drawingml/2006/picture">
                          <pic:pic>
                            <pic:nvPicPr>
                              <pic:cNvPr id="0" name="image41.png"/>
                              <pic:cNvPicPr preferRelativeResize="0"/>
                            </pic:nvPicPr>
                            <pic:blipFill>
                              <a:blip r:embed="rId16"/>
                              <a:srcRect/>
                              <a:stretch>
                                <a:fillRect/>
                              </a:stretch>
                            </pic:blipFill>
                            <pic:spPr>
                              <a:xfrm>
                                <a:off x="0" y="0"/>
                                <a:ext cx="918173" cy="643566"/>
                              </a:xfrm>
                              <a:prstGeom prst="rect"/>
                              <a:ln/>
                            </pic:spPr>
                          </pic:pic>
                        </a:graphicData>
                      </a:graphic>
                    </wp:anchor>
                  </w:drawing>
                </mc:Fallback>
              </mc:AlternateContent>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line="288" w:lineRule="auto"/>
              <w:rPr>
                <w:sz w:val="28"/>
                <w:szCs w:val="28"/>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line="288" w:lineRule="auto"/>
              <w:rPr>
                <w:sz w:val="28"/>
                <w:szCs w:val="28"/>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line="288" w:lineRule="auto"/>
              <w:rPr>
                <w:sz w:val="28"/>
                <w:szCs w:val="28"/>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line="288" w:lineRule="auto"/>
              <w:rPr>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38100</wp:posOffset>
                      </wp:positionV>
                      <wp:extent cx="841973" cy="567366"/>
                      <wp:effectExtent b="0" l="0" r="0" t="0"/>
                      <wp:wrapNone/>
                      <wp:docPr id="188" name=""/>
                      <a:graphic>
                        <a:graphicData uri="http://schemas.microsoft.com/office/word/2010/wordprocessingGroup">
                          <wpg:wgp>
                            <wpg:cNvGrpSpPr/>
                            <wpg:grpSpPr>
                              <a:xfrm>
                                <a:off x="4925014" y="3496317"/>
                                <a:ext cx="841973" cy="567366"/>
                                <a:chOff x="4925014" y="3496317"/>
                                <a:chExt cx="841973" cy="567366"/>
                              </a:xfrm>
                            </wpg:grpSpPr>
                            <wpg:grpSp>
                              <wpg:cNvGrpSpPr/>
                              <wpg:grpSpPr>
                                <a:xfrm>
                                  <a:off x="4925014" y="3496317"/>
                                  <a:ext cx="841973" cy="567366"/>
                                  <a:chOff x="4925014" y="3496317"/>
                                  <a:chExt cx="841973" cy="567366"/>
                                </a:xfrm>
                              </wpg:grpSpPr>
                              <wps:wsp>
                                <wps:cNvSpPr/>
                                <wps:cNvPr id="3" name="Shape 3"/>
                                <wps:spPr>
                                  <a:xfrm>
                                    <a:off x="4925014" y="3496317"/>
                                    <a:ext cx="841950" cy="567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925014" y="3496317"/>
                                    <a:ext cx="841973" cy="567366"/>
                                    <a:chOff x="4925014" y="3496317"/>
                                    <a:chExt cx="841973" cy="567366"/>
                                  </a:xfrm>
                                </wpg:grpSpPr>
                                <wps:wsp>
                                  <wps:cNvSpPr/>
                                  <wps:cNvPr id="15" name="Shape 15"/>
                                  <wps:spPr>
                                    <a:xfrm>
                                      <a:off x="4925014" y="3496317"/>
                                      <a:ext cx="841950" cy="567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925014" y="3496317"/>
                                      <a:ext cx="841973" cy="567366"/>
                                      <a:chOff x="0" y="961471"/>
                                      <a:chExt cx="1148729" cy="774288"/>
                                    </a:xfrm>
                                  </wpg:grpSpPr>
                                  <wps:wsp>
                                    <wps:cNvSpPr/>
                                    <wps:cNvPr id="17" name="Shape 17"/>
                                    <wps:spPr>
                                      <a:xfrm>
                                        <a:off x="0" y="961471"/>
                                        <a:ext cx="1148725" cy="774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0" y="961471"/>
                                        <a:ext cx="1148729" cy="774288"/>
                                      </a:xfrm>
                                      <a:prstGeom prst="roundRect">
                                        <a:avLst>
                                          <a:gd fmla="val 16667" name="adj"/>
                                        </a:avLst>
                                      </a:prstGeom>
                                      <a:no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48434" y="1393146"/>
                                        <a:ext cx="251860" cy="274425"/>
                                        <a:chOff x="448434" y="1393146"/>
                                        <a:chExt cx="324000" cy="324000"/>
                                      </a:xfrm>
                                    </wpg:grpSpPr>
                                    <wps:wsp>
                                      <wps:cNvSpPr/>
                                      <wps:cNvPr id="20" name="Shape 20"/>
                                      <wps:spPr>
                                        <a:xfrm>
                                          <a:off x="448434" y="1393146"/>
                                          <a:ext cx="324000" cy="324000"/>
                                        </a:xfrm>
                                        <a:prstGeom prst="rect">
                                          <a:avLst/>
                                        </a:prstGeom>
                                        <a:no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520570" y="1465339"/>
                                          <a:ext cx="208265" cy="189332"/>
                                        </a:xfrm>
                                        <a:prstGeom prst="plus">
                                          <a:avLst>
                                            <a:gd fmla="val 44116" name="adj"/>
                                          </a:avLst>
                                        </a:prstGeom>
                                        <a:solidFill>
                                          <a:schemeClr val="dk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38100</wp:posOffset>
                      </wp:positionV>
                      <wp:extent cx="841973" cy="567366"/>
                      <wp:effectExtent b="0" l="0" r="0" t="0"/>
                      <wp:wrapNone/>
                      <wp:docPr id="188" name="image29.png"/>
                      <a:graphic>
                        <a:graphicData uri="http://schemas.openxmlformats.org/drawingml/2006/picture">
                          <pic:pic>
                            <pic:nvPicPr>
                              <pic:cNvPr id="0" name="image29.png"/>
                              <pic:cNvPicPr preferRelativeResize="0"/>
                            </pic:nvPicPr>
                            <pic:blipFill>
                              <a:blip r:embed="rId17"/>
                              <a:srcRect/>
                              <a:stretch>
                                <a:fillRect/>
                              </a:stretch>
                            </pic:blipFill>
                            <pic:spPr>
                              <a:xfrm>
                                <a:off x="0" y="0"/>
                                <a:ext cx="841973" cy="567366"/>
                              </a:xfrm>
                              <a:prstGeom prst="rect"/>
                              <a:ln/>
                            </pic:spPr>
                          </pic:pic>
                        </a:graphicData>
                      </a:graphic>
                    </wp:anchor>
                  </w:drawing>
                </mc:Fallback>
              </mc:AlternateContent>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line="288" w:lineRule="auto"/>
              <w:rPr>
                <w:sz w:val="28"/>
                <w:szCs w:val="28"/>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line="288" w:lineRule="auto"/>
              <w:rPr>
                <w:sz w:val="28"/>
                <w:szCs w:val="28"/>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line="288" w:lineRule="auto"/>
              <w:rPr>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59">
            <w:pPr>
              <w:pBdr>
                <w:top w:space="0" w:sz="0" w:val="nil"/>
                <w:left w:space="0" w:sz="0" w:val="nil"/>
                <w:bottom w:space="0" w:sz="0" w:val="nil"/>
                <w:right w:space="0" w:sz="0" w:val="nil"/>
                <w:between w:space="0" w:sz="0" w:val="nil"/>
              </w:pBdr>
              <w:spacing w:line="288" w:lineRule="auto"/>
              <w:rPr>
                <w:sz w:val="28"/>
                <w:szCs w:val="28"/>
              </w:rPr>
            </w:pPr>
            <w:r w:rsidDel="00000000" w:rsidR="00000000" w:rsidRPr="00000000">
              <w:rPr>
                <w:b w:val="1"/>
                <w:sz w:val="28"/>
                <w:szCs w:val="28"/>
                <w:rtl w:val="0"/>
              </w:rPr>
              <w:t xml:space="preserve">Действия (Activities)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05A">
            <w:pPr>
              <w:pBdr>
                <w:top w:space="0" w:sz="0" w:val="nil"/>
                <w:left w:space="0" w:sz="0" w:val="nil"/>
                <w:bottom w:space="0" w:sz="0" w:val="nil"/>
                <w:right w:space="0" w:sz="0" w:val="nil"/>
                <w:between w:space="0" w:sz="0" w:val="nil"/>
              </w:pBdr>
              <w:spacing w:line="288" w:lineRule="auto"/>
              <w:rPr>
                <w:rFonts w:ascii="IBM Plex Sans" w:cs="IBM Plex Sans" w:eastAsia="IBM Plex Sans" w:hAnsi="IBM Plex Sans"/>
                <w:color w:val="000000"/>
                <w:sz w:val="28"/>
                <w:szCs w:val="28"/>
                <w:highlight w:val="white"/>
              </w:rPr>
            </w:pPr>
            <w:r w:rsidDel="00000000" w:rsidR="00000000" w:rsidRPr="00000000">
              <w:rPr>
                <w:rFonts w:ascii="IBM Plex Sans" w:cs="IBM Plex Sans" w:eastAsia="IBM Plex Sans" w:hAnsi="IBM Plex Sans"/>
                <w:color w:val="000000"/>
                <w:sz w:val="28"/>
                <w:szCs w:val="28"/>
                <w:highlight w:val="white"/>
                <w:rtl w:val="0"/>
              </w:rPr>
              <w:t xml:space="preserve">Действие/операция/задача или набор действий, выполняемых исполнителем в ходе процесса.</w:t>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line="288" w:lineRule="auto"/>
              <w:rPr>
                <w:rFonts w:ascii="IBM Plex Sans" w:cs="IBM Plex Sans" w:eastAsia="IBM Plex Sans" w:hAnsi="IBM Plex Sans"/>
                <w:color w:val="000000"/>
                <w:sz w:val="28"/>
                <w:szCs w:val="28"/>
                <w:highlight w:val="white"/>
              </w:rPr>
            </w:pPr>
            <w:r w:rsidDel="00000000" w:rsidR="00000000" w:rsidRPr="00000000">
              <w:rPr>
                <w:rFonts w:ascii="IBM Plex Sans" w:cs="IBM Plex Sans" w:eastAsia="IBM Plex Sans" w:hAnsi="IBM Plex Sans"/>
                <w:color w:val="000000"/>
                <w:sz w:val="28"/>
                <w:szCs w:val="28"/>
                <w:highlight w:val="white"/>
                <w:rtl w:val="0"/>
              </w:rPr>
              <w:t xml:space="preserve">Могут быть декомпозированы в рамках процесса.</w:t>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line="288" w:lineRule="auto"/>
              <w:rPr>
                <w:rFonts w:ascii="IBM Plex Sans" w:cs="IBM Plex Sans" w:eastAsia="IBM Plex Sans" w:hAnsi="IBM Plex Sans"/>
                <w:color w:val="000000"/>
                <w:sz w:val="28"/>
                <w:szCs w:val="28"/>
                <w:highlight w:val="white"/>
              </w:rPr>
            </w:pPr>
            <w:r w:rsidDel="00000000" w:rsidR="00000000" w:rsidRPr="00000000">
              <w:rPr>
                <w:rtl w:val="0"/>
              </w:rPr>
            </w:r>
          </w:p>
          <w:p w:rsidR="00000000" w:rsidDel="00000000" w:rsidP="00000000" w:rsidRDefault="00000000" w:rsidRPr="00000000" w14:paraId="0000005D">
            <w:pPr>
              <w:spacing w:line="288" w:lineRule="auto"/>
              <w:rPr>
                <w:rFonts w:ascii="IBM Plex Sans" w:cs="IBM Plex Sans" w:eastAsia="IBM Plex Sans" w:hAnsi="IBM Plex Sans"/>
                <w:color w:val="000000"/>
                <w:sz w:val="28"/>
                <w:szCs w:val="28"/>
                <w:highlight w:val="white"/>
              </w:rPr>
            </w:pPr>
            <w:r w:rsidDel="00000000" w:rsidR="00000000" w:rsidRPr="00000000">
              <w:rPr>
                <w:rFonts w:ascii="IBM Plex Sans" w:cs="IBM Plex Sans" w:eastAsia="IBM Plex Sans" w:hAnsi="IBM Plex Sans"/>
                <w:color w:val="000000"/>
                <w:sz w:val="28"/>
                <w:szCs w:val="28"/>
                <w:highlight w:val="white"/>
                <w:rtl w:val="0"/>
              </w:rPr>
              <w:t xml:space="preserve">Пример: </w:t>
            </w:r>
            <w:r w:rsidDel="00000000" w:rsidR="00000000" w:rsidRPr="00000000">
              <w:rPr>
                <w:rFonts w:ascii="IBM Plex Sans" w:cs="IBM Plex Sans" w:eastAsia="IBM Plex Sans" w:hAnsi="IBM Plex Sans"/>
                <w:color w:val="000000"/>
                <w:sz w:val="28"/>
                <w:szCs w:val="28"/>
                <w:highlight w:val="white"/>
              </w:rPr>
              <w:drawing>
                <wp:inline distB="0" distT="0" distL="0" distR="0">
                  <wp:extent cx="1687830" cy="1266190"/>
                  <wp:effectExtent b="0" l="0" r="0" t="0"/>
                  <wp:docPr id="236" name="image50.png"/>
                  <a:graphic>
                    <a:graphicData uri="http://schemas.openxmlformats.org/drawingml/2006/picture">
                      <pic:pic>
                        <pic:nvPicPr>
                          <pic:cNvPr id="0" name="image50.png"/>
                          <pic:cNvPicPr preferRelativeResize="0"/>
                        </pic:nvPicPr>
                        <pic:blipFill>
                          <a:blip r:embed="rId18"/>
                          <a:srcRect b="0" l="0" r="0" t="0"/>
                          <a:stretch>
                            <a:fillRect/>
                          </a:stretch>
                        </pic:blipFill>
                        <pic:spPr>
                          <a:xfrm>
                            <a:off x="0" y="0"/>
                            <a:ext cx="1687830" cy="126619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line="288" w:lineRule="auto"/>
              <w:rPr>
                <w:rFonts w:ascii="IBM Plex Sans" w:cs="IBM Plex Sans" w:eastAsia="IBM Plex Sans" w:hAnsi="IBM Plex Sans"/>
                <w:color w:val="000000"/>
                <w:sz w:val="28"/>
                <w:szCs w:val="28"/>
                <w:highlight w:val="white"/>
              </w:rPr>
            </w:pPr>
            <w:r w:rsidDel="00000000" w:rsidR="00000000" w:rsidRPr="00000000">
              <w:rPr>
                <w:rFonts w:ascii="IBM Plex Sans" w:cs="IBM Plex Sans" w:eastAsia="IBM Plex Sans" w:hAnsi="IBM Plex Sans"/>
                <w:color w:val="000000"/>
                <w:sz w:val="28"/>
                <w:szCs w:val="28"/>
                <w:highlight w:val="white"/>
                <w:rtl w:val="0"/>
              </w:rPr>
              <w:t xml:space="preserve">Подпроцесс — это декомпозированный процесс, включенный в состав рассматриваемого процесса, который описан более подробно на своей диаграмме. На диаграмме подпроцесс обозначается блоком со знаком "плюс" в центре нижней части фигуры.</w:t>
            </w:r>
          </w:p>
          <w:p w:rsidR="00000000" w:rsidDel="00000000" w:rsidP="00000000" w:rsidRDefault="00000000" w:rsidRPr="00000000" w14:paraId="0000005F">
            <w:pPr>
              <w:spacing w:after="200" w:before="100" w:line="276" w:lineRule="auto"/>
              <w:rPr>
                <w:rFonts w:ascii="IBM Plex Sans" w:cs="IBM Plex Sans" w:eastAsia="IBM Plex Sans" w:hAnsi="IBM Plex Sans"/>
                <w:color w:val="000000"/>
                <w:sz w:val="28"/>
                <w:szCs w:val="28"/>
                <w:highlight w:val="white"/>
              </w:rPr>
            </w:pPr>
            <w:r w:rsidDel="00000000" w:rsidR="00000000" w:rsidRPr="00000000">
              <w:rPr>
                <w:rFonts w:ascii="IBM Plex Sans" w:cs="IBM Plex Sans" w:eastAsia="IBM Plex Sans" w:hAnsi="IBM Plex Sans"/>
                <w:color w:val="000000"/>
                <w:sz w:val="28"/>
                <w:szCs w:val="28"/>
                <w:highlight w:val="white"/>
              </w:rPr>
              <w:drawing>
                <wp:inline distB="0" distT="0" distL="0" distR="0">
                  <wp:extent cx="1687830" cy="1266190"/>
                  <wp:effectExtent b="0" l="0" r="0" t="0"/>
                  <wp:docPr id="239" name="image55.png"/>
                  <a:graphic>
                    <a:graphicData uri="http://schemas.openxmlformats.org/drawingml/2006/picture">
                      <pic:pic>
                        <pic:nvPicPr>
                          <pic:cNvPr id="0" name="image55.png"/>
                          <pic:cNvPicPr preferRelativeResize="0"/>
                        </pic:nvPicPr>
                        <pic:blipFill>
                          <a:blip r:embed="rId19"/>
                          <a:srcRect b="0" l="0" r="0" t="0"/>
                          <a:stretch>
                            <a:fillRect/>
                          </a:stretch>
                        </pic:blipFill>
                        <pic:spPr>
                          <a:xfrm>
                            <a:off x="0" y="0"/>
                            <a:ext cx="1687830" cy="1266190"/>
                          </a:xfrm>
                          <a:prstGeom prst="rect"/>
                          <a:ln/>
                        </pic:spPr>
                      </pic:pic>
                    </a:graphicData>
                  </a:graphic>
                </wp:inline>
              </w:drawing>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060">
            <w:pPr>
              <w:pBdr>
                <w:top w:space="0" w:sz="0" w:val="nil"/>
                <w:left w:space="0" w:sz="0" w:val="nil"/>
                <w:bottom w:space="0" w:sz="0" w:val="nil"/>
                <w:right w:space="0" w:sz="0" w:val="nil"/>
                <w:between w:space="0" w:sz="0" w:val="nil"/>
              </w:pBdr>
              <w:spacing w:line="288" w:lineRule="auto"/>
              <w:rPr>
                <w:sz w:val="28"/>
                <w:szCs w:val="28"/>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line="288" w:lineRule="auto"/>
              <w:rPr>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666750</wp:posOffset>
                  </wp:positionH>
                  <wp:positionV relativeFrom="paragraph">
                    <wp:posOffset>3175</wp:posOffset>
                  </wp:positionV>
                  <wp:extent cx="579855" cy="579855"/>
                  <wp:effectExtent b="0" l="0" r="0" t="0"/>
                  <wp:wrapNone/>
                  <wp:docPr descr="Gateway Exclusive Marker" id="205" name="image3.png"/>
                  <a:graphic>
                    <a:graphicData uri="http://schemas.openxmlformats.org/drawingml/2006/picture">
                      <pic:pic>
                        <pic:nvPicPr>
                          <pic:cNvPr descr="Gateway Exclusive Marker" id="0" name="image3.png"/>
                          <pic:cNvPicPr preferRelativeResize="0"/>
                        </pic:nvPicPr>
                        <pic:blipFill>
                          <a:blip r:embed="rId20"/>
                          <a:srcRect b="0" l="0" r="0" t="0"/>
                          <a:stretch>
                            <a:fillRect/>
                          </a:stretch>
                        </pic:blipFill>
                        <pic:spPr>
                          <a:xfrm>
                            <a:off x="0" y="0"/>
                            <a:ext cx="579855" cy="57985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-632</wp:posOffset>
                  </wp:positionH>
                  <wp:positionV relativeFrom="paragraph">
                    <wp:posOffset>1003300</wp:posOffset>
                  </wp:positionV>
                  <wp:extent cx="579855" cy="579855"/>
                  <wp:effectExtent b="0" l="0" r="0" t="0"/>
                  <wp:wrapNone/>
                  <wp:docPr descr="Gateway Parallel" id="216" name="image28.png"/>
                  <a:graphic>
                    <a:graphicData uri="http://schemas.openxmlformats.org/drawingml/2006/picture">
                      <pic:pic>
                        <pic:nvPicPr>
                          <pic:cNvPr descr="Gateway Parallel" id="0" name="image28.png"/>
                          <pic:cNvPicPr preferRelativeResize="0"/>
                        </pic:nvPicPr>
                        <pic:blipFill>
                          <a:blip r:embed="rId21"/>
                          <a:srcRect b="0" l="0" r="0" t="0"/>
                          <a:stretch>
                            <a:fillRect/>
                          </a:stretch>
                        </pic:blipFill>
                        <pic:spPr>
                          <a:xfrm>
                            <a:off x="0" y="0"/>
                            <a:ext cx="579855" cy="57985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-632</wp:posOffset>
                  </wp:positionH>
                  <wp:positionV relativeFrom="paragraph">
                    <wp:posOffset>3175</wp:posOffset>
                  </wp:positionV>
                  <wp:extent cx="579855" cy="579855"/>
                  <wp:effectExtent b="0" l="0" r="0" t="0"/>
                  <wp:wrapNone/>
                  <wp:docPr descr="Gateway" id="229" name="image9.png"/>
                  <a:graphic>
                    <a:graphicData uri="http://schemas.openxmlformats.org/drawingml/2006/picture">
                      <pic:pic>
                        <pic:nvPicPr>
                          <pic:cNvPr descr="Gateway" id="0" name="image9.png"/>
                          <pic:cNvPicPr preferRelativeResize="0"/>
                        </pic:nvPicPr>
                        <pic:blipFill>
                          <a:blip r:embed="rId22"/>
                          <a:srcRect b="0" l="0" r="0" t="0"/>
                          <a:stretch>
                            <a:fillRect/>
                          </a:stretch>
                        </pic:blipFill>
                        <pic:spPr>
                          <a:xfrm>
                            <a:off x="0" y="0"/>
                            <a:ext cx="579855" cy="57985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-632</wp:posOffset>
                  </wp:positionH>
                  <wp:positionV relativeFrom="paragraph">
                    <wp:posOffset>2963545</wp:posOffset>
                  </wp:positionV>
                  <wp:extent cx="579855" cy="579855"/>
                  <wp:effectExtent b="0" l="0" r="0" t="0"/>
                  <wp:wrapNone/>
                  <wp:docPr descr="Gateway Event Based" id="204" name="image13.png"/>
                  <a:graphic>
                    <a:graphicData uri="http://schemas.openxmlformats.org/drawingml/2006/picture">
                      <pic:pic>
                        <pic:nvPicPr>
                          <pic:cNvPr descr="Gateway Event Based" id="0" name="image13.png"/>
                          <pic:cNvPicPr preferRelativeResize="0"/>
                        </pic:nvPicPr>
                        <pic:blipFill>
                          <a:blip r:embed="rId23"/>
                          <a:srcRect b="0" l="0" r="0" t="0"/>
                          <a:stretch>
                            <a:fillRect/>
                          </a:stretch>
                        </pic:blipFill>
                        <pic:spPr>
                          <a:xfrm>
                            <a:off x="0" y="0"/>
                            <a:ext cx="579855" cy="57985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-632</wp:posOffset>
                  </wp:positionH>
                  <wp:positionV relativeFrom="paragraph">
                    <wp:posOffset>2047875</wp:posOffset>
                  </wp:positionV>
                  <wp:extent cx="579855" cy="579855"/>
                  <wp:effectExtent b="0" l="0" r="0" t="0"/>
                  <wp:wrapNone/>
                  <wp:docPr descr="Gateway Inclusive" id="190" name="image16.png"/>
                  <a:graphic>
                    <a:graphicData uri="http://schemas.openxmlformats.org/drawingml/2006/picture">
                      <pic:pic>
                        <pic:nvPicPr>
                          <pic:cNvPr descr="Gateway Inclusive" id="0" name="image16.png"/>
                          <pic:cNvPicPr preferRelativeResize="0"/>
                        </pic:nvPicPr>
                        <pic:blipFill>
                          <a:blip r:embed="rId24"/>
                          <a:srcRect b="0" l="0" r="0" t="0"/>
                          <a:stretch>
                            <a:fillRect/>
                          </a:stretch>
                        </pic:blipFill>
                        <pic:spPr>
                          <a:xfrm>
                            <a:off x="0" y="0"/>
                            <a:ext cx="579855" cy="579855"/>
                          </a:xfrm>
                          <a:prstGeom prst="rect"/>
                          <a:ln/>
                        </pic:spPr>
                      </pic:pic>
                    </a:graphicData>
                  </a:graphic>
                </wp:anchor>
              </w:drawing>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line="288" w:lineRule="auto"/>
              <w:rPr>
                <w:sz w:val="28"/>
                <w:szCs w:val="28"/>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line="288" w:lineRule="auto"/>
              <w:rPr>
                <w:sz w:val="28"/>
                <w:szCs w:val="28"/>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line="288" w:lineRule="auto"/>
              <w:rPr>
                <w:sz w:val="28"/>
                <w:szCs w:val="28"/>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line="288" w:lineRule="auto"/>
              <w:rPr>
                <w:sz w:val="28"/>
                <w:szCs w:val="28"/>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line="288" w:lineRule="auto"/>
              <w:rPr>
                <w:sz w:val="28"/>
                <w:szCs w:val="28"/>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line="288" w:lineRule="auto"/>
              <w:rPr>
                <w:sz w:val="28"/>
                <w:szCs w:val="28"/>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line="288" w:lineRule="auto"/>
              <w:rPr>
                <w:sz w:val="28"/>
                <w:szCs w:val="28"/>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line="288" w:lineRule="auto"/>
              <w:rPr>
                <w:sz w:val="28"/>
                <w:szCs w:val="28"/>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line="288" w:lineRule="auto"/>
              <w:rPr>
                <w:sz w:val="28"/>
                <w:szCs w:val="28"/>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line="288" w:lineRule="auto"/>
              <w:rPr>
                <w:sz w:val="28"/>
                <w:szCs w:val="28"/>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line="288" w:lineRule="auto"/>
              <w:rPr>
                <w:sz w:val="28"/>
                <w:szCs w:val="28"/>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line="288" w:lineRule="auto"/>
              <w:rPr>
                <w:sz w:val="28"/>
                <w:szCs w:val="28"/>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line="288" w:lineRule="auto"/>
              <w:rPr>
                <w:sz w:val="28"/>
                <w:szCs w:val="28"/>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line="288" w:lineRule="auto"/>
              <w:rPr>
                <w:sz w:val="28"/>
                <w:szCs w:val="28"/>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line="288" w:lineRule="auto"/>
              <w:rPr>
                <w:sz w:val="28"/>
                <w:szCs w:val="28"/>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line="288" w:lineRule="auto"/>
              <w:rPr>
                <w:sz w:val="28"/>
                <w:szCs w:val="28"/>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line="288" w:lineRule="auto"/>
              <w:rPr>
                <w:sz w:val="28"/>
                <w:szCs w:val="28"/>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line="288" w:lineRule="auto"/>
              <w:rPr>
                <w:sz w:val="28"/>
                <w:szCs w:val="28"/>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line="288" w:lineRule="auto"/>
              <w:rPr>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75">
            <w:pPr>
              <w:pBdr>
                <w:top w:space="0" w:sz="0" w:val="nil"/>
                <w:left w:space="0" w:sz="0" w:val="nil"/>
                <w:bottom w:space="0" w:sz="0" w:val="nil"/>
                <w:right w:space="0" w:sz="0" w:val="nil"/>
                <w:between w:space="0" w:sz="0" w:val="nil"/>
              </w:pBdr>
              <w:spacing w:line="288" w:lineRule="auto"/>
              <w:rPr>
                <w:sz w:val="28"/>
                <w:szCs w:val="28"/>
              </w:rPr>
            </w:pPr>
            <w:r w:rsidDel="00000000" w:rsidR="00000000" w:rsidRPr="00000000">
              <w:rPr>
                <w:b w:val="1"/>
                <w:sz w:val="28"/>
                <w:szCs w:val="28"/>
                <w:rtl w:val="0"/>
              </w:rPr>
              <w:t xml:space="preserve">Шлюзы (Gateways)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076">
            <w:pPr>
              <w:pBdr>
                <w:top w:space="0" w:sz="0" w:val="nil"/>
                <w:left w:space="0" w:sz="0" w:val="nil"/>
                <w:bottom w:space="0" w:sz="0" w:val="nil"/>
                <w:right w:space="0" w:sz="0" w:val="nil"/>
                <w:between w:space="0" w:sz="0" w:val="nil"/>
              </w:pBdr>
              <w:spacing w:line="288" w:lineRule="auto"/>
              <w:rPr>
                <w:rFonts w:ascii="IBM Plex Sans" w:cs="IBM Plex Sans" w:eastAsia="IBM Plex Sans" w:hAnsi="IBM Plex Sans"/>
                <w:color w:val="000000"/>
                <w:sz w:val="28"/>
                <w:szCs w:val="28"/>
                <w:highlight w:val="white"/>
              </w:rPr>
            </w:pPr>
            <w:r w:rsidDel="00000000" w:rsidR="00000000" w:rsidRPr="00000000">
              <w:rPr>
                <w:rFonts w:ascii="IBM Plex Sans" w:cs="IBM Plex Sans" w:eastAsia="IBM Plex Sans" w:hAnsi="IBM Plex Sans"/>
                <w:color w:val="000000"/>
                <w:sz w:val="28"/>
                <w:szCs w:val="28"/>
                <w:highlight w:val="white"/>
                <w:rtl w:val="0"/>
              </w:rPr>
              <w:t xml:space="preserve">Используется для обозначения слияния и/или ветвления потока событий и действий. Отражаются на диаграмме в случае, если процесс имеет несколько альтернативных сценариев. Выбор логического оператора также может зависеть от события.</w:t>
            </w:r>
          </w:p>
          <w:p w:rsidR="00000000" w:rsidDel="00000000" w:rsidP="00000000" w:rsidRDefault="00000000" w:rsidRPr="00000000" w14:paraId="00000077">
            <w:pPr>
              <w:rPr>
                <w:rFonts w:ascii="IBM Plex Sans" w:cs="IBM Plex Sans" w:eastAsia="IBM Plex Sans" w:hAnsi="IBM Plex Sans"/>
                <w:color w:val="000000"/>
                <w:sz w:val="28"/>
                <w:szCs w:val="28"/>
                <w:highlight w:val="white"/>
              </w:rPr>
            </w:pPr>
            <w:r w:rsidDel="00000000" w:rsidR="00000000" w:rsidRPr="00000000">
              <w:rPr>
                <w:rFonts w:ascii="IBM Plex Sans" w:cs="IBM Plex Sans" w:eastAsia="IBM Plex Sans" w:hAnsi="IBM Plex Sans"/>
                <w:color w:val="000000"/>
                <w:sz w:val="28"/>
                <w:szCs w:val="28"/>
                <w:highlight w:val="white"/>
              </w:rPr>
              <w:drawing>
                <wp:inline distB="0" distT="0" distL="0" distR="0">
                  <wp:extent cx="2012950" cy="1186180"/>
                  <wp:effectExtent b="0" l="0" r="0" t="0"/>
                  <wp:docPr id="243"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2012950" cy="118618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200" w:before="100" w:line="276" w:lineRule="auto"/>
              <w:rPr>
                <w:rFonts w:ascii="IBM Plex Sans" w:cs="IBM Plex Sans" w:eastAsia="IBM Plex Sans" w:hAnsi="IBM Plex Sans"/>
                <w:color w:val="000000"/>
                <w:sz w:val="28"/>
                <w:szCs w:val="28"/>
                <w:highlight w:val="white"/>
              </w:rPr>
            </w:pPr>
            <w:r w:rsidDel="00000000" w:rsidR="00000000" w:rsidRPr="00000000">
              <w:rPr>
                <w:rFonts w:ascii="IBM Plex Sans" w:cs="IBM Plex Sans" w:eastAsia="IBM Plex Sans" w:hAnsi="IBM Plex Sans"/>
                <w:color w:val="000000"/>
                <w:sz w:val="28"/>
                <w:szCs w:val="28"/>
                <w:highlight w:val="white"/>
              </w:rPr>
              <w:drawing>
                <wp:inline distB="0" distT="0" distL="0" distR="0">
                  <wp:extent cx="2012950" cy="1346200"/>
                  <wp:effectExtent b="0" l="0" r="0" t="0"/>
                  <wp:docPr id="244"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2012950" cy="1346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9">
      <w:pPr>
        <w:pStyle w:val="Heading3"/>
        <w:rPr>
          <w:sz w:val="28"/>
          <w:szCs w:val="28"/>
        </w:rPr>
      </w:pPr>
      <w:r w:rsidDel="00000000" w:rsidR="00000000" w:rsidRPr="00000000">
        <w:rPr>
          <w:sz w:val="28"/>
          <w:szCs w:val="28"/>
          <w:rtl w:val="0"/>
        </w:rPr>
        <w:t xml:space="preserve">Элементы потока: события</w:t>
      </w:r>
    </w:p>
    <w:p w:rsidR="00000000" w:rsidDel="00000000" w:rsidP="00000000" w:rsidRDefault="00000000" w:rsidRPr="00000000" w14:paraId="0000007A">
      <w:pPr>
        <w:rPr>
          <w:rFonts w:ascii="IBM Plex Sans" w:cs="IBM Plex Sans" w:eastAsia="IBM Plex Sans" w:hAnsi="IBM Plex Sans"/>
          <w:color w:val="000000"/>
          <w:sz w:val="28"/>
          <w:szCs w:val="28"/>
          <w:highlight w:val="white"/>
        </w:rPr>
      </w:pPr>
      <w:r w:rsidDel="00000000" w:rsidR="00000000" w:rsidRPr="00000000">
        <w:rPr>
          <w:rFonts w:ascii="IBM Plex Sans" w:cs="IBM Plex Sans" w:eastAsia="IBM Plex Sans" w:hAnsi="IBM Plex Sans"/>
          <w:color w:val="000000"/>
          <w:sz w:val="28"/>
          <w:szCs w:val="28"/>
          <w:highlight w:val="white"/>
          <w:rtl w:val="0"/>
        </w:rPr>
        <w:t xml:space="preserve">Еще раз повторим, что такое событие - состояние, которое является существенным для целей управления бизнесом и оказывает влияние или контролирует дальнейшее развитие одного или более бизнес-процессов.</w:t>
      </w:r>
    </w:p>
    <w:p w:rsidR="00000000" w:rsidDel="00000000" w:rsidP="00000000" w:rsidRDefault="00000000" w:rsidRPr="00000000" w14:paraId="0000007B">
      <w:pPr>
        <w:rPr>
          <w:rFonts w:ascii="IBM Plex Sans" w:cs="IBM Plex Sans" w:eastAsia="IBM Plex Sans" w:hAnsi="IBM Plex Sans"/>
          <w:color w:val="000000"/>
          <w:sz w:val="28"/>
          <w:szCs w:val="28"/>
          <w:highlight w:val="white"/>
        </w:rPr>
      </w:pPr>
      <w:r w:rsidDel="00000000" w:rsidR="00000000" w:rsidRPr="00000000">
        <w:rPr>
          <w:rFonts w:ascii="IBM Plex Sans" w:cs="IBM Plex Sans" w:eastAsia="IBM Plex Sans" w:hAnsi="IBM Plex Sans"/>
          <w:color w:val="000000"/>
          <w:sz w:val="28"/>
          <w:szCs w:val="28"/>
          <w:highlight w:val="white"/>
          <w:rtl w:val="0"/>
        </w:rPr>
        <w:t xml:space="preserve">При выполнении процесса могут происходить различные события, оказывающие влияние на ход процесса: старт процесса, его завершение, смена статуса документа, получение сообщения и многое другое. Но событие – элемент необязательный, поэтому на диаграмме процесса в нотации BPMN его может и не быть.</w:t>
      </w:r>
    </w:p>
    <w:p w:rsidR="00000000" w:rsidDel="00000000" w:rsidP="00000000" w:rsidRDefault="00000000" w:rsidRPr="00000000" w14:paraId="0000007C">
      <w:pPr>
        <w:rPr>
          <w:rFonts w:ascii="IBM Plex Sans" w:cs="IBM Plex Sans" w:eastAsia="IBM Plex Sans" w:hAnsi="IBM Plex Sans"/>
          <w:color w:val="000000"/>
          <w:sz w:val="28"/>
          <w:szCs w:val="28"/>
          <w:highlight w:val="white"/>
        </w:rPr>
      </w:pPr>
      <w:r w:rsidDel="00000000" w:rsidR="00000000" w:rsidRPr="00000000">
        <w:rPr>
          <w:rFonts w:ascii="IBM Plex Sans" w:cs="IBM Plex Sans" w:eastAsia="IBM Plex Sans" w:hAnsi="IBM Plex Sans"/>
          <w:color w:val="000000"/>
          <w:sz w:val="28"/>
          <w:szCs w:val="28"/>
          <w:highlight w:val="white"/>
          <w:rtl w:val="0"/>
        </w:rPr>
        <w:t xml:space="preserve">Если же события возникают при выполнении процесса, то они разделяются на 2 категории: возникающие из-за какой-то причины и инициирующие какой-то результат. И причина возникновения события, и результат, который инициирует событие, называются триггером. События, обрабатывающие триггер, который привел к их возникновению, называются обработчиками. События, которые инициируют триггер (или некий результат), называются инициаторами.</w:t>
      </w:r>
    </w:p>
    <w:p w:rsidR="00000000" w:rsidDel="00000000" w:rsidP="00000000" w:rsidRDefault="00000000" w:rsidRPr="00000000" w14:paraId="0000007D">
      <w:pPr>
        <w:rPr>
          <w:rFonts w:ascii="IBM Plex Sans" w:cs="IBM Plex Sans" w:eastAsia="IBM Plex Sans" w:hAnsi="IBM Plex Sans"/>
          <w:color w:val="000000"/>
          <w:sz w:val="28"/>
          <w:szCs w:val="28"/>
          <w:highlight w:val="white"/>
        </w:rPr>
      </w:pPr>
      <w:r w:rsidDel="00000000" w:rsidR="00000000" w:rsidRPr="00000000">
        <w:rPr>
          <w:rFonts w:ascii="IBM Plex Sans" w:cs="IBM Plex Sans" w:eastAsia="IBM Plex Sans" w:hAnsi="IBM Plex Sans"/>
          <w:color w:val="000000"/>
          <w:sz w:val="28"/>
          <w:szCs w:val="28"/>
          <w:highlight w:val="white"/>
          <w:rtl w:val="0"/>
        </w:rPr>
        <w:t xml:space="preserve">По типу триггера события делятся на следующие типы: Неопределенное (без триггера), Сообщение, Таймер, Условие, Сигнал, Множественное, Параллельное множественное, Эскалация, Ошибка, Ссылка, Компенсация, Завершение. Триггер обозначается специальным маркером внутри события.</w:t>
      </w:r>
    </w:p>
    <w:p w:rsidR="00000000" w:rsidDel="00000000" w:rsidP="00000000" w:rsidRDefault="00000000" w:rsidRPr="00000000" w14:paraId="0000007E">
      <w:pPr>
        <w:rPr>
          <w:rFonts w:ascii="IBM Plex Sans" w:cs="IBM Plex Sans" w:eastAsia="IBM Plex Sans" w:hAnsi="IBM Plex Sans"/>
          <w:sz w:val="28"/>
          <w:szCs w:val="28"/>
          <w:highlight w:val="white"/>
        </w:rPr>
      </w:pPr>
      <w:r w:rsidDel="00000000" w:rsidR="00000000" w:rsidRPr="00000000">
        <w:rPr>
          <w:rFonts w:ascii="IBM Plex Sans" w:cs="IBM Plex Sans" w:eastAsia="IBM Plex Sans" w:hAnsi="IBM Plex Sans"/>
          <w:sz w:val="28"/>
          <w:szCs w:val="28"/>
          <w:highlight w:val="white"/>
        </w:rPr>
        <w:drawing>
          <wp:inline distB="114300" distT="114300" distL="114300" distR="114300">
            <wp:extent cx="3810000" cy="6896100"/>
            <wp:effectExtent b="0" l="0" r="0" t="0"/>
            <wp:docPr id="219" name="image46.png"/>
            <a:graphic>
              <a:graphicData uri="http://schemas.openxmlformats.org/drawingml/2006/picture">
                <pic:pic>
                  <pic:nvPicPr>
                    <pic:cNvPr id="0" name="image46.png"/>
                    <pic:cNvPicPr preferRelativeResize="0"/>
                  </pic:nvPicPr>
                  <pic:blipFill>
                    <a:blip r:embed="rId27"/>
                    <a:srcRect b="0" l="0" r="0" t="0"/>
                    <a:stretch>
                      <a:fillRect/>
                    </a:stretch>
                  </pic:blipFill>
                  <pic:spPr>
                    <a:xfrm>
                      <a:off x="0" y="0"/>
                      <a:ext cx="3810000" cy="68961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rFonts w:ascii="IBM Plex Sans" w:cs="IBM Plex Sans" w:eastAsia="IBM Plex Sans" w:hAnsi="IBM Plex Sans"/>
          <w:color w:val="000000"/>
          <w:sz w:val="28"/>
          <w:szCs w:val="28"/>
          <w:highlight w:val="white"/>
        </w:rPr>
      </w:pPr>
      <w:r w:rsidDel="00000000" w:rsidR="00000000" w:rsidRPr="00000000">
        <w:rPr>
          <w:rFonts w:ascii="IBM Plex Sans" w:cs="IBM Plex Sans" w:eastAsia="IBM Plex Sans" w:hAnsi="IBM Plex Sans"/>
          <w:color w:val="000000"/>
          <w:sz w:val="28"/>
          <w:szCs w:val="28"/>
          <w:highlight w:val="white"/>
          <w:rtl w:val="0"/>
        </w:rPr>
        <w:t xml:space="preserve">События-обработчики — это все стартовые и некоторые промежуточные события. Если встречается событие-обработчик, то процесс ожидает наступления этого события, т. е. ожидает появления причины возникновения этого события. На диаграмме триггер внутри события, являющегося обработчиком, показывается незакрашенным.</w:t>
      </w:r>
    </w:p>
    <w:p w:rsidR="00000000" w:rsidDel="00000000" w:rsidP="00000000" w:rsidRDefault="00000000" w:rsidRPr="00000000" w14:paraId="00000080">
      <w:pPr>
        <w:rPr>
          <w:rFonts w:ascii="IBM Plex Sans" w:cs="IBM Plex Sans" w:eastAsia="IBM Plex Sans" w:hAnsi="IBM Plex Sans"/>
          <w:color w:val="000000"/>
          <w:sz w:val="28"/>
          <w:szCs w:val="28"/>
          <w:highlight w:val="white"/>
        </w:rPr>
      </w:pPr>
      <w:r w:rsidDel="00000000" w:rsidR="00000000" w:rsidRPr="00000000">
        <w:rPr>
          <w:rFonts w:ascii="IBM Plex Sans" w:cs="IBM Plex Sans" w:eastAsia="IBM Plex Sans" w:hAnsi="IBM Plex Sans"/>
          <w:color w:val="000000"/>
          <w:sz w:val="28"/>
          <w:szCs w:val="28"/>
          <w:highlight w:val="white"/>
          <w:rtl w:val="0"/>
        </w:rPr>
        <w:t xml:space="preserve">События-инициаторы – это некоторые промежуточные события (включая промежуточное событие с типом "Неопределенное") и все конечные события. Если встречается событие-инициатор, то процесс просто выполняется дальше и ничего не ожидает. На диаграмме триггер внутри события, являющегося инициатором, показывается закрашенным.</w:t>
      </w:r>
    </w:p>
    <w:p w:rsidR="00000000" w:rsidDel="00000000" w:rsidP="00000000" w:rsidRDefault="00000000" w:rsidRPr="00000000" w14:paraId="00000081">
      <w:pPr>
        <w:rPr>
          <w:rFonts w:ascii="IBM Plex Sans" w:cs="IBM Plex Sans" w:eastAsia="IBM Plex Sans" w:hAnsi="IBM Plex Sans"/>
          <w:sz w:val="28"/>
          <w:szCs w:val="28"/>
          <w:highlight w:val="white"/>
        </w:rPr>
      </w:pPr>
      <w:r w:rsidDel="00000000" w:rsidR="00000000" w:rsidRPr="00000000">
        <w:rPr>
          <w:rtl w:val="0"/>
        </w:rPr>
      </w:r>
    </w:p>
    <w:p w:rsidR="00000000" w:rsidDel="00000000" w:rsidP="00000000" w:rsidRDefault="00000000" w:rsidRPr="00000000" w14:paraId="00000082">
      <w:pPr>
        <w:rPr>
          <w:rFonts w:ascii="IBM Plex Sans" w:cs="IBM Plex Sans" w:eastAsia="IBM Plex Sans" w:hAnsi="IBM Plex Sans"/>
          <w:sz w:val="28"/>
          <w:szCs w:val="28"/>
          <w:highlight w:val="white"/>
        </w:rPr>
      </w:pPr>
      <w:r w:rsidDel="00000000" w:rsidR="00000000" w:rsidRPr="00000000">
        <w:rPr>
          <w:rtl w:val="0"/>
        </w:rPr>
      </w:r>
    </w:p>
    <w:p w:rsidR="00000000" w:rsidDel="00000000" w:rsidP="00000000" w:rsidRDefault="00000000" w:rsidRPr="00000000" w14:paraId="00000083">
      <w:pPr>
        <w:rPr>
          <w:rFonts w:ascii="IBM Plex Sans" w:cs="IBM Plex Sans" w:eastAsia="IBM Plex Sans" w:hAnsi="IBM Plex Sans"/>
          <w:sz w:val="28"/>
          <w:szCs w:val="28"/>
          <w:highlight w:val="white"/>
        </w:rPr>
      </w:pPr>
      <w:r w:rsidDel="00000000" w:rsidR="00000000" w:rsidRPr="00000000">
        <w:rPr>
          <w:rtl w:val="0"/>
        </w:rPr>
      </w:r>
    </w:p>
    <w:p w:rsidR="00000000" w:rsidDel="00000000" w:rsidP="00000000" w:rsidRDefault="00000000" w:rsidRPr="00000000" w14:paraId="00000084">
      <w:pPr>
        <w:rPr>
          <w:rFonts w:ascii="IBM Plex Sans" w:cs="IBM Plex Sans" w:eastAsia="IBM Plex Sans" w:hAnsi="IBM Plex Sans"/>
          <w:sz w:val="28"/>
          <w:szCs w:val="28"/>
          <w:highlight w:val="white"/>
        </w:rPr>
      </w:pPr>
      <w:r w:rsidDel="00000000" w:rsidR="00000000" w:rsidRPr="00000000">
        <w:rPr>
          <w:rFonts w:ascii="IBM Plex Sans" w:cs="IBM Plex Sans" w:eastAsia="IBM Plex Sans" w:hAnsi="IBM Plex Sans"/>
          <w:sz w:val="28"/>
          <w:szCs w:val="28"/>
          <w:highlight w:val="white"/>
          <w:rtl w:val="0"/>
        </w:rPr>
        <w:t xml:space="preserve">​​</w:t>
      </w:r>
    </w:p>
    <w:p w:rsidR="00000000" w:rsidDel="00000000" w:rsidP="00000000" w:rsidRDefault="00000000" w:rsidRPr="00000000" w14:paraId="00000085">
      <w:pPr>
        <w:rPr>
          <w:sz w:val="28"/>
          <w:szCs w:val="28"/>
        </w:rPr>
      </w:pPr>
      <w:r w:rsidDel="00000000" w:rsidR="00000000" w:rsidRPr="00000000">
        <w:rPr>
          <w:sz w:val="28"/>
          <w:szCs w:val="28"/>
        </w:rPr>
        <w:drawing>
          <wp:inline distB="0" distT="0" distL="0" distR="0">
            <wp:extent cx="6152515" cy="793750"/>
            <wp:effectExtent b="0" l="0" r="0" t="0"/>
            <wp:docPr id="245" name="image44.png"/>
            <a:graphic>
              <a:graphicData uri="http://schemas.openxmlformats.org/drawingml/2006/picture">
                <pic:pic>
                  <pic:nvPicPr>
                    <pic:cNvPr id="0" name="image44.png"/>
                    <pic:cNvPicPr preferRelativeResize="0"/>
                  </pic:nvPicPr>
                  <pic:blipFill>
                    <a:blip r:embed="rId15"/>
                    <a:srcRect b="0" l="0" r="0" t="0"/>
                    <a:stretch>
                      <a:fillRect/>
                    </a:stretch>
                  </pic:blipFill>
                  <pic:spPr>
                    <a:xfrm>
                      <a:off x="0" y="0"/>
                      <a:ext cx="6152515" cy="79375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sz w:val="28"/>
          <w:szCs w:val="28"/>
        </w:rPr>
      </w:pPr>
      <w:r w:rsidDel="00000000" w:rsidR="00000000" w:rsidRPr="00000000">
        <w:rPr>
          <w:rtl w:val="0"/>
        </w:rPr>
      </w:r>
    </w:p>
    <w:p w:rsidR="00000000" w:rsidDel="00000000" w:rsidP="00000000" w:rsidRDefault="00000000" w:rsidRPr="00000000" w14:paraId="00000087">
      <w:pPr>
        <w:rPr>
          <w:rFonts w:ascii="IBM Plex Sans" w:cs="IBM Plex Sans" w:eastAsia="IBM Plex Sans" w:hAnsi="IBM Plex Sans"/>
          <w:color w:val="000000"/>
          <w:sz w:val="28"/>
          <w:szCs w:val="28"/>
          <w:highlight w:val="white"/>
        </w:rPr>
      </w:pPr>
      <w:r w:rsidDel="00000000" w:rsidR="00000000" w:rsidRPr="00000000">
        <w:rPr>
          <w:rFonts w:ascii="IBM Plex Sans" w:cs="IBM Plex Sans" w:eastAsia="IBM Plex Sans" w:hAnsi="IBM Plex Sans"/>
          <w:color w:val="000000"/>
          <w:sz w:val="28"/>
          <w:szCs w:val="28"/>
          <w:highlight w:val="white"/>
          <w:rtl w:val="0"/>
        </w:rPr>
        <w:t xml:space="preserve">На данном рисунке изображены различные типы событий:</w:t>
      </w:r>
    </w:p>
    <w:p w:rsidR="00000000" w:rsidDel="00000000" w:rsidP="00000000" w:rsidRDefault="00000000" w:rsidRPr="00000000" w14:paraId="0000008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Событие 1 - стартовое событие с типом триггера "Сообщение";</w:t>
      </w:r>
      <w:r w:rsidDel="00000000" w:rsidR="00000000" w:rsidRPr="00000000">
        <w:rPr>
          <w:rtl w:val="0"/>
        </w:rPr>
      </w:r>
    </w:p>
    <w:p w:rsidR="00000000" w:rsidDel="00000000" w:rsidP="00000000" w:rsidRDefault="00000000" w:rsidRPr="00000000" w14:paraId="0000008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Событие 2 - промежуточное событие (обработчик) с типом триггера "Таймер";</w:t>
      </w:r>
      <w:r w:rsidDel="00000000" w:rsidR="00000000" w:rsidRPr="00000000">
        <w:rPr>
          <w:rtl w:val="0"/>
        </w:rPr>
      </w:r>
    </w:p>
    <w:p w:rsidR="00000000" w:rsidDel="00000000" w:rsidP="00000000" w:rsidRDefault="00000000" w:rsidRPr="00000000" w14:paraId="0000008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Событие 3 - промежуточное событие (инициатор) с типом триггера "Сигнал";</w:t>
      </w:r>
      <w:r w:rsidDel="00000000" w:rsidR="00000000" w:rsidRPr="00000000">
        <w:rPr>
          <w:rtl w:val="0"/>
        </w:rPr>
      </w:r>
    </w:p>
    <w:p w:rsidR="00000000" w:rsidDel="00000000" w:rsidP="00000000" w:rsidRDefault="00000000" w:rsidRPr="00000000" w14:paraId="0000008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IBM Plex Sans" w:cs="IBM Plex Sans" w:eastAsia="IBM Plex Sans" w:hAnsi="IBM Plex Sans"/>
          <w:b w:val="0"/>
          <w:i w:val="0"/>
          <w:smallCaps w:val="0"/>
          <w:strike w:val="0"/>
          <w:color w:val="000000"/>
          <w:sz w:val="28"/>
          <w:szCs w:val="28"/>
          <w:highlight w:val="white"/>
          <w:u w:val="none"/>
          <w:vertAlign w:val="baseline"/>
        </w:rPr>
      </w:pPr>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Событие 4 - конечное событие с типом триггера "Сообщение".</w:t>
      </w:r>
    </w:p>
    <w:p w:rsidR="00000000" w:rsidDel="00000000" w:rsidP="00000000" w:rsidRDefault="00000000" w:rsidRPr="00000000" w14:paraId="0000008C">
      <w:pPr>
        <w:rPr>
          <w:rFonts w:ascii="IBM Plex Sans" w:cs="IBM Plex Sans" w:eastAsia="IBM Plex Sans" w:hAnsi="IBM Plex Sans"/>
          <w:color w:val="000000"/>
          <w:sz w:val="28"/>
          <w:szCs w:val="28"/>
          <w:highlight w:val="white"/>
        </w:rPr>
      </w:pPr>
      <w:r w:rsidDel="00000000" w:rsidR="00000000" w:rsidRPr="00000000">
        <w:rPr>
          <w:rFonts w:ascii="IBM Plex Sans" w:cs="IBM Plex Sans" w:eastAsia="IBM Plex Sans" w:hAnsi="IBM Plex Sans"/>
          <w:color w:val="000000"/>
          <w:sz w:val="28"/>
          <w:szCs w:val="28"/>
          <w:highlight w:val="white"/>
          <w:rtl w:val="0"/>
        </w:rPr>
        <w:t xml:space="preserve">В простых версиях нотации, которое чаще всего применяется бизнес-аналитиками встречается такая разбивка типов событий:</w:t>
      </w:r>
    </w:p>
    <w:p w:rsidR="00000000" w:rsidDel="00000000" w:rsidP="00000000" w:rsidRDefault="00000000" w:rsidRPr="00000000" w14:paraId="0000008D">
      <w:pPr>
        <w:numPr>
          <w:ilvl w:val="0"/>
          <w:numId w:val="2"/>
        </w:numPr>
        <w:pBdr>
          <w:top w:space="0" w:sz="0" w:val="nil"/>
          <w:left w:space="0" w:sz="0" w:val="nil"/>
          <w:bottom w:space="0" w:sz="0" w:val="nil"/>
          <w:right w:space="0" w:sz="0" w:val="nil"/>
          <w:between w:space="0" w:sz="0" w:val="nil"/>
        </w:pBdr>
        <w:ind w:left="720" w:hanging="360"/>
        <w:rPr>
          <w:sz w:val="28"/>
          <w:szCs w:val="28"/>
        </w:rPr>
      </w:pPr>
      <w:r w:rsidDel="00000000" w:rsidR="00000000" w:rsidRPr="00000000">
        <w:rPr>
          <w:rFonts w:ascii="IBM Plex Sans" w:cs="IBM Plex Sans" w:eastAsia="IBM Plex Sans" w:hAnsi="IBM Plex Sans"/>
          <w:color w:val="000000"/>
          <w:sz w:val="28"/>
          <w:szCs w:val="28"/>
          <w:highlight w:val="white"/>
          <w:rtl w:val="0"/>
        </w:rPr>
        <w:t xml:space="preserve">По времени наступления (Стартовое, промежуточное, конечное событие)</w:t>
      </w:r>
      <w:r w:rsidDel="00000000" w:rsidR="00000000" w:rsidRPr="00000000">
        <w:rPr>
          <w:rtl w:val="0"/>
        </w:rPr>
      </w:r>
    </w:p>
    <w:p w:rsidR="00000000" w:rsidDel="00000000" w:rsidP="00000000" w:rsidRDefault="00000000" w:rsidRPr="00000000" w14:paraId="0000008E">
      <w:pPr>
        <w:numPr>
          <w:ilvl w:val="0"/>
          <w:numId w:val="2"/>
        </w:numPr>
        <w:pBdr>
          <w:top w:space="0" w:sz="0" w:val="nil"/>
          <w:left w:space="0" w:sz="0" w:val="nil"/>
          <w:bottom w:space="0" w:sz="0" w:val="nil"/>
          <w:right w:space="0" w:sz="0" w:val="nil"/>
          <w:between w:space="0" w:sz="0" w:val="nil"/>
        </w:pBdr>
        <w:ind w:left="720" w:hanging="360"/>
        <w:rPr>
          <w:sz w:val="28"/>
          <w:szCs w:val="28"/>
        </w:rPr>
      </w:pPr>
      <w:r w:rsidDel="00000000" w:rsidR="00000000" w:rsidRPr="00000000">
        <w:rPr>
          <w:rFonts w:ascii="IBM Plex Sans" w:cs="IBM Plex Sans" w:eastAsia="IBM Plex Sans" w:hAnsi="IBM Plex Sans"/>
          <w:color w:val="000000"/>
          <w:sz w:val="28"/>
          <w:szCs w:val="28"/>
          <w:highlight w:val="white"/>
          <w:rtl w:val="0"/>
        </w:rPr>
        <w:t xml:space="preserve">По возможности прерывания выполнение действия (непрерывающее, прерывающее событие)</w:t>
      </w:r>
      <w:r w:rsidDel="00000000" w:rsidR="00000000" w:rsidRPr="00000000">
        <w:rPr>
          <w:rtl w:val="0"/>
        </w:rPr>
      </w:r>
    </w:p>
    <w:p w:rsidR="00000000" w:rsidDel="00000000" w:rsidP="00000000" w:rsidRDefault="00000000" w:rsidRPr="00000000" w14:paraId="0000008F">
      <w:pPr>
        <w:numPr>
          <w:ilvl w:val="0"/>
          <w:numId w:val="2"/>
        </w:numPr>
        <w:pBdr>
          <w:top w:space="0" w:sz="0" w:val="nil"/>
          <w:left w:space="0" w:sz="0" w:val="nil"/>
          <w:bottom w:space="0" w:sz="0" w:val="nil"/>
          <w:right w:space="0" w:sz="0" w:val="nil"/>
          <w:between w:space="0" w:sz="0" w:val="nil"/>
        </w:pBdr>
        <w:ind w:left="720" w:hanging="360"/>
        <w:rPr>
          <w:sz w:val="28"/>
          <w:szCs w:val="28"/>
        </w:rPr>
      </w:pPr>
      <w:r w:rsidDel="00000000" w:rsidR="00000000" w:rsidRPr="00000000">
        <w:rPr>
          <w:rFonts w:ascii="IBM Plex Sans" w:cs="IBM Plex Sans" w:eastAsia="IBM Plex Sans" w:hAnsi="IBM Plex Sans"/>
          <w:color w:val="000000"/>
          <w:sz w:val="28"/>
          <w:szCs w:val="28"/>
          <w:highlight w:val="white"/>
          <w:rtl w:val="0"/>
        </w:rPr>
        <w:t xml:space="preserve">По типу события (простое, событие-сообщение, событие-таймер)</w:t>
      </w:r>
      <w:r w:rsidDel="00000000" w:rsidR="00000000" w:rsidRPr="00000000">
        <w:rPr>
          <w:rtl w:val="0"/>
        </w:rPr>
      </w:r>
    </w:p>
    <w:p w:rsidR="00000000" w:rsidDel="00000000" w:rsidP="00000000" w:rsidRDefault="00000000" w:rsidRPr="00000000" w14:paraId="00000090">
      <w:pPr>
        <w:rPr>
          <w:sz w:val="28"/>
          <w:szCs w:val="28"/>
        </w:rPr>
      </w:pPr>
      <w:r w:rsidDel="00000000" w:rsidR="00000000" w:rsidRPr="00000000">
        <w:rPr>
          <w:sz w:val="28"/>
          <w:szCs w:val="28"/>
        </w:rPr>
        <w:drawing>
          <wp:inline distB="0" distT="0" distL="0" distR="0">
            <wp:extent cx="2869546" cy="1321490"/>
            <wp:effectExtent b="0" l="0" r="0" t="0"/>
            <wp:docPr id="246" name="image57.png"/>
            <a:graphic>
              <a:graphicData uri="http://schemas.openxmlformats.org/drawingml/2006/picture">
                <pic:pic>
                  <pic:nvPicPr>
                    <pic:cNvPr id="0" name="image57.png"/>
                    <pic:cNvPicPr preferRelativeResize="0"/>
                  </pic:nvPicPr>
                  <pic:blipFill>
                    <a:blip r:embed="rId28"/>
                    <a:srcRect b="0" l="0" r="0" t="0"/>
                    <a:stretch>
                      <a:fillRect/>
                    </a:stretch>
                  </pic:blipFill>
                  <pic:spPr>
                    <a:xfrm>
                      <a:off x="0" y="0"/>
                      <a:ext cx="2869546" cy="1321490"/>
                    </a:xfrm>
                    <a:prstGeom prst="rect"/>
                    <a:ln/>
                  </pic:spPr>
                </pic:pic>
              </a:graphicData>
            </a:graphic>
          </wp:inline>
        </w:drawing>
      </w:r>
      <w:r w:rsidDel="00000000" w:rsidR="00000000" w:rsidRPr="00000000">
        <w:rPr>
          <w:sz w:val="28"/>
          <w:szCs w:val="28"/>
          <w:rtl w:val="0"/>
        </w:rPr>
        <w:t xml:space="preserve"> </w:t>
      </w:r>
      <w:r w:rsidDel="00000000" w:rsidR="00000000" w:rsidRPr="00000000">
        <w:rPr>
          <w:sz w:val="28"/>
          <w:szCs w:val="28"/>
        </w:rPr>
        <w:drawing>
          <wp:inline distB="0" distT="0" distL="0" distR="0">
            <wp:extent cx="2728231" cy="1352430"/>
            <wp:effectExtent b="0" l="0" r="0" t="0"/>
            <wp:docPr descr="Изображение выглядит как текст&#10;&#10;Автоматически созданное описание" id="247" name="image56.png"/>
            <a:graphic>
              <a:graphicData uri="http://schemas.openxmlformats.org/drawingml/2006/picture">
                <pic:pic>
                  <pic:nvPicPr>
                    <pic:cNvPr descr="Изображение выглядит как текст&#10;&#10;Автоматически созданное описание" id="0" name="image56.png"/>
                    <pic:cNvPicPr preferRelativeResize="0"/>
                  </pic:nvPicPr>
                  <pic:blipFill>
                    <a:blip r:embed="rId29"/>
                    <a:srcRect b="0" l="0" r="0" t="0"/>
                    <a:stretch>
                      <a:fillRect/>
                    </a:stretch>
                  </pic:blipFill>
                  <pic:spPr>
                    <a:xfrm>
                      <a:off x="0" y="0"/>
                      <a:ext cx="2728231" cy="135243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sz w:val="28"/>
          <w:szCs w:val="28"/>
        </w:rPr>
      </w:pPr>
      <w:r w:rsidDel="00000000" w:rsidR="00000000" w:rsidRPr="00000000">
        <w:rPr>
          <w:rtl w:val="0"/>
        </w:rPr>
      </w:r>
    </w:p>
    <w:p w:rsidR="00000000" w:rsidDel="00000000" w:rsidP="00000000" w:rsidRDefault="00000000" w:rsidRPr="00000000" w14:paraId="00000092">
      <w:pPr>
        <w:pStyle w:val="Heading3"/>
        <w:rPr>
          <w:sz w:val="28"/>
          <w:szCs w:val="28"/>
        </w:rPr>
      </w:pPr>
      <w:r w:rsidDel="00000000" w:rsidR="00000000" w:rsidRPr="00000000">
        <w:rPr>
          <w:sz w:val="28"/>
          <w:szCs w:val="28"/>
          <w:rtl w:val="0"/>
        </w:rPr>
        <w:t xml:space="preserve">Элементы потока: Действия</w:t>
      </w:r>
    </w:p>
    <w:p w:rsidR="00000000" w:rsidDel="00000000" w:rsidP="00000000" w:rsidRDefault="00000000" w:rsidRPr="00000000" w14:paraId="00000093">
      <w:pPr>
        <w:rPr>
          <w:rFonts w:ascii="IBM Plex Sans" w:cs="IBM Plex Sans" w:eastAsia="IBM Plex Sans" w:hAnsi="IBM Plex Sans"/>
          <w:color w:val="000000"/>
          <w:sz w:val="28"/>
          <w:szCs w:val="28"/>
          <w:highlight w:val="white"/>
        </w:rPr>
      </w:pPr>
      <w:r w:rsidDel="00000000" w:rsidR="00000000" w:rsidRPr="00000000">
        <w:rPr>
          <w:rFonts w:ascii="IBM Plex Sans" w:cs="IBM Plex Sans" w:eastAsia="IBM Plex Sans" w:hAnsi="IBM Plex Sans"/>
          <w:color w:val="000000"/>
          <w:sz w:val="28"/>
          <w:szCs w:val="28"/>
          <w:highlight w:val="white"/>
          <w:rtl w:val="0"/>
        </w:rPr>
        <w:t xml:space="preserve">Диаграмма процесса представляет собой упорядоченный набор операций, выполняемых с целью получения конкретного результата бизнес-процесса. Временная последовательность выполнения процессов задается расположением процессов на диаграмме слева-направо (сверху-вниз на вертикальной диаграмме процесса BPMN), а также направлением стрелок у соединяющих элементов.</w:t>
      </w:r>
    </w:p>
    <w:p w:rsidR="00000000" w:rsidDel="00000000" w:rsidP="00000000" w:rsidRDefault="00000000" w:rsidRPr="00000000" w14:paraId="00000094">
      <w:pPr>
        <w:rPr>
          <w:rFonts w:ascii="IBM Plex Sans" w:cs="IBM Plex Sans" w:eastAsia="IBM Plex Sans" w:hAnsi="IBM Plex Sans"/>
          <w:color w:val="000000"/>
          <w:sz w:val="28"/>
          <w:szCs w:val="28"/>
          <w:highlight w:val="white"/>
        </w:rPr>
      </w:pPr>
      <w:r w:rsidDel="00000000" w:rsidR="00000000" w:rsidRPr="00000000">
        <w:rPr>
          <w:rFonts w:ascii="IBM Plex Sans" w:cs="IBM Plex Sans" w:eastAsia="IBM Plex Sans" w:hAnsi="IBM Plex Sans"/>
          <w:color w:val="000000"/>
          <w:sz w:val="28"/>
          <w:szCs w:val="28"/>
          <w:highlight w:val="white"/>
          <w:rtl w:val="0"/>
        </w:rPr>
        <w:t xml:space="preserve">Объекты действия выделяют двух типов:</w:t>
      </w:r>
    </w:p>
    <w:p w:rsidR="00000000" w:rsidDel="00000000" w:rsidP="00000000" w:rsidRDefault="00000000" w:rsidRPr="00000000" w14:paraId="00000095">
      <w:pPr>
        <w:numPr>
          <w:ilvl w:val="0"/>
          <w:numId w:val="2"/>
        </w:numPr>
        <w:pBdr>
          <w:top w:space="0" w:sz="0" w:val="nil"/>
          <w:left w:space="0" w:sz="0" w:val="nil"/>
          <w:bottom w:space="0" w:sz="0" w:val="nil"/>
          <w:right w:space="0" w:sz="0" w:val="nil"/>
          <w:between w:space="0" w:sz="0" w:val="nil"/>
        </w:pBdr>
        <w:ind w:left="720" w:hanging="360"/>
        <w:rPr>
          <w:rFonts w:ascii="IBM Plex Sans" w:cs="IBM Plex Sans" w:eastAsia="IBM Plex Sans" w:hAnsi="IBM Plex Sans"/>
          <w:color w:val="000000"/>
          <w:sz w:val="28"/>
          <w:szCs w:val="28"/>
          <w:highlight w:val="white"/>
        </w:rPr>
      </w:pPr>
      <w:r w:rsidDel="00000000" w:rsidR="00000000" w:rsidRPr="00000000">
        <w:rPr>
          <w:rFonts w:ascii="IBM Plex Sans" w:cs="IBM Plex Sans" w:eastAsia="IBM Plex Sans" w:hAnsi="IBM Plex Sans"/>
          <w:color w:val="000000"/>
          <w:sz w:val="28"/>
          <w:szCs w:val="28"/>
          <w:highlight w:val="white"/>
          <w:rtl w:val="0"/>
        </w:rPr>
        <w:t xml:space="preserve">Задача (task)</w:t>
      </w:r>
    </w:p>
    <w:p w:rsidR="00000000" w:rsidDel="00000000" w:rsidP="00000000" w:rsidRDefault="00000000" w:rsidRPr="00000000" w14:paraId="00000096">
      <w:pPr>
        <w:numPr>
          <w:ilvl w:val="0"/>
          <w:numId w:val="2"/>
        </w:numPr>
        <w:pBdr>
          <w:top w:space="0" w:sz="0" w:val="nil"/>
          <w:left w:space="0" w:sz="0" w:val="nil"/>
          <w:bottom w:space="0" w:sz="0" w:val="nil"/>
          <w:right w:space="0" w:sz="0" w:val="nil"/>
          <w:between w:space="0" w:sz="0" w:val="nil"/>
        </w:pBdr>
        <w:ind w:left="720" w:hanging="360"/>
        <w:rPr>
          <w:rFonts w:ascii="IBM Plex Sans" w:cs="IBM Plex Sans" w:eastAsia="IBM Plex Sans" w:hAnsi="IBM Plex Sans"/>
          <w:color w:val="000000"/>
          <w:sz w:val="28"/>
          <w:szCs w:val="28"/>
          <w:highlight w:val="white"/>
        </w:rPr>
      </w:pPr>
      <w:r w:rsidDel="00000000" w:rsidR="00000000" w:rsidRPr="00000000">
        <w:rPr>
          <w:rFonts w:ascii="IBM Plex Sans" w:cs="IBM Plex Sans" w:eastAsia="IBM Plex Sans" w:hAnsi="IBM Plex Sans"/>
          <w:color w:val="000000"/>
          <w:sz w:val="28"/>
          <w:szCs w:val="28"/>
          <w:highlight w:val="white"/>
          <w:rtl w:val="0"/>
        </w:rPr>
        <w:t xml:space="preserve">Подпроцесс (sub process)</w:t>
      </w:r>
    </w:p>
    <w:p w:rsidR="00000000" w:rsidDel="00000000" w:rsidP="00000000" w:rsidRDefault="00000000" w:rsidRPr="00000000" w14:paraId="00000097">
      <w:pPr>
        <w:rPr>
          <w:rFonts w:ascii="IBM Plex Sans" w:cs="IBM Plex Sans" w:eastAsia="IBM Plex Sans" w:hAnsi="IBM Plex Sans"/>
          <w:color w:val="000000"/>
          <w:sz w:val="28"/>
          <w:szCs w:val="28"/>
          <w:highlight w:val="white"/>
        </w:rPr>
      </w:pPr>
      <w:r w:rsidDel="00000000" w:rsidR="00000000" w:rsidRPr="00000000">
        <w:rPr>
          <w:rFonts w:ascii="IBM Plex Sans" w:cs="IBM Plex Sans" w:eastAsia="IBM Plex Sans" w:hAnsi="IBM Plex Sans"/>
          <w:color w:val="000000"/>
          <w:sz w:val="28"/>
          <w:szCs w:val="28"/>
          <w:highlight w:val="white"/>
          <w:rtl w:val="0"/>
        </w:rPr>
        <w:t xml:space="preserve">Задача - простое действие/ операция, не имеющая декомпозицию в рамках процесса </w:t>
      </w:r>
    </w:p>
    <w:p w:rsidR="00000000" w:rsidDel="00000000" w:rsidP="00000000" w:rsidRDefault="00000000" w:rsidRPr="00000000" w14:paraId="00000098">
      <w:pPr>
        <w:rPr>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-4441</wp:posOffset>
            </wp:positionH>
            <wp:positionV relativeFrom="paragraph">
              <wp:posOffset>295275</wp:posOffset>
            </wp:positionV>
            <wp:extent cx="544432" cy="452674"/>
            <wp:effectExtent b="0" l="0" r="0" t="0"/>
            <wp:wrapNone/>
            <wp:docPr descr="Task Send" id="248" name="image54.png"/>
            <a:graphic>
              <a:graphicData uri="http://schemas.openxmlformats.org/drawingml/2006/picture">
                <pic:pic>
                  <pic:nvPicPr>
                    <pic:cNvPr descr="Task Send" id="0" name="image54.png"/>
                    <pic:cNvPicPr preferRelativeResize="0"/>
                  </pic:nvPicPr>
                  <pic:blipFill>
                    <a:blip r:embed="rId30"/>
                    <a:srcRect b="0" l="0" r="0" t="0"/>
                    <a:stretch>
                      <a:fillRect/>
                    </a:stretch>
                  </pic:blipFill>
                  <pic:spPr>
                    <a:xfrm>
                      <a:off x="0" y="0"/>
                      <a:ext cx="544432" cy="452674"/>
                    </a:xfrm>
                    <a:prstGeom prst="rect"/>
                    <a:ln/>
                  </pic:spPr>
                </pic:pic>
              </a:graphicData>
            </a:graphic>
          </wp:anchor>
        </w:drawing>
      </w:r>
    </w:p>
    <w:p w:rsidR="00000000" w:rsidDel="00000000" w:rsidP="00000000" w:rsidRDefault="00000000" w:rsidRPr="00000000" w14:paraId="00000099">
      <w:pPr>
        <w:ind w:left="993" w:firstLine="0"/>
        <w:rPr>
          <w:rFonts w:ascii="IBM Plex Sans" w:cs="IBM Plex Sans" w:eastAsia="IBM Plex Sans" w:hAnsi="IBM Plex Sans"/>
          <w:color w:val="000000"/>
          <w:sz w:val="28"/>
          <w:szCs w:val="28"/>
          <w:highlight w:val="white"/>
        </w:rPr>
      </w:pPr>
      <w:r w:rsidDel="00000000" w:rsidR="00000000" w:rsidRPr="00000000">
        <w:rPr>
          <w:rFonts w:ascii="IBM Plex Sans" w:cs="IBM Plex Sans" w:eastAsia="IBM Plex Sans" w:hAnsi="IBM Plex Sans"/>
          <w:color w:val="000000"/>
          <w:sz w:val="28"/>
          <w:szCs w:val="28"/>
          <w:highlight w:val="white"/>
          <w:rtl w:val="0"/>
        </w:rPr>
        <w:t xml:space="preserve">Отправка письма</w:t>
      </w:r>
    </w:p>
    <w:p w:rsidR="00000000" w:rsidDel="00000000" w:rsidP="00000000" w:rsidRDefault="00000000" w:rsidRPr="00000000" w14:paraId="0000009A">
      <w:pPr>
        <w:ind w:left="993" w:firstLine="0"/>
        <w:rPr>
          <w:rFonts w:ascii="IBM Plex Sans" w:cs="IBM Plex Sans" w:eastAsia="IBM Plex Sans" w:hAnsi="IBM Plex Sans"/>
          <w:color w:val="000000"/>
          <w:sz w:val="28"/>
          <w:szCs w:val="28"/>
          <w:highlight w:val="whit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-2742</wp:posOffset>
            </wp:positionH>
            <wp:positionV relativeFrom="paragraph">
              <wp:posOffset>198975</wp:posOffset>
            </wp:positionV>
            <wp:extent cx="544432" cy="452674"/>
            <wp:effectExtent b="0" l="0" r="0" t="0"/>
            <wp:wrapNone/>
            <wp:docPr descr="Task Receive" id="200" name="image11.png"/>
            <a:graphic>
              <a:graphicData uri="http://schemas.openxmlformats.org/drawingml/2006/picture">
                <pic:pic>
                  <pic:nvPicPr>
                    <pic:cNvPr descr="Task Receive" id="0" name="image11.png"/>
                    <pic:cNvPicPr preferRelativeResize="0"/>
                  </pic:nvPicPr>
                  <pic:blipFill>
                    <a:blip r:embed="rId31"/>
                    <a:srcRect b="0" l="0" r="0" t="0"/>
                    <a:stretch>
                      <a:fillRect/>
                    </a:stretch>
                  </pic:blipFill>
                  <pic:spPr>
                    <a:xfrm>
                      <a:off x="0" y="0"/>
                      <a:ext cx="544432" cy="452674"/>
                    </a:xfrm>
                    <a:prstGeom prst="rect"/>
                    <a:ln/>
                  </pic:spPr>
                </pic:pic>
              </a:graphicData>
            </a:graphic>
          </wp:anchor>
        </w:drawing>
      </w:r>
    </w:p>
    <w:p w:rsidR="00000000" w:rsidDel="00000000" w:rsidP="00000000" w:rsidRDefault="00000000" w:rsidRPr="00000000" w14:paraId="0000009B">
      <w:pPr>
        <w:ind w:left="993" w:firstLine="0"/>
        <w:rPr>
          <w:rFonts w:ascii="IBM Plex Sans" w:cs="IBM Plex Sans" w:eastAsia="IBM Plex Sans" w:hAnsi="IBM Plex Sans"/>
          <w:color w:val="000000"/>
          <w:sz w:val="28"/>
          <w:szCs w:val="28"/>
          <w:highlight w:val="white"/>
        </w:rPr>
      </w:pPr>
      <w:r w:rsidDel="00000000" w:rsidR="00000000" w:rsidRPr="00000000">
        <w:rPr>
          <w:rFonts w:ascii="IBM Plex Sans" w:cs="IBM Plex Sans" w:eastAsia="IBM Plex Sans" w:hAnsi="IBM Plex Sans"/>
          <w:color w:val="000000"/>
          <w:sz w:val="28"/>
          <w:szCs w:val="28"/>
          <w:highlight w:val="white"/>
          <w:rtl w:val="0"/>
        </w:rPr>
        <w:t xml:space="preserve">Получение письма</w:t>
      </w:r>
    </w:p>
    <w:p w:rsidR="00000000" w:rsidDel="00000000" w:rsidP="00000000" w:rsidRDefault="00000000" w:rsidRPr="00000000" w14:paraId="0000009C">
      <w:pPr>
        <w:ind w:left="993" w:firstLine="0"/>
        <w:rPr>
          <w:rFonts w:ascii="IBM Plex Sans" w:cs="IBM Plex Sans" w:eastAsia="IBM Plex Sans" w:hAnsi="IBM Plex Sans"/>
          <w:color w:val="000000"/>
          <w:sz w:val="28"/>
          <w:szCs w:val="28"/>
          <w:highlight w:val="whit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-2742</wp:posOffset>
            </wp:positionH>
            <wp:positionV relativeFrom="paragraph">
              <wp:posOffset>174122</wp:posOffset>
            </wp:positionV>
            <wp:extent cx="544432" cy="452674"/>
            <wp:effectExtent b="0" l="0" r="0" t="0"/>
            <wp:wrapNone/>
            <wp:docPr descr="Task User" id="207" name="image19.png"/>
            <a:graphic>
              <a:graphicData uri="http://schemas.openxmlformats.org/drawingml/2006/picture">
                <pic:pic>
                  <pic:nvPicPr>
                    <pic:cNvPr descr="Task User" id="0" name="image19.png"/>
                    <pic:cNvPicPr preferRelativeResize="0"/>
                  </pic:nvPicPr>
                  <pic:blipFill>
                    <a:blip r:embed="rId32"/>
                    <a:srcRect b="0" l="0" r="0" t="0"/>
                    <a:stretch>
                      <a:fillRect/>
                    </a:stretch>
                  </pic:blipFill>
                  <pic:spPr>
                    <a:xfrm>
                      <a:off x="0" y="0"/>
                      <a:ext cx="544432" cy="452674"/>
                    </a:xfrm>
                    <a:prstGeom prst="rect"/>
                    <a:ln/>
                  </pic:spPr>
                </pic:pic>
              </a:graphicData>
            </a:graphic>
          </wp:anchor>
        </w:drawing>
      </w:r>
    </w:p>
    <w:p w:rsidR="00000000" w:rsidDel="00000000" w:rsidP="00000000" w:rsidRDefault="00000000" w:rsidRPr="00000000" w14:paraId="0000009D">
      <w:pPr>
        <w:ind w:left="993" w:firstLine="0"/>
        <w:rPr>
          <w:rFonts w:ascii="IBM Plex Sans" w:cs="IBM Plex Sans" w:eastAsia="IBM Plex Sans" w:hAnsi="IBM Plex Sans"/>
          <w:color w:val="000000"/>
          <w:sz w:val="28"/>
          <w:szCs w:val="28"/>
          <w:highlight w:val="white"/>
        </w:rPr>
      </w:pPr>
      <w:r w:rsidDel="00000000" w:rsidR="00000000" w:rsidRPr="00000000">
        <w:rPr>
          <w:rFonts w:ascii="IBM Plex Sans" w:cs="IBM Plex Sans" w:eastAsia="IBM Plex Sans" w:hAnsi="IBM Plex Sans"/>
          <w:color w:val="000000"/>
          <w:sz w:val="28"/>
          <w:szCs w:val="28"/>
          <w:highlight w:val="white"/>
          <w:rtl w:val="0"/>
        </w:rPr>
        <w:t xml:space="preserve">Пользовательская задача (выполнение задачи при содействии других людей или ПО)</w:t>
      </w:r>
    </w:p>
    <w:p w:rsidR="00000000" w:rsidDel="00000000" w:rsidP="00000000" w:rsidRDefault="00000000" w:rsidRPr="00000000" w14:paraId="0000009E">
      <w:pPr>
        <w:ind w:left="993" w:firstLine="0"/>
        <w:rPr>
          <w:rFonts w:ascii="IBM Plex Sans" w:cs="IBM Plex Sans" w:eastAsia="IBM Plex Sans" w:hAnsi="IBM Plex Sans"/>
          <w:color w:val="000000"/>
          <w:sz w:val="28"/>
          <w:szCs w:val="28"/>
          <w:highlight w:val="whit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-3377</wp:posOffset>
            </wp:positionH>
            <wp:positionV relativeFrom="paragraph">
              <wp:posOffset>190934</wp:posOffset>
            </wp:positionV>
            <wp:extent cx="544432" cy="452674"/>
            <wp:effectExtent b="0" l="0" r="0" t="0"/>
            <wp:wrapNone/>
            <wp:docPr descr="Task Manual" id="226" name="image37.png"/>
            <a:graphic>
              <a:graphicData uri="http://schemas.openxmlformats.org/drawingml/2006/picture">
                <pic:pic>
                  <pic:nvPicPr>
                    <pic:cNvPr descr="Task Manual" id="0" name="image37.png"/>
                    <pic:cNvPicPr preferRelativeResize="0"/>
                  </pic:nvPicPr>
                  <pic:blipFill>
                    <a:blip r:embed="rId33"/>
                    <a:srcRect b="0" l="0" r="0" t="0"/>
                    <a:stretch>
                      <a:fillRect/>
                    </a:stretch>
                  </pic:blipFill>
                  <pic:spPr>
                    <a:xfrm>
                      <a:off x="0" y="0"/>
                      <a:ext cx="544432" cy="452674"/>
                    </a:xfrm>
                    <a:prstGeom prst="rect"/>
                    <a:ln/>
                  </pic:spPr>
                </pic:pic>
              </a:graphicData>
            </a:graphic>
          </wp:anchor>
        </w:drawing>
      </w:r>
    </w:p>
    <w:p w:rsidR="00000000" w:rsidDel="00000000" w:rsidP="00000000" w:rsidRDefault="00000000" w:rsidRPr="00000000" w14:paraId="0000009F">
      <w:pPr>
        <w:ind w:left="993" w:firstLine="0"/>
        <w:rPr>
          <w:rFonts w:ascii="IBM Plex Sans" w:cs="IBM Plex Sans" w:eastAsia="IBM Plex Sans" w:hAnsi="IBM Plex Sans"/>
          <w:color w:val="000000"/>
          <w:sz w:val="28"/>
          <w:szCs w:val="28"/>
          <w:highlight w:val="white"/>
        </w:rPr>
      </w:pPr>
      <w:r w:rsidDel="00000000" w:rsidR="00000000" w:rsidRPr="00000000">
        <w:rPr>
          <w:rFonts w:ascii="IBM Plex Sans" w:cs="IBM Plex Sans" w:eastAsia="IBM Plex Sans" w:hAnsi="IBM Plex Sans"/>
          <w:color w:val="000000"/>
          <w:sz w:val="28"/>
          <w:szCs w:val="28"/>
          <w:highlight w:val="white"/>
          <w:rtl w:val="0"/>
        </w:rPr>
        <w:t xml:space="preserve">Ручное выполнение (исключает автоматизацию)</w:t>
      </w:r>
    </w:p>
    <w:p w:rsidR="00000000" w:rsidDel="00000000" w:rsidP="00000000" w:rsidRDefault="00000000" w:rsidRPr="00000000" w14:paraId="000000A0">
      <w:pPr>
        <w:ind w:left="993" w:firstLine="0"/>
        <w:rPr>
          <w:rFonts w:ascii="IBM Plex Sans" w:cs="IBM Plex Sans" w:eastAsia="IBM Plex Sans" w:hAnsi="IBM Plex Sans"/>
          <w:color w:val="000000"/>
          <w:sz w:val="28"/>
          <w:szCs w:val="28"/>
          <w:highlight w:val="white"/>
        </w:rPr>
      </w:pPr>
      <w:r w:rsidDel="00000000" w:rsidR="00000000" w:rsidRPr="00000000">
        <w:rPr>
          <w:rFonts w:ascii="IBM Plex Sans" w:cs="IBM Plex Sans" w:eastAsia="IBM Plex Sans" w:hAnsi="IBM Plex Sans"/>
          <w:color w:val="000000"/>
          <w:sz w:val="28"/>
          <w:szCs w:val="28"/>
          <w:highlight w:val="white"/>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-4684</wp:posOffset>
            </wp:positionH>
            <wp:positionV relativeFrom="paragraph">
              <wp:posOffset>177165</wp:posOffset>
            </wp:positionV>
            <wp:extent cx="544432" cy="452674"/>
            <wp:effectExtent b="0" l="0" r="0" t="0"/>
            <wp:wrapNone/>
            <wp:docPr descr="Task Service" id="195" name="image7.png"/>
            <a:graphic>
              <a:graphicData uri="http://schemas.openxmlformats.org/drawingml/2006/picture">
                <pic:pic>
                  <pic:nvPicPr>
                    <pic:cNvPr descr="Task Service" id="0" name="image7.png"/>
                    <pic:cNvPicPr preferRelativeResize="0"/>
                  </pic:nvPicPr>
                  <pic:blipFill>
                    <a:blip r:embed="rId34"/>
                    <a:srcRect b="0" l="0" r="0" t="0"/>
                    <a:stretch>
                      <a:fillRect/>
                    </a:stretch>
                  </pic:blipFill>
                  <pic:spPr>
                    <a:xfrm>
                      <a:off x="0" y="0"/>
                      <a:ext cx="544432" cy="452674"/>
                    </a:xfrm>
                    <a:prstGeom prst="rect"/>
                    <a:ln/>
                  </pic:spPr>
                </pic:pic>
              </a:graphicData>
            </a:graphic>
          </wp:anchor>
        </w:drawing>
      </w:r>
    </w:p>
    <w:p w:rsidR="00000000" w:rsidDel="00000000" w:rsidP="00000000" w:rsidRDefault="00000000" w:rsidRPr="00000000" w14:paraId="000000A1">
      <w:pPr>
        <w:ind w:left="993" w:firstLine="0"/>
        <w:rPr>
          <w:rFonts w:ascii="IBM Plex Sans" w:cs="IBM Plex Sans" w:eastAsia="IBM Plex Sans" w:hAnsi="IBM Plex Sans"/>
          <w:color w:val="000000"/>
          <w:sz w:val="28"/>
          <w:szCs w:val="28"/>
          <w:highlight w:val="white"/>
        </w:rPr>
      </w:pPr>
      <w:r w:rsidDel="00000000" w:rsidR="00000000" w:rsidRPr="00000000">
        <w:rPr>
          <w:rFonts w:ascii="IBM Plex Sans" w:cs="IBM Plex Sans" w:eastAsia="IBM Plex Sans" w:hAnsi="IBM Plex Sans"/>
          <w:color w:val="000000"/>
          <w:sz w:val="28"/>
          <w:szCs w:val="28"/>
          <w:highlight w:val="white"/>
          <w:rtl w:val="0"/>
        </w:rPr>
        <w:t xml:space="preserve">Задача-сервис (автоматическое выполнение)</w:t>
      </w:r>
    </w:p>
    <w:p w:rsidR="00000000" w:rsidDel="00000000" w:rsidP="00000000" w:rsidRDefault="00000000" w:rsidRPr="00000000" w14:paraId="000000A2">
      <w:pPr>
        <w:ind w:left="993" w:firstLine="0"/>
        <w:rPr>
          <w:rFonts w:ascii="IBM Plex Sans" w:cs="IBM Plex Sans" w:eastAsia="IBM Plex Sans" w:hAnsi="IBM Plex Sans"/>
          <w:color w:val="000000"/>
          <w:sz w:val="28"/>
          <w:szCs w:val="28"/>
          <w:highlight w:val="whit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-3378</wp:posOffset>
            </wp:positionH>
            <wp:positionV relativeFrom="paragraph">
              <wp:posOffset>271257</wp:posOffset>
            </wp:positionV>
            <wp:extent cx="544432" cy="452674"/>
            <wp:effectExtent b="0" l="0" r="0" t="0"/>
            <wp:wrapNone/>
            <wp:docPr descr="Task Script" id="215" name="image22.png"/>
            <a:graphic>
              <a:graphicData uri="http://schemas.openxmlformats.org/drawingml/2006/picture">
                <pic:pic>
                  <pic:nvPicPr>
                    <pic:cNvPr descr="Task Script" id="0" name="image22.png"/>
                    <pic:cNvPicPr preferRelativeResize="0"/>
                  </pic:nvPicPr>
                  <pic:blipFill>
                    <a:blip r:embed="rId35"/>
                    <a:srcRect b="0" l="0" r="0" t="0"/>
                    <a:stretch>
                      <a:fillRect/>
                    </a:stretch>
                  </pic:blipFill>
                  <pic:spPr>
                    <a:xfrm>
                      <a:off x="0" y="0"/>
                      <a:ext cx="544432" cy="452674"/>
                    </a:xfrm>
                    <a:prstGeom prst="rect"/>
                    <a:ln/>
                  </pic:spPr>
                </pic:pic>
              </a:graphicData>
            </a:graphic>
          </wp:anchor>
        </w:drawing>
      </w:r>
    </w:p>
    <w:p w:rsidR="00000000" w:rsidDel="00000000" w:rsidP="00000000" w:rsidRDefault="00000000" w:rsidRPr="00000000" w14:paraId="000000A3">
      <w:pPr>
        <w:rPr>
          <w:rFonts w:ascii="IBM Plex Sans" w:cs="IBM Plex Sans" w:eastAsia="IBM Plex Sans" w:hAnsi="IBM Plex Sans"/>
          <w:color w:val="000000"/>
          <w:sz w:val="28"/>
          <w:szCs w:val="28"/>
          <w:highlight w:val="white"/>
        </w:rPr>
      </w:pPr>
      <w:r w:rsidDel="00000000" w:rsidR="00000000" w:rsidRPr="00000000">
        <w:rPr>
          <w:rFonts w:ascii="IBM Plex Sans" w:cs="IBM Plex Sans" w:eastAsia="IBM Plex Sans" w:hAnsi="IBM Plex Sans"/>
          <w:color w:val="000000"/>
          <w:sz w:val="28"/>
          <w:szCs w:val="28"/>
          <w:highlight w:val="white"/>
          <w:rtl w:val="0"/>
        </w:rPr>
        <w:t xml:space="preserve">              </w:t>
      </w:r>
      <w:r w:rsidDel="00000000" w:rsidR="00000000" w:rsidRPr="00000000">
        <w:rPr>
          <w:rFonts w:ascii="IBM Plex Sans" w:cs="IBM Plex Sans" w:eastAsia="IBM Plex Sans" w:hAnsi="IBM Plex Sans"/>
          <w:color w:val="000000"/>
          <w:sz w:val="28"/>
          <w:szCs w:val="28"/>
          <w:highlight w:val="white"/>
          <w:rtl w:val="0"/>
        </w:rPr>
        <w:t xml:space="preserve">  Задача-сценарий (выполняется по заданному сценарию)</w:t>
      </w:r>
      <w:r w:rsidDel="00000000" w:rsidR="00000000" w:rsidRPr="00000000">
        <w:rPr>
          <w:rtl w:val="0"/>
        </w:rPr>
      </w:r>
    </w:p>
    <w:p w:rsidR="00000000" w:rsidDel="00000000" w:rsidP="00000000" w:rsidRDefault="00000000" w:rsidRPr="00000000" w14:paraId="000000A4">
      <w:pPr>
        <w:rPr>
          <w:rFonts w:ascii="IBM Plex Sans" w:cs="IBM Plex Sans" w:eastAsia="IBM Plex Sans" w:hAnsi="IBM Plex Sans"/>
          <w:color w:val="000000"/>
          <w:sz w:val="28"/>
          <w:szCs w:val="28"/>
          <w:highlight w:val="white"/>
        </w:rPr>
      </w:pPr>
      <w:r w:rsidDel="00000000" w:rsidR="00000000" w:rsidRPr="00000000">
        <w:rPr>
          <w:rtl w:val="0"/>
        </w:rPr>
      </w:r>
    </w:p>
    <w:p w:rsidR="00000000" w:rsidDel="00000000" w:rsidP="00000000" w:rsidRDefault="00000000" w:rsidRPr="00000000" w14:paraId="000000A5">
      <w:pPr>
        <w:rPr>
          <w:rFonts w:ascii="IBM Plex Sans" w:cs="IBM Plex Sans" w:eastAsia="IBM Plex Sans" w:hAnsi="IBM Plex Sans"/>
          <w:color w:val="000000"/>
          <w:sz w:val="28"/>
          <w:szCs w:val="28"/>
          <w:highlight w:val="white"/>
        </w:rPr>
      </w:pPr>
      <w:r w:rsidDel="00000000" w:rsidR="00000000" w:rsidRPr="00000000">
        <w:rPr>
          <w:rtl w:val="0"/>
        </w:rPr>
      </w:r>
    </w:p>
    <w:p w:rsidR="00000000" w:rsidDel="00000000" w:rsidP="00000000" w:rsidRDefault="00000000" w:rsidRPr="00000000" w14:paraId="000000A6">
      <w:pPr>
        <w:rPr>
          <w:rFonts w:ascii="IBM Plex Sans" w:cs="IBM Plex Sans" w:eastAsia="IBM Plex Sans" w:hAnsi="IBM Plex Sans"/>
          <w:color w:val="000000"/>
          <w:sz w:val="28"/>
          <w:szCs w:val="28"/>
          <w:highlight w:val="white"/>
        </w:rPr>
      </w:pPr>
      <w:r w:rsidDel="00000000" w:rsidR="00000000" w:rsidRPr="00000000">
        <w:rPr>
          <w:rFonts w:ascii="IBM Plex Sans" w:cs="IBM Plex Sans" w:eastAsia="IBM Plex Sans" w:hAnsi="IBM Plex Sans"/>
          <w:color w:val="000000"/>
          <w:sz w:val="28"/>
          <w:szCs w:val="28"/>
          <w:highlight w:val="white"/>
          <w:rtl w:val="0"/>
        </w:rPr>
        <w:t xml:space="preserve">Подпроцесс - составное действие, включающее в себя другие действия, шлюзы, события и потоки операций. Части подпроцесса могут непосредственно отображены на диаграмме внутри символа действия или вынесены на отдельную диаграмму декомпозиции. </w:t>
      </w:r>
    </w:p>
    <w:p w:rsidR="00000000" w:rsidDel="00000000" w:rsidP="00000000" w:rsidRDefault="00000000" w:rsidRPr="00000000" w14:paraId="000000A7">
      <w:pPr>
        <w:rPr>
          <w:rFonts w:ascii="IBM Plex Sans" w:cs="IBM Plex Sans" w:eastAsia="IBM Plex Sans" w:hAnsi="IBM Plex Sans"/>
          <w:color w:val="000000"/>
          <w:sz w:val="28"/>
          <w:szCs w:val="28"/>
          <w:highlight w:val="white"/>
        </w:rPr>
      </w:pPr>
      <w:r w:rsidDel="00000000" w:rsidR="00000000" w:rsidRPr="00000000">
        <w:rPr>
          <w:rtl w:val="0"/>
        </w:rPr>
      </w:r>
    </w:p>
    <w:p w:rsidR="00000000" w:rsidDel="00000000" w:rsidP="00000000" w:rsidRDefault="00000000" w:rsidRPr="00000000" w14:paraId="000000A8">
      <w:pPr>
        <w:rPr>
          <w:rFonts w:ascii="IBM Plex Sans" w:cs="IBM Plex Sans" w:eastAsia="IBM Plex Sans" w:hAnsi="IBM Plex Sans"/>
          <w:color w:val="000000"/>
          <w:sz w:val="28"/>
          <w:szCs w:val="28"/>
          <w:highlight w:val="white"/>
        </w:rPr>
      </w:pPr>
      <w:r w:rsidDel="00000000" w:rsidR="00000000" w:rsidRPr="00000000">
        <w:rPr>
          <w:rFonts w:ascii="IBM Plex Sans" w:cs="IBM Plex Sans" w:eastAsia="IBM Plex Sans" w:hAnsi="IBM Plex Sans"/>
          <w:color w:val="000000"/>
          <w:sz w:val="28"/>
          <w:szCs w:val="28"/>
          <w:highlight w:val="white"/>
          <w:rtl w:val="0"/>
        </w:rPr>
        <w:t xml:space="preserve">Подпроцесс</w:t>
      </w:r>
      <w:r w:rsidDel="00000000" w:rsidR="00000000" w:rsidRPr="00000000">
        <w:rPr>
          <w:rFonts w:ascii="IBM Plex Sans" w:cs="IBM Plex Sans" w:eastAsia="IBM Plex Sans" w:hAnsi="IBM Plex Sans"/>
          <w:color w:val="000000"/>
          <w:sz w:val="28"/>
          <w:szCs w:val="28"/>
          <w:highlight w:val="white"/>
          <w:rtl w:val="0"/>
        </w:rPr>
        <w:t xml:space="preserve">:</w:t>
      </w:r>
    </w:p>
    <w:p w:rsidR="00000000" w:rsidDel="00000000" w:rsidP="00000000" w:rsidRDefault="00000000" w:rsidRPr="00000000" w14:paraId="000000A9">
      <w:pPr>
        <w:rPr>
          <w:sz w:val="28"/>
          <w:szCs w:val="28"/>
        </w:rPr>
      </w:pPr>
      <w:r w:rsidDel="00000000" w:rsidR="00000000" w:rsidRPr="00000000">
        <w:rPr>
          <w:sz w:val="28"/>
          <w:szCs w:val="28"/>
        </w:rPr>
        <w:drawing>
          <wp:inline distB="0" distT="0" distL="0" distR="0">
            <wp:extent cx="1026117" cy="853176"/>
            <wp:effectExtent b="0" l="0" r="0" t="0"/>
            <wp:docPr descr="Sub Process" id="222" name="image36.png"/>
            <a:graphic>
              <a:graphicData uri="http://schemas.openxmlformats.org/drawingml/2006/picture">
                <pic:pic>
                  <pic:nvPicPr>
                    <pic:cNvPr descr="Sub Process" id="0" name="image36.png"/>
                    <pic:cNvPicPr preferRelativeResize="0"/>
                  </pic:nvPicPr>
                  <pic:blipFill>
                    <a:blip r:embed="rId36"/>
                    <a:srcRect b="0" l="0" r="0" t="0"/>
                    <a:stretch>
                      <a:fillRect/>
                    </a:stretch>
                  </pic:blipFill>
                  <pic:spPr>
                    <a:xfrm>
                      <a:off x="0" y="0"/>
                      <a:ext cx="1026117" cy="853176"/>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sz w:val="28"/>
          <w:szCs w:val="28"/>
        </w:rPr>
      </w:pPr>
      <w:r w:rsidDel="00000000" w:rsidR="00000000" w:rsidRPr="00000000">
        <w:rPr>
          <w:rtl w:val="0"/>
        </w:rPr>
      </w:r>
    </w:p>
    <w:p w:rsidR="00000000" w:rsidDel="00000000" w:rsidP="00000000" w:rsidRDefault="00000000" w:rsidRPr="00000000" w14:paraId="000000AB">
      <w:pPr>
        <w:rPr>
          <w:sz w:val="28"/>
          <w:szCs w:val="28"/>
        </w:rPr>
      </w:pPr>
      <w:r w:rsidDel="00000000" w:rsidR="00000000" w:rsidRPr="00000000">
        <w:rPr>
          <w:sz w:val="28"/>
          <w:szCs w:val="28"/>
        </w:rPr>
        <w:drawing>
          <wp:inline distB="0" distT="0" distL="0" distR="0">
            <wp:extent cx="6152515" cy="4190365"/>
            <wp:effectExtent b="0" l="0" r="0" t="0"/>
            <wp:docPr id="223" name="image39.png"/>
            <a:graphic>
              <a:graphicData uri="http://schemas.openxmlformats.org/drawingml/2006/picture">
                <pic:pic>
                  <pic:nvPicPr>
                    <pic:cNvPr id="0" name="image39.png"/>
                    <pic:cNvPicPr preferRelativeResize="0"/>
                  </pic:nvPicPr>
                  <pic:blipFill>
                    <a:blip r:embed="rId37"/>
                    <a:srcRect b="0" l="0" r="0" t="0"/>
                    <a:stretch>
                      <a:fillRect/>
                    </a:stretch>
                  </pic:blipFill>
                  <pic:spPr>
                    <a:xfrm>
                      <a:off x="0" y="0"/>
                      <a:ext cx="6152515" cy="419036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rFonts w:ascii="IBM Plex Sans" w:cs="IBM Plex Sans" w:eastAsia="IBM Plex Sans" w:hAnsi="IBM Plex Sans"/>
          <w:color w:val="000000"/>
          <w:sz w:val="28"/>
          <w:szCs w:val="28"/>
          <w:highlight w:val="white"/>
        </w:rPr>
      </w:pPr>
      <w:bookmarkStart w:colFirst="0" w:colLast="0" w:name="_heading=h.tyjcwt" w:id="5"/>
      <w:bookmarkEnd w:id="5"/>
      <w:r w:rsidDel="00000000" w:rsidR="00000000" w:rsidRPr="00000000">
        <w:rPr>
          <w:rFonts w:ascii="IBM Plex Sans" w:cs="IBM Plex Sans" w:eastAsia="IBM Plex Sans" w:hAnsi="IBM Plex Sans"/>
          <w:color w:val="000000"/>
          <w:sz w:val="28"/>
          <w:szCs w:val="28"/>
          <w:highlight w:val="white"/>
          <w:rtl w:val="0"/>
        </w:rPr>
        <w:t xml:space="preserve">В данном примере изначально мы рассматриваем процесс «Обработка заказа», в котором есть 2 подпроцесса «Закупка товара» и «Оплата заказа». Кроме того, мы встречаем их в процессе «Управление закупками» и «Ремонт». Для того, чтобы не усложнять схему, мы выносим эти подпроцессы на отдельные схемы (картинки ниже).</w:t>
      </w:r>
    </w:p>
    <w:p w:rsidR="00000000" w:rsidDel="00000000" w:rsidP="00000000" w:rsidRDefault="00000000" w:rsidRPr="00000000" w14:paraId="000000AD">
      <w:pPr>
        <w:pStyle w:val="Heading3"/>
        <w:rPr>
          <w:sz w:val="28"/>
          <w:szCs w:val="28"/>
        </w:rPr>
      </w:pPr>
      <w:r w:rsidDel="00000000" w:rsidR="00000000" w:rsidRPr="00000000">
        <w:rPr>
          <w:sz w:val="28"/>
          <w:szCs w:val="28"/>
          <w:rtl w:val="0"/>
        </w:rPr>
        <w:t xml:space="preserve">Элементы потока: Шлюзы</w:t>
      </w:r>
    </w:p>
    <w:p w:rsidR="00000000" w:rsidDel="00000000" w:rsidP="00000000" w:rsidRDefault="00000000" w:rsidRPr="00000000" w14:paraId="000000AE">
      <w:pPr>
        <w:rPr>
          <w:rFonts w:ascii="IBM Plex Sans" w:cs="IBM Plex Sans" w:eastAsia="IBM Plex Sans" w:hAnsi="IBM Plex Sans"/>
          <w:color w:val="000000"/>
          <w:sz w:val="28"/>
          <w:szCs w:val="28"/>
          <w:highlight w:val="white"/>
        </w:rPr>
      </w:pPr>
      <w:r w:rsidDel="00000000" w:rsidR="00000000" w:rsidRPr="00000000">
        <w:rPr>
          <w:rFonts w:ascii="IBM Plex Sans" w:cs="IBM Plex Sans" w:eastAsia="IBM Plex Sans" w:hAnsi="IBM Plex Sans"/>
          <w:color w:val="000000"/>
          <w:sz w:val="28"/>
          <w:szCs w:val="28"/>
          <w:highlight w:val="white"/>
          <w:rtl w:val="0"/>
        </w:rPr>
        <w:t xml:space="preserve">Шлюз предназначен для указания </w:t>
      </w:r>
      <w:r w:rsidDel="00000000" w:rsidR="00000000" w:rsidRPr="00000000">
        <w:rPr>
          <w:rFonts w:ascii="IBM Plex Sans" w:cs="IBM Plex Sans" w:eastAsia="IBM Plex Sans" w:hAnsi="IBM Plex Sans"/>
          <w:color w:val="000000"/>
          <w:sz w:val="28"/>
          <w:szCs w:val="28"/>
          <w:highlight w:val="white"/>
          <w:rtl w:val="0"/>
        </w:rPr>
        <w:t xml:space="preserve">оператора</w:t>
      </w:r>
      <w:r w:rsidDel="00000000" w:rsidR="00000000" w:rsidRPr="00000000">
        <w:rPr>
          <w:rFonts w:ascii="IBM Plex Sans" w:cs="IBM Plex Sans" w:eastAsia="IBM Plex Sans" w:hAnsi="IBM Plex Sans"/>
          <w:color w:val="000000"/>
          <w:sz w:val="28"/>
          <w:szCs w:val="28"/>
          <w:highlight w:val="white"/>
          <w:rtl w:val="0"/>
        </w:rPr>
        <w:t xml:space="preserve"> (логические операторы — это специальные символы, которые изменяют или комбинируют логические значения выбора) в рамках пропуска потока операций (управления) по альтернативным или параллельным </w:t>
      </w:r>
      <w:r w:rsidDel="00000000" w:rsidR="00000000" w:rsidRPr="00000000">
        <w:rPr>
          <w:rFonts w:ascii="IBM Plex Sans" w:cs="IBM Plex Sans" w:eastAsia="IBM Plex Sans" w:hAnsi="IBM Plex Sans"/>
          <w:color w:val="000000"/>
          <w:sz w:val="28"/>
          <w:szCs w:val="28"/>
          <w:highlight w:val="white"/>
          <w:rtl w:val="0"/>
        </w:rPr>
        <w:t xml:space="preserve">ветвям (маршрутам)</w:t>
      </w:r>
      <w:r w:rsidDel="00000000" w:rsidR="00000000" w:rsidRPr="00000000">
        <w:rPr>
          <w:rFonts w:ascii="IBM Plex Sans" w:cs="IBM Plex Sans" w:eastAsia="IBM Plex Sans" w:hAnsi="IBM Plex Sans"/>
          <w:color w:val="000000"/>
          <w:sz w:val="28"/>
          <w:szCs w:val="28"/>
          <w:highlight w:val="white"/>
          <w:rtl w:val="0"/>
        </w:rPr>
        <w:t xml:space="preserve">. Тип шлюза задается маркировкой внутри объекта шлюза.</w:t>
      </w:r>
    </w:p>
    <w:p w:rsidR="00000000" w:rsidDel="00000000" w:rsidP="00000000" w:rsidRDefault="00000000" w:rsidRPr="00000000" w14:paraId="000000AF">
      <w:pPr>
        <w:rPr>
          <w:rFonts w:ascii="IBM Plex Sans" w:cs="IBM Plex Sans" w:eastAsia="IBM Plex Sans" w:hAnsi="IBM Plex Sans"/>
          <w:color w:val="000000"/>
          <w:sz w:val="28"/>
          <w:szCs w:val="28"/>
          <w:highlight w:val="white"/>
        </w:rPr>
      </w:pPr>
      <w:r w:rsidDel="00000000" w:rsidR="00000000" w:rsidRPr="00000000">
        <w:rPr>
          <w:rFonts w:ascii="IBM Plex Sans" w:cs="IBM Plex Sans" w:eastAsia="IBM Plex Sans" w:hAnsi="IBM Plex Sans"/>
          <w:color w:val="000000"/>
          <w:sz w:val="28"/>
          <w:szCs w:val="28"/>
          <w:highlight w:val="white"/>
          <w:rtl w:val="0"/>
        </w:rPr>
        <w:t xml:space="preserve">Выделяют основные типы шлюзов:</w:t>
      </w:r>
    </w:p>
    <w:p w:rsidR="00000000" w:rsidDel="00000000" w:rsidP="00000000" w:rsidRDefault="00000000" w:rsidRPr="00000000" w14:paraId="000000B0">
      <w:pPr>
        <w:rPr>
          <w:rFonts w:ascii="IBM Plex Sans" w:cs="IBM Plex Sans" w:eastAsia="IBM Plex Sans" w:hAnsi="IBM Plex Sans"/>
          <w:color w:val="000000"/>
          <w:sz w:val="28"/>
          <w:szCs w:val="28"/>
          <w:highlight w:val="whit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186241</wp:posOffset>
            </wp:positionV>
            <wp:extent cx="411480" cy="411480"/>
            <wp:effectExtent b="0" l="0" r="0" t="0"/>
            <wp:wrapNone/>
            <wp:docPr descr="Gateway Exclusive Marker" id="203" name="image3.png"/>
            <a:graphic>
              <a:graphicData uri="http://schemas.openxmlformats.org/drawingml/2006/picture">
                <pic:pic>
                  <pic:nvPicPr>
                    <pic:cNvPr descr="Gateway Exclusive Marker" id="0" name="image3.png"/>
                    <pic:cNvPicPr preferRelativeResize="0"/>
                  </pic:nvPicPr>
                  <pic:blipFill>
                    <a:blip r:embed="rId20"/>
                    <a:srcRect b="0" l="0" r="0" t="0"/>
                    <a:stretch>
                      <a:fillRect/>
                    </a:stretch>
                  </pic:blipFill>
                  <pic:spPr>
                    <a:xfrm>
                      <a:off x="0" y="0"/>
                      <a:ext cx="411480" cy="411480"/>
                    </a:xfrm>
                    <a:prstGeom prst="rect"/>
                    <a:ln/>
                  </pic:spPr>
                </pic:pic>
              </a:graphicData>
            </a:graphic>
          </wp:anchor>
        </w:drawing>
      </w:r>
    </w:p>
    <w:p w:rsidR="00000000" w:rsidDel="00000000" w:rsidP="00000000" w:rsidRDefault="00000000" w:rsidRPr="00000000" w14:paraId="000000B1">
      <w:pPr>
        <w:numPr>
          <w:ilvl w:val="0"/>
          <w:numId w:val="4"/>
        </w:numPr>
        <w:pBdr>
          <w:top w:space="0" w:sz="0" w:val="nil"/>
          <w:left w:space="0" w:sz="0" w:val="nil"/>
          <w:bottom w:space="0" w:sz="0" w:val="nil"/>
          <w:right w:space="0" w:sz="0" w:val="nil"/>
          <w:between w:space="0" w:sz="0" w:val="nil"/>
        </w:pBdr>
        <w:ind w:left="720" w:hanging="360"/>
        <w:rPr>
          <w:sz w:val="28"/>
          <w:szCs w:val="28"/>
        </w:rPr>
      </w:pPr>
      <w:r w:rsidDel="00000000" w:rsidR="00000000" w:rsidRPr="00000000">
        <w:rPr>
          <w:rFonts w:ascii="IBM Plex Sans" w:cs="IBM Plex Sans" w:eastAsia="IBM Plex Sans" w:hAnsi="IBM Plex Sans"/>
          <w:color w:val="000000"/>
          <w:sz w:val="28"/>
          <w:szCs w:val="28"/>
          <w:highlight w:val="white"/>
          <w:rtl w:val="0"/>
        </w:rPr>
        <w:t xml:space="preserve">Эксклюзивный</w:t>
      </w:r>
      <w:r w:rsidDel="00000000" w:rsidR="00000000" w:rsidRPr="00000000">
        <w:rPr>
          <w:rFonts w:ascii="IBM Plex Sans" w:cs="IBM Plex Sans" w:eastAsia="IBM Plex Sans" w:hAnsi="IBM Plex Sans"/>
          <w:color w:val="000000"/>
          <w:sz w:val="28"/>
          <w:szCs w:val="28"/>
          <w:highlight w:val="white"/>
          <w:rtl w:val="0"/>
        </w:rPr>
        <w:t xml:space="preserve"> (Exclusive, XOR – исключающее ИЛИ). Предназначен для разделения потока операций на несколько альтернативных ветвлений. В ходе исполнения бизнес-процесса может быть выбран только один вариант из предложенных развилок. Условия пропуска (критерии выбора маршрута) по исходящему направлению задается рядом с соответствующей линией в виде логического выражения.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1906</wp:posOffset>
            </wp:positionH>
            <wp:positionV relativeFrom="paragraph">
              <wp:posOffset>418612</wp:posOffset>
            </wp:positionV>
            <wp:extent cx="409575" cy="409575"/>
            <wp:effectExtent b="0" l="0" r="0" t="0"/>
            <wp:wrapNone/>
            <wp:docPr descr="Gateway" id="191" name="image9.png"/>
            <a:graphic>
              <a:graphicData uri="http://schemas.openxmlformats.org/drawingml/2006/picture">
                <pic:pic>
                  <pic:nvPicPr>
                    <pic:cNvPr descr="Gateway" id="0" name="image9.png"/>
                    <pic:cNvPicPr preferRelativeResize="0"/>
                  </pic:nvPicPr>
                  <pic:blipFill>
                    <a:blip r:embed="rId22"/>
                    <a:srcRect b="0" l="0" r="0" t="0"/>
                    <a:stretch>
                      <a:fillRect/>
                    </a:stretch>
                  </pic:blipFill>
                  <pic:spPr>
                    <a:xfrm>
                      <a:off x="0" y="0"/>
                      <a:ext cx="409575" cy="409575"/>
                    </a:xfrm>
                    <a:prstGeom prst="rect"/>
                    <a:ln/>
                  </pic:spPr>
                </pic:pic>
              </a:graphicData>
            </a:graphic>
          </wp:anchor>
        </w:drawing>
      </w:r>
    </w:p>
    <w:p w:rsidR="00000000" w:rsidDel="00000000" w:rsidP="00000000" w:rsidRDefault="00000000" w:rsidRPr="00000000" w14:paraId="000000B2">
      <w:pPr>
        <w:pBdr>
          <w:top w:space="0" w:sz="0" w:val="nil"/>
          <w:left w:space="0" w:sz="0" w:val="nil"/>
          <w:bottom w:space="0" w:sz="0" w:val="nil"/>
          <w:right w:space="0" w:sz="0" w:val="nil"/>
          <w:between w:space="0" w:sz="0" w:val="nil"/>
        </w:pBdr>
        <w:ind w:left="720" w:firstLine="0"/>
        <w:rPr>
          <w:sz w:val="28"/>
          <w:szCs w:val="28"/>
        </w:rPr>
      </w:pPr>
      <w:r w:rsidDel="00000000" w:rsidR="00000000" w:rsidRPr="00000000">
        <w:rPr>
          <w:rtl w:val="0"/>
        </w:rPr>
      </w:r>
    </w:p>
    <w:p w:rsidR="00000000" w:rsidDel="00000000" w:rsidP="00000000" w:rsidRDefault="00000000" w:rsidRPr="00000000" w14:paraId="000000B3">
      <w:pPr>
        <w:ind w:left="360" w:firstLine="0"/>
        <w:rPr>
          <w:sz w:val="28"/>
          <w:szCs w:val="28"/>
        </w:rPr>
      </w:pPr>
      <w:r w:rsidDel="00000000" w:rsidR="00000000" w:rsidRPr="00000000">
        <w:rPr>
          <w:sz w:val="28"/>
          <w:szCs w:val="28"/>
        </w:rPr>
        <w:drawing>
          <wp:inline distB="0" distT="0" distL="0" distR="0">
            <wp:extent cx="4283075" cy="2860675"/>
            <wp:effectExtent b="0" l="0" r="0" t="0"/>
            <wp:docPr id="224" name="image34.png"/>
            <a:graphic>
              <a:graphicData uri="http://schemas.openxmlformats.org/drawingml/2006/picture">
                <pic:pic>
                  <pic:nvPicPr>
                    <pic:cNvPr id="0" name="image34.png"/>
                    <pic:cNvPicPr preferRelativeResize="0"/>
                  </pic:nvPicPr>
                  <pic:blipFill>
                    <a:blip r:embed="rId38"/>
                    <a:srcRect b="0" l="0" r="0" t="0"/>
                    <a:stretch>
                      <a:fillRect/>
                    </a:stretch>
                  </pic:blipFill>
                  <pic:spPr>
                    <a:xfrm>
                      <a:off x="0" y="0"/>
                      <a:ext cx="4283075" cy="286067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rPr>
          <w:sz w:val="28"/>
          <w:szCs w:val="28"/>
        </w:rPr>
      </w:pP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rPr>
          <w:rFonts w:ascii="IBM Plex Sans" w:cs="IBM Plex Sans" w:eastAsia="IBM Plex Sans" w:hAnsi="IBM Plex Sans"/>
          <w:color w:val="000000"/>
          <w:sz w:val="28"/>
          <w:szCs w:val="28"/>
          <w:highlight w:val="white"/>
        </w:rPr>
      </w:pPr>
      <w:r w:rsidDel="00000000" w:rsidR="00000000" w:rsidRPr="00000000">
        <w:rPr>
          <w:rFonts w:ascii="IBM Plex Sans" w:cs="IBM Plex Sans" w:eastAsia="IBM Plex Sans" w:hAnsi="IBM Plex Sans"/>
          <w:color w:val="000000"/>
          <w:sz w:val="28"/>
          <w:szCs w:val="28"/>
          <w:highlight w:val="white"/>
          <w:rtl w:val="0"/>
        </w:rPr>
        <w:t xml:space="preserve">На примере картинки выше: после выполнения Процесса 1 дальнейшее выполнение процесса может продолжиться только по одному потоку, исходящему из шлюза:</w:t>
      </w:r>
    </w:p>
    <w:p w:rsidR="00000000" w:rsidDel="00000000" w:rsidP="00000000" w:rsidRDefault="00000000" w:rsidRPr="00000000" w14:paraId="000000B6">
      <w:pPr>
        <w:pBdr>
          <w:top w:space="0" w:sz="0" w:val="nil"/>
          <w:left w:space="0" w:sz="0" w:val="nil"/>
          <w:bottom w:space="0" w:sz="0" w:val="nil"/>
          <w:right w:space="0" w:sz="0" w:val="nil"/>
          <w:between w:space="0" w:sz="0" w:val="nil"/>
        </w:pBdr>
        <w:rPr>
          <w:rFonts w:ascii="IBM Plex Sans" w:cs="IBM Plex Sans" w:eastAsia="IBM Plex Sans" w:hAnsi="IBM Plex Sans"/>
          <w:color w:val="000000"/>
          <w:sz w:val="28"/>
          <w:szCs w:val="28"/>
          <w:highlight w:val="white"/>
        </w:rPr>
      </w:pPr>
      <w:r w:rsidDel="00000000" w:rsidR="00000000" w:rsidRPr="00000000">
        <w:rPr>
          <w:rFonts w:ascii="IBM Plex Sans" w:cs="IBM Plex Sans" w:eastAsia="IBM Plex Sans" w:hAnsi="IBM Plex Sans"/>
          <w:color w:val="000000"/>
          <w:sz w:val="28"/>
          <w:szCs w:val="28"/>
          <w:highlight w:val="white"/>
          <w:rtl w:val="0"/>
        </w:rPr>
        <w:t xml:space="preserve">- если Условие 1 верно, то выполнится только Процесс 3;</w:t>
      </w:r>
    </w:p>
    <w:p w:rsidR="00000000" w:rsidDel="00000000" w:rsidP="00000000" w:rsidRDefault="00000000" w:rsidRPr="00000000" w14:paraId="000000B7">
      <w:pPr>
        <w:pBdr>
          <w:top w:space="0" w:sz="0" w:val="nil"/>
          <w:left w:space="0" w:sz="0" w:val="nil"/>
          <w:bottom w:space="0" w:sz="0" w:val="nil"/>
          <w:right w:space="0" w:sz="0" w:val="nil"/>
          <w:between w:space="0" w:sz="0" w:val="nil"/>
        </w:pBdr>
        <w:rPr>
          <w:rFonts w:ascii="IBM Plex Sans" w:cs="IBM Plex Sans" w:eastAsia="IBM Plex Sans" w:hAnsi="IBM Plex Sans"/>
          <w:color w:val="000000"/>
          <w:sz w:val="28"/>
          <w:szCs w:val="28"/>
          <w:highlight w:val="white"/>
        </w:rPr>
      </w:pPr>
      <w:r w:rsidDel="00000000" w:rsidR="00000000" w:rsidRPr="00000000">
        <w:rPr>
          <w:rFonts w:ascii="IBM Plex Sans" w:cs="IBM Plex Sans" w:eastAsia="IBM Plex Sans" w:hAnsi="IBM Plex Sans"/>
          <w:color w:val="000000"/>
          <w:sz w:val="28"/>
          <w:szCs w:val="28"/>
          <w:highlight w:val="white"/>
          <w:rtl w:val="0"/>
        </w:rPr>
        <w:t xml:space="preserve">- если Условие 2 верно, то выполнится только Процесс 4;</w:t>
      </w:r>
    </w:p>
    <w:p w:rsidR="00000000" w:rsidDel="00000000" w:rsidP="00000000" w:rsidRDefault="00000000" w:rsidRPr="00000000" w14:paraId="000000B8">
      <w:pPr>
        <w:pBdr>
          <w:top w:space="0" w:sz="0" w:val="nil"/>
          <w:left w:space="0" w:sz="0" w:val="nil"/>
          <w:bottom w:space="0" w:sz="0" w:val="nil"/>
          <w:right w:space="0" w:sz="0" w:val="nil"/>
          <w:between w:space="0" w:sz="0" w:val="nil"/>
        </w:pBdr>
        <w:rPr>
          <w:rFonts w:ascii="IBM Plex Sans" w:cs="IBM Plex Sans" w:eastAsia="IBM Plex Sans" w:hAnsi="IBM Plex Sans"/>
          <w:color w:val="000000"/>
          <w:sz w:val="28"/>
          <w:szCs w:val="28"/>
          <w:highlight w:val="white"/>
        </w:rPr>
      </w:pPr>
      <w:r w:rsidDel="00000000" w:rsidR="00000000" w:rsidRPr="00000000">
        <w:rPr>
          <w:rFonts w:ascii="IBM Plex Sans" w:cs="IBM Plex Sans" w:eastAsia="IBM Plex Sans" w:hAnsi="IBM Plex Sans"/>
          <w:color w:val="000000"/>
          <w:sz w:val="28"/>
          <w:szCs w:val="28"/>
          <w:highlight w:val="white"/>
          <w:rtl w:val="0"/>
        </w:rPr>
        <w:t xml:space="preserve">- если ни Условие 1, ни Условие 2 не верны, то выполнится только Процесс 2.</w:t>
      </w:r>
    </w:p>
    <w:p w:rsidR="00000000" w:rsidDel="00000000" w:rsidP="00000000" w:rsidRDefault="00000000" w:rsidRPr="00000000" w14:paraId="000000B9">
      <w:pPr>
        <w:pBdr>
          <w:top w:space="0" w:sz="0" w:val="nil"/>
          <w:left w:space="0" w:sz="0" w:val="nil"/>
          <w:bottom w:space="0" w:sz="0" w:val="nil"/>
          <w:right w:space="0" w:sz="0" w:val="nil"/>
          <w:between w:space="0" w:sz="0" w:val="nil"/>
        </w:pBdr>
        <w:rPr>
          <w:rFonts w:ascii="IBM Plex Sans" w:cs="IBM Plex Sans" w:eastAsia="IBM Plex Sans" w:hAnsi="IBM Plex Sans"/>
          <w:color w:val="000000"/>
          <w:sz w:val="28"/>
          <w:szCs w:val="28"/>
          <w:highlight w:val="white"/>
        </w:rPr>
      </w:pP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rPr>
          <w:rFonts w:ascii="IBM Plex Sans" w:cs="IBM Plex Sans" w:eastAsia="IBM Plex Sans" w:hAnsi="IBM Plex Sans"/>
          <w:color w:val="000000"/>
          <w:sz w:val="28"/>
          <w:szCs w:val="28"/>
          <w:highlight w:val="white"/>
        </w:rPr>
      </w:pPr>
      <w:r w:rsidDel="00000000" w:rsidR="00000000" w:rsidRPr="00000000">
        <w:rPr>
          <w:rFonts w:ascii="IBM Plex Sans" w:cs="IBM Plex Sans" w:eastAsia="IBM Plex Sans" w:hAnsi="IBM Plex Sans"/>
          <w:color w:val="000000"/>
          <w:sz w:val="28"/>
          <w:szCs w:val="28"/>
          <w:highlight w:val="white"/>
          <w:rtl w:val="0"/>
        </w:rPr>
        <w:t xml:space="preserve">Эксклюзивный шлюз может использоваться и для слияния потоков.</w:t>
      </w:r>
    </w:p>
    <w:p w:rsidR="00000000" w:rsidDel="00000000" w:rsidP="00000000" w:rsidRDefault="00000000" w:rsidRPr="00000000" w14:paraId="000000BB">
      <w:pPr>
        <w:pBdr>
          <w:top w:space="0" w:sz="0" w:val="nil"/>
          <w:left w:space="0" w:sz="0" w:val="nil"/>
          <w:bottom w:space="0" w:sz="0" w:val="nil"/>
          <w:right w:space="0" w:sz="0" w:val="nil"/>
          <w:between w:space="0" w:sz="0" w:val="nil"/>
        </w:pBdr>
        <w:rPr>
          <w:rFonts w:ascii="IBM Plex Sans" w:cs="IBM Plex Sans" w:eastAsia="IBM Plex Sans" w:hAnsi="IBM Plex Sans"/>
          <w:color w:val="000000"/>
          <w:sz w:val="28"/>
          <w:szCs w:val="28"/>
          <w:highlight w:val="white"/>
        </w:rPr>
      </w:pPr>
      <w:r w:rsidDel="00000000" w:rsidR="00000000" w:rsidRPr="00000000">
        <w:rPr>
          <w:rtl w:val="0"/>
        </w:rPr>
      </w:r>
    </w:p>
    <w:p w:rsidR="00000000" w:rsidDel="00000000" w:rsidP="00000000" w:rsidRDefault="00000000" w:rsidRPr="00000000" w14:paraId="000000BC">
      <w:pPr>
        <w:rPr>
          <w:sz w:val="28"/>
          <w:szCs w:val="28"/>
        </w:rPr>
      </w:pPr>
      <w:r w:rsidDel="00000000" w:rsidR="00000000" w:rsidRPr="00000000">
        <w:rPr>
          <w:sz w:val="28"/>
          <w:szCs w:val="28"/>
        </w:rPr>
        <w:drawing>
          <wp:inline distB="0" distT="0" distL="0" distR="0">
            <wp:extent cx="3470275" cy="2039620"/>
            <wp:effectExtent b="0" l="0" r="0" t="0"/>
            <wp:docPr id="225" name="image35.png"/>
            <a:graphic>
              <a:graphicData uri="http://schemas.openxmlformats.org/drawingml/2006/picture">
                <pic:pic>
                  <pic:nvPicPr>
                    <pic:cNvPr id="0" name="image35.png"/>
                    <pic:cNvPicPr preferRelativeResize="0"/>
                  </pic:nvPicPr>
                  <pic:blipFill>
                    <a:blip r:embed="rId39"/>
                    <a:srcRect b="0" l="0" r="0" t="0"/>
                    <a:stretch>
                      <a:fillRect/>
                    </a:stretch>
                  </pic:blipFill>
                  <pic:spPr>
                    <a:xfrm>
                      <a:off x="0" y="0"/>
                      <a:ext cx="3470275" cy="203962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rPr>
          <w:sz w:val="28"/>
          <w:szCs w:val="28"/>
        </w:rPr>
      </w:pP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rPr>
          <w:rFonts w:ascii="IBM Plex Sans" w:cs="IBM Plex Sans" w:eastAsia="IBM Plex Sans" w:hAnsi="IBM Plex Sans"/>
          <w:color w:val="000000"/>
          <w:sz w:val="28"/>
          <w:szCs w:val="28"/>
          <w:highlight w:val="white"/>
        </w:rPr>
      </w:pPr>
      <w:r w:rsidDel="00000000" w:rsidR="00000000" w:rsidRPr="00000000">
        <w:rPr>
          <w:rFonts w:ascii="IBM Plex Sans" w:cs="IBM Plex Sans" w:eastAsia="IBM Plex Sans" w:hAnsi="IBM Plex Sans"/>
          <w:color w:val="000000"/>
          <w:sz w:val="28"/>
          <w:szCs w:val="28"/>
          <w:highlight w:val="white"/>
          <w:rtl w:val="0"/>
        </w:rPr>
        <w:t xml:space="preserve">Как на примере: процесс 3 будет выполнен дважды: после выполнения Процесса 1 и после выполнения Процесса 2.</w:t>
      </w:r>
    </w:p>
    <w:p w:rsidR="00000000" w:rsidDel="00000000" w:rsidP="00000000" w:rsidRDefault="00000000" w:rsidRPr="00000000" w14:paraId="000000BF">
      <w:pPr>
        <w:pBdr>
          <w:top w:space="0" w:sz="0" w:val="nil"/>
          <w:left w:space="0" w:sz="0" w:val="nil"/>
          <w:bottom w:space="0" w:sz="0" w:val="nil"/>
          <w:right w:space="0" w:sz="0" w:val="nil"/>
          <w:between w:space="0" w:sz="0" w:val="nil"/>
        </w:pBdr>
        <w:ind w:left="720" w:firstLine="0"/>
        <w:rPr>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-58321</wp:posOffset>
            </wp:positionH>
            <wp:positionV relativeFrom="paragraph">
              <wp:posOffset>187862</wp:posOffset>
            </wp:positionV>
            <wp:extent cx="407406" cy="407406"/>
            <wp:effectExtent b="0" l="0" r="0" t="0"/>
            <wp:wrapNone/>
            <wp:docPr descr="Gateway Parallel" id="227" name="image28.png"/>
            <a:graphic>
              <a:graphicData uri="http://schemas.openxmlformats.org/drawingml/2006/picture">
                <pic:pic>
                  <pic:nvPicPr>
                    <pic:cNvPr descr="Gateway Parallel" id="0" name="image28.png"/>
                    <pic:cNvPicPr preferRelativeResize="0"/>
                  </pic:nvPicPr>
                  <pic:blipFill>
                    <a:blip r:embed="rId21"/>
                    <a:srcRect b="0" l="0" r="0" t="0"/>
                    <a:stretch>
                      <a:fillRect/>
                    </a:stretch>
                  </pic:blipFill>
                  <pic:spPr>
                    <a:xfrm>
                      <a:off x="0" y="0"/>
                      <a:ext cx="407406" cy="407406"/>
                    </a:xfrm>
                    <a:prstGeom prst="rect"/>
                    <a:ln/>
                  </pic:spPr>
                </pic:pic>
              </a:graphicData>
            </a:graphic>
          </wp:anchor>
        </w:drawing>
      </w:r>
    </w:p>
    <w:p w:rsidR="00000000" w:rsidDel="00000000" w:rsidP="00000000" w:rsidRDefault="00000000" w:rsidRPr="00000000" w14:paraId="000000C0">
      <w:pPr>
        <w:numPr>
          <w:ilvl w:val="0"/>
          <w:numId w:val="4"/>
        </w:numPr>
        <w:pBdr>
          <w:top w:space="0" w:sz="0" w:val="nil"/>
          <w:left w:space="0" w:sz="0" w:val="nil"/>
          <w:bottom w:space="0" w:sz="0" w:val="nil"/>
          <w:right w:space="0" w:sz="0" w:val="nil"/>
          <w:between w:space="0" w:sz="0" w:val="nil"/>
        </w:pBdr>
        <w:ind w:left="720" w:hanging="360"/>
        <w:rPr>
          <w:sz w:val="28"/>
          <w:szCs w:val="28"/>
        </w:rPr>
      </w:pPr>
      <w:r w:rsidDel="00000000" w:rsidR="00000000" w:rsidRPr="00000000">
        <w:rPr>
          <w:rFonts w:ascii="IBM Plex Sans" w:cs="IBM Plex Sans" w:eastAsia="IBM Plex Sans" w:hAnsi="IBM Plex Sans"/>
          <w:color w:val="000000"/>
          <w:sz w:val="28"/>
          <w:szCs w:val="28"/>
          <w:highlight w:val="white"/>
          <w:rtl w:val="0"/>
        </w:rPr>
        <w:t xml:space="preserve">Параллельный (Parallel, AND – логическое И). Предназначен одновременного (параллельного) слияния/ветвления маршрутов выполняемых потоков операций. </w:t>
      </w: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0C2">
      <w:pPr>
        <w:rPr>
          <w:sz w:val="28"/>
          <w:szCs w:val="28"/>
        </w:rPr>
      </w:pPr>
      <w:r w:rsidDel="00000000" w:rsidR="00000000" w:rsidRPr="00000000">
        <w:rPr>
          <w:sz w:val="28"/>
          <w:szCs w:val="28"/>
        </w:rPr>
        <w:drawing>
          <wp:inline distB="0" distT="0" distL="0" distR="0">
            <wp:extent cx="3470275" cy="2039620"/>
            <wp:effectExtent b="0" l="0" r="0" t="0"/>
            <wp:docPr id="208"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3470275" cy="203962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rPr>
          <w:rFonts w:ascii="IBM Plex Sans" w:cs="IBM Plex Sans" w:eastAsia="IBM Plex Sans" w:hAnsi="IBM Plex Sans"/>
          <w:color w:val="000000"/>
          <w:sz w:val="28"/>
          <w:szCs w:val="28"/>
          <w:highlight w:val="white"/>
        </w:rPr>
      </w:pPr>
      <w:r w:rsidDel="00000000" w:rsidR="00000000" w:rsidRPr="00000000">
        <w:rPr>
          <w:rFonts w:ascii="IBM Plex Sans" w:cs="IBM Plex Sans" w:eastAsia="IBM Plex Sans" w:hAnsi="IBM Plex Sans"/>
          <w:color w:val="000000"/>
          <w:sz w:val="28"/>
          <w:szCs w:val="28"/>
          <w:highlight w:val="white"/>
          <w:rtl w:val="0"/>
        </w:rPr>
        <w:t xml:space="preserve">В данном примере параллельный шлюз используется для ветвления потоков управления или создания параллельных веток выполнения процесса: после выполнения Процесса 1 запустится выполнение и Процесса 2, и Процесса 3.</w:t>
      </w:r>
    </w:p>
    <w:p w:rsidR="00000000" w:rsidDel="00000000" w:rsidP="00000000" w:rsidRDefault="00000000" w:rsidRPr="00000000" w14:paraId="000000C4">
      <w:pPr>
        <w:pBdr>
          <w:top w:space="0" w:sz="0" w:val="nil"/>
          <w:left w:space="0" w:sz="0" w:val="nil"/>
          <w:bottom w:space="0" w:sz="0" w:val="nil"/>
          <w:right w:space="0" w:sz="0" w:val="nil"/>
          <w:between w:space="0" w:sz="0" w:val="nil"/>
        </w:pBdr>
        <w:rPr>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-3809</wp:posOffset>
            </wp:positionH>
            <wp:positionV relativeFrom="paragraph">
              <wp:posOffset>207303</wp:posOffset>
            </wp:positionV>
            <wp:extent cx="407406" cy="407406"/>
            <wp:effectExtent b="0" l="0" r="0" t="0"/>
            <wp:wrapNone/>
            <wp:docPr descr="Gateway Inclusive" id="192" name="image16.png"/>
            <a:graphic>
              <a:graphicData uri="http://schemas.openxmlformats.org/drawingml/2006/picture">
                <pic:pic>
                  <pic:nvPicPr>
                    <pic:cNvPr descr="Gateway Inclusive" id="0" name="image16.png"/>
                    <pic:cNvPicPr preferRelativeResize="0"/>
                  </pic:nvPicPr>
                  <pic:blipFill>
                    <a:blip r:embed="rId24"/>
                    <a:srcRect b="0" l="0" r="0" t="0"/>
                    <a:stretch>
                      <a:fillRect/>
                    </a:stretch>
                  </pic:blipFill>
                  <pic:spPr>
                    <a:xfrm>
                      <a:off x="0" y="0"/>
                      <a:ext cx="407406" cy="407406"/>
                    </a:xfrm>
                    <a:prstGeom prst="rect"/>
                    <a:ln/>
                  </pic:spPr>
                </pic:pic>
              </a:graphicData>
            </a:graphic>
          </wp:anchor>
        </w:drawing>
      </w:r>
    </w:p>
    <w:p w:rsidR="00000000" w:rsidDel="00000000" w:rsidP="00000000" w:rsidRDefault="00000000" w:rsidRPr="00000000" w14:paraId="000000C5">
      <w:pPr>
        <w:numPr>
          <w:ilvl w:val="0"/>
          <w:numId w:val="4"/>
        </w:numPr>
        <w:pBdr>
          <w:top w:space="0" w:sz="0" w:val="nil"/>
          <w:left w:space="0" w:sz="0" w:val="nil"/>
          <w:bottom w:space="0" w:sz="0" w:val="nil"/>
          <w:right w:space="0" w:sz="0" w:val="nil"/>
          <w:between w:space="0" w:sz="0" w:val="nil"/>
        </w:pBdr>
        <w:ind w:left="720" w:hanging="360"/>
        <w:rPr>
          <w:sz w:val="28"/>
          <w:szCs w:val="28"/>
        </w:rPr>
      </w:pPr>
      <w:r w:rsidDel="00000000" w:rsidR="00000000" w:rsidRPr="00000000">
        <w:rPr>
          <w:rFonts w:ascii="IBM Plex Sans" w:cs="IBM Plex Sans" w:eastAsia="IBM Plex Sans" w:hAnsi="IBM Plex Sans"/>
          <w:color w:val="000000"/>
          <w:sz w:val="28"/>
          <w:szCs w:val="28"/>
          <w:highlight w:val="white"/>
          <w:rtl w:val="0"/>
        </w:rPr>
        <w:t xml:space="preserve">Неэксклюзивный (Inclusive, OR – логическое ИЛИ). Предназначен для разделения потока операций на несколько ветвлений, выбор которых зависит от </w:t>
      </w:r>
      <w:r w:rsidDel="00000000" w:rsidR="00000000" w:rsidRPr="00000000">
        <w:rPr>
          <w:rFonts w:ascii="IBM Plex Sans" w:cs="IBM Plex Sans" w:eastAsia="IBM Plex Sans" w:hAnsi="IBM Plex Sans"/>
          <w:color w:val="000000"/>
          <w:sz w:val="28"/>
          <w:szCs w:val="28"/>
          <w:highlight w:val="white"/>
          <w:rtl w:val="0"/>
        </w:rPr>
        <w:t xml:space="preserve">логического выражения</w:t>
      </w:r>
      <w:r w:rsidDel="00000000" w:rsidR="00000000" w:rsidRPr="00000000">
        <w:rPr>
          <w:rFonts w:ascii="IBM Plex Sans" w:cs="IBM Plex Sans" w:eastAsia="IBM Plex Sans" w:hAnsi="IBM Plex Sans"/>
          <w:color w:val="000000"/>
          <w:sz w:val="28"/>
          <w:szCs w:val="28"/>
          <w:highlight w:val="white"/>
          <w:rtl w:val="0"/>
        </w:rPr>
        <w:t xml:space="preserve"> каждого из маршрутов. Если логическое выражение истинно, то маршрут активируется для прохождения потока операций. В ходе процесса может быть выбрано сразу несколько маршрутов, в </w:t>
      </w:r>
      <w:r w:rsidDel="00000000" w:rsidR="00000000" w:rsidRPr="00000000">
        <w:rPr>
          <w:color w:val="000000"/>
          <w:sz w:val="28"/>
          <w:szCs w:val="28"/>
          <w:rtl w:val="0"/>
        </w:rPr>
        <w:t xml:space="preserve">т. ч.</w:t>
      </w:r>
      <w:r w:rsidDel="00000000" w:rsidR="00000000" w:rsidRPr="00000000">
        <w:rPr>
          <w:rFonts w:ascii="IBM Plex Sans" w:cs="IBM Plex Sans" w:eastAsia="IBM Plex Sans" w:hAnsi="IBM Plex Sans"/>
          <w:color w:val="000000"/>
          <w:sz w:val="28"/>
          <w:szCs w:val="28"/>
          <w:highlight w:val="white"/>
          <w:rtl w:val="0"/>
        </w:rPr>
        <w:t xml:space="preserve"> и ни одного в случае ложности всех выражений.</w:t>
      </w:r>
      <w:r w:rsidDel="00000000" w:rsidR="00000000" w:rsidRPr="00000000">
        <w:rPr>
          <w:rtl w:val="0"/>
        </w:rPr>
      </w:r>
    </w:p>
    <w:p w:rsidR="00000000" w:rsidDel="00000000" w:rsidP="00000000" w:rsidRDefault="00000000" w:rsidRPr="00000000" w14:paraId="000000C6">
      <w:pPr>
        <w:rPr>
          <w:sz w:val="28"/>
          <w:szCs w:val="28"/>
        </w:rPr>
      </w:pPr>
      <w:r w:rsidDel="00000000" w:rsidR="00000000" w:rsidRPr="00000000">
        <w:rPr>
          <w:sz w:val="28"/>
          <w:szCs w:val="28"/>
        </w:rPr>
        <w:drawing>
          <wp:inline distB="0" distT="0" distL="0" distR="0">
            <wp:extent cx="4283075" cy="2860675"/>
            <wp:effectExtent b="0" l="0" r="0" t="0"/>
            <wp:docPr id="209"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4283075" cy="2860675"/>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rPr>
          <w:rFonts w:ascii="IBM Plex Sans" w:cs="IBM Plex Sans" w:eastAsia="IBM Plex Sans" w:hAnsi="IBM Plex Sans"/>
          <w:color w:val="000000"/>
          <w:sz w:val="28"/>
          <w:szCs w:val="28"/>
          <w:highlight w:val="white"/>
        </w:rPr>
      </w:pPr>
      <w:r w:rsidDel="00000000" w:rsidR="00000000" w:rsidRPr="00000000">
        <w:rPr>
          <w:rFonts w:ascii="IBM Plex Sans" w:cs="IBM Plex Sans" w:eastAsia="IBM Plex Sans" w:hAnsi="IBM Plex Sans"/>
          <w:color w:val="000000"/>
          <w:sz w:val="28"/>
          <w:szCs w:val="28"/>
          <w:highlight w:val="white"/>
          <w:rtl w:val="0"/>
        </w:rPr>
        <w:t xml:space="preserve">На примере выше после выполнения Процесса 1 дальнейшее выполнение процесса может продолжиться по любому потоку, исходящему из шлюза, если условие, заданное на этом потоке, выполняется:</w:t>
      </w:r>
    </w:p>
    <w:p w:rsidR="00000000" w:rsidDel="00000000" w:rsidP="00000000" w:rsidRDefault="00000000" w:rsidRPr="00000000" w14:paraId="000000CA">
      <w:pPr>
        <w:pBdr>
          <w:top w:space="0" w:sz="0" w:val="nil"/>
          <w:left w:space="0" w:sz="0" w:val="nil"/>
          <w:bottom w:space="0" w:sz="0" w:val="nil"/>
          <w:right w:space="0" w:sz="0" w:val="nil"/>
          <w:between w:space="0" w:sz="0" w:val="nil"/>
        </w:pBdr>
        <w:rPr>
          <w:rFonts w:ascii="IBM Plex Sans" w:cs="IBM Plex Sans" w:eastAsia="IBM Plex Sans" w:hAnsi="IBM Plex Sans"/>
          <w:color w:val="000000"/>
          <w:sz w:val="28"/>
          <w:szCs w:val="28"/>
          <w:highlight w:val="white"/>
        </w:rPr>
      </w:pPr>
      <w:r w:rsidDel="00000000" w:rsidR="00000000" w:rsidRPr="00000000">
        <w:rPr>
          <w:rFonts w:ascii="IBM Plex Sans" w:cs="IBM Plex Sans" w:eastAsia="IBM Plex Sans" w:hAnsi="IBM Plex Sans"/>
          <w:color w:val="000000"/>
          <w:sz w:val="28"/>
          <w:szCs w:val="28"/>
          <w:highlight w:val="white"/>
          <w:rtl w:val="0"/>
        </w:rPr>
        <w:t xml:space="preserve">- если Условие 1 верно, то выполнится Процесс 3;</w:t>
      </w:r>
    </w:p>
    <w:p w:rsidR="00000000" w:rsidDel="00000000" w:rsidP="00000000" w:rsidRDefault="00000000" w:rsidRPr="00000000" w14:paraId="000000CB">
      <w:pPr>
        <w:pBdr>
          <w:top w:space="0" w:sz="0" w:val="nil"/>
          <w:left w:space="0" w:sz="0" w:val="nil"/>
          <w:bottom w:space="0" w:sz="0" w:val="nil"/>
          <w:right w:space="0" w:sz="0" w:val="nil"/>
          <w:between w:space="0" w:sz="0" w:val="nil"/>
        </w:pBdr>
        <w:rPr>
          <w:rFonts w:ascii="IBM Plex Sans" w:cs="IBM Plex Sans" w:eastAsia="IBM Plex Sans" w:hAnsi="IBM Plex Sans"/>
          <w:color w:val="000000"/>
          <w:sz w:val="28"/>
          <w:szCs w:val="28"/>
          <w:highlight w:val="white"/>
        </w:rPr>
      </w:pPr>
      <w:r w:rsidDel="00000000" w:rsidR="00000000" w:rsidRPr="00000000">
        <w:rPr>
          <w:rFonts w:ascii="IBM Plex Sans" w:cs="IBM Plex Sans" w:eastAsia="IBM Plex Sans" w:hAnsi="IBM Plex Sans"/>
          <w:color w:val="000000"/>
          <w:sz w:val="28"/>
          <w:szCs w:val="28"/>
          <w:highlight w:val="white"/>
          <w:rtl w:val="0"/>
        </w:rPr>
        <w:t xml:space="preserve">- если Условие 2 верно, то выполнится Процесс 4;</w:t>
      </w:r>
    </w:p>
    <w:p w:rsidR="00000000" w:rsidDel="00000000" w:rsidP="00000000" w:rsidRDefault="00000000" w:rsidRPr="00000000" w14:paraId="000000CC">
      <w:pPr>
        <w:pBdr>
          <w:top w:space="0" w:sz="0" w:val="nil"/>
          <w:left w:space="0" w:sz="0" w:val="nil"/>
          <w:bottom w:space="0" w:sz="0" w:val="nil"/>
          <w:right w:space="0" w:sz="0" w:val="nil"/>
          <w:between w:space="0" w:sz="0" w:val="nil"/>
        </w:pBdr>
        <w:rPr>
          <w:rFonts w:ascii="IBM Plex Sans" w:cs="IBM Plex Sans" w:eastAsia="IBM Plex Sans" w:hAnsi="IBM Plex Sans"/>
          <w:color w:val="000000"/>
          <w:sz w:val="28"/>
          <w:szCs w:val="28"/>
          <w:highlight w:val="white"/>
        </w:rPr>
      </w:pPr>
      <w:r w:rsidDel="00000000" w:rsidR="00000000" w:rsidRPr="00000000">
        <w:rPr>
          <w:rFonts w:ascii="IBM Plex Sans" w:cs="IBM Plex Sans" w:eastAsia="IBM Plex Sans" w:hAnsi="IBM Plex Sans"/>
          <w:color w:val="000000"/>
          <w:sz w:val="28"/>
          <w:szCs w:val="28"/>
          <w:highlight w:val="white"/>
          <w:rtl w:val="0"/>
        </w:rPr>
        <w:t xml:space="preserve">- если ни Условие 1, ни Условия 2 не верны, то выполнится только Процесс 2.</w:t>
      </w:r>
    </w:p>
    <w:p w:rsidR="00000000" w:rsidDel="00000000" w:rsidP="00000000" w:rsidRDefault="00000000" w:rsidRPr="00000000" w14:paraId="000000CD">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0CE">
      <w:pPr>
        <w:rPr>
          <w:sz w:val="28"/>
          <w:szCs w:val="28"/>
        </w:rPr>
      </w:pPr>
      <w:r w:rsidDel="00000000" w:rsidR="00000000" w:rsidRPr="00000000">
        <w:rPr>
          <w:sz w:val="28"/>
          <w:szCs w:val="28"/>
        </w:rPr>
        <w:drawing>
          <wp:inline distB="0" distT="0" distL="0" distR="0">
            <wp:extent cx="3470275" cy="2039620"/>
            <wp:effectExtent b="0" l="0" r="0" t="0"/>
            <wp:docPr id="210" name="image27.png"/>
            <a:graphic>
              <a:graphicData uri="http://schemas.openxmlformats.org/drawingml/2006/picture">
                <pic:pic>
                  <pic:nvPicPr>
                    <pic:cNvPr id="0" name="image27.png"/>
                    <pic:cNvPicPr preferRelativeResize="0"/>
                  </pic:nvPicPr>
                  <pic:blipFill>
                    <a:blip r:embed="rId40"/>
                    <a:srcRect b="0" l="0" r="0" t="0"/>
                    <a:stretch>
                      <a:fillRect/>
                    </a:stretch>
                  </pic:blipFill>
                  <pic:spPr>
                    <a:xfrm>
                      <a:off x="0" y="0"/>
                      <a:ext cx="3470275" cy="203962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rPr>
          <w:rFonts w:ascii="IBM Plex Sans" w:cs="IBM Plex Sans" w:eastAsia="IBM Plex Sans" w:hAnsi="IBM Plex Sans"/>
          <w:color w:val="000000"/>
          <w:sz w:val="28"/>
          <w:szCs w:val="28"/>
          <w:highlight w:val="white"/>
        </w:rPr>
      </w:pPr>
      <w:r w:rsidDel="00000000" w:rsidR="00000000" w:rsidRPr="00000000">
        <w:rPr>
          <w:rFonts w:ascii="IBM Plex Sans" w:cs="IBM Plex Sans" w:eastAsia="IBM Plex Sans" w:hAnsi="IBM Plex Sans"/>
          <w:color w:val="000000"/>
          <w:sz w:val="28"/>
          <w:szCs w:val="28"/>
          <w:highlight w:val="white"/>
          <w:rtl w:val="0"/>
        </w:rPr>
        <w:t xml:space="preserve">Неэксклюзивный шлюз может использоваться для слияния потоков управления. В данном случае шлюз может использоваться для синхронизации. На примере выше Процесс 3 будет выполнен только тогда, когда выполнится и Процесс 1, и Процесс 2.</w:t>
      </w:r>
    </w:p>
    <w:p w:rsidR="00000000" w:rsidDel="00000000" w:rsidP="00000000" w:rsidRDefault="00000000" w:rsidRPr="00000000" w14:paraId="000000D1">
      <w:pPr>
        <w:pBdr>
          <w:top w:space="0" w:sz="0" w:val="nil"/>
          <w:left w:space="0" w:sz="0" w:val="nil"/>
          <w:bottom w:space="0" w:sz="0" w:val="nil"/>
          <w:right w:space="0" w:sz="0" w:val="nil"/>
          <w:between w:space="0" w:sz="0" w:val="nil"/>
        </w:pBdr>
        <w:rPr>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-4444</wp:posOffset>
            </wp:positionH>
            <wp:positionV relativeFrom="paragraph">
              <wp:posOffset>195971</wp:posOffset>
            </wp:positionV>
            <wp:extent cx="407406" cy="407406"/>
            <wp:effectExtent b="0" l="0" r="0" t="0"/>
            <wp:wrapNone/>
            <wp:docPr descr="Gateway Event Based" id="218" name="image13.png"/>
            <a:graphic>
              <a:graphicData uri="http://schemas.openxmlformats.org/drawingml/2006/picture">
                <pic:pic>
                  <pic:nvPicPr>
                    <pic:cNvPr descr="Gateway Event Based" id="0" name="image13.png"/>
                    <pic:cNvPicPr preferRelativeResize="0"/>
                  </pic:nvPicPr>
                  <pic:blipFill>
                    <a:blip r:embed="rId23"/>
                    <a:srcRect b="0" l="0" r="0" t="0"/>
                    <a:stretch>
                      <a:fillRect/>
                    </a:stretch>
                  </pic:blipFill>
                  <pic:spPr>
                    <a:xfrm>
                      <a:off x="0" y="0"/>
                      <a:ext cx="407406" cy="407406"/>
                    </a:xfrm>
                    <a:prstGeom prst="rect"/>
                    <a:ln/>
                  </pic:spPr>
                </pic:pic>
              </a:graphicData>
            </a:graphic>
          </wp:anchor>
        </w:drawing>
      </w:r>
    </w:p>
    <w:p w:rsidR="00000000" w:rsidDel="00000000" w:rsidP="00000000" w:rsidRDefault="00000000" w:rsidRPr="00000000" w14:paraId="000000D2">
      <w:pPr>
        <w:numPr>
          <w:ilvl w:val="0"/>
          <w:numId w:val="4"/>
        </w:numPr>
        <w:pBdr>
          <w:top w:space="0" w:sz="0" w:val="nil"/>
          <w:left w:space="0" w:sz="0" w:val="nil"/>
          <w:bottom w:space="0" w:sz="0" w:val="nil"/>
          <w:right w:space="0" w:sz="0" w:val="nil"/>
          <w:between w:space="0" w:sz="0" w:val="nil"/>
        </w:pBdr>
        <w:ind w:left="720" w:hanging="360"/>
        <w:rPr>
          <w:sz w:val="28"/>
          <w:szCs w:val="28"/>
        </w:rPr>
      </w:pPr>
      <w:r w:rsidDel="00000000" w:rsidR="00000000" w:rsidRPr="00000000">
        <w:rPr>
          <w:rFonts w:ascii="IBM Plex Sans" w:cs="IBM Plex Sans" w:eastAsia="IBM Plex Sans" w:hAnsi="IBM Plex Sans"/>
          <w:color w:val="000000"/>
          <w:sz w:val="28"/>
          <w:szCs w:val="28"/>
          <w:highlight w:val="white"/>
          <w:rtl w:val="0"/>
        </w:rPr>
        <w:t xml:space="preserve">Эксклюзивный, основанный на событиях (Exclusive Event-Based). Предназначен для разделения потока операций на несколько альтернативных маршрутов, которые активируются в зависимости от произошедших </w:t>
      </w:r>
      <w:r w:rsidDel="00000000" w:rsidR="00000000" w:rsidRPr="00000000">
        <w:rPr>
          <w:rFonts w:ascii="IBM Plex Sans" w:cs="IBM Plex Sans" w:eastAsia="IBM Plex Sans" w:hAnsi="IBM Plex Sans"/>
          <w:color w:val="000000"/>
          <w:sz w:val="28"/>
          <w:szCs w:val="28"/>
          <w:highlight w:val="white"/>
          <w:rtl w:val="0"/>
        </w:rPr>
        <w:t xml:space="preserve">событий</w:t>
      </w:r>
      <w:r w:rsidDel="00000000" w:rsidR="00000000" w:rsidRPr="00000000">
        <w:rPr>
          <w:rFonts w:ascii="IBM Plex Sans" w:cs="IBM Plex Sans" w:eastAsia="IBM Plex Sans" w:hAnsi="IBM Plex Sans"/>
          <w:color w:val="000000"/>
          <w:sz w:val="28"/>
          <w:szCs w:val="28"/>
          <w:highlight w:val="white"/>
          <w:rtl w:val="0"/>
        </w:rPr>
        <w:t xml:space="preserve">. </w:t>
      </w:r>
      <w:r w:rsidDel="00000000" w:rsidR="00000000" w:rsidRPr="00000000">
        <w:rPr>
          <w:rtl w:val="0"/>
        </w:rPr>
      </w:r>
    </w:p>
    <w:p w:rsidR="00000000" w:rsidDel="00000000" w:rsidP="00000000" w:rsidRDefault="00000000" w:rsidRPr="00000000" w14:paraId="000000D3">
      <w:pPr>
        <w:rPr>
          <w:sz w:val="28"/>
          <w:szCs w:val="28"/>
        </w:rPr>
      </w:pPr>
      <w:r w:rsidDel="00000000" w:rsidR="00000000" w:rsidRPr="00000000">
        <w:rPr>
          <w:rtl w:val="0"/>
        </w:rPr>
      </w:r>
    </w:p>
    <w:p w:rsidR="00000000" w:rsidDel="00000000" w:rsidP="00000000" w:rsidRDefault="00000000" w:rsidRPr="00000000" w14:paraId="000000D4">
      <w:pPr>
        <w:rPr>
          <w:sz w:val="28"/>
          <w:szCs w:val="28"/>
        </w:rPr>
      </w:pPr>
      <w:r w:rsidDel="00000000" w:rsidR="00000000" w:rsidRPr="00000000">
        <w:rPr>
          <w:sz w:val="28"/>
          <w:szCs w:val="28"/>
        </w:rPr>
        <w:drawing>
          <wp:inline distB="0" distT="0" distL="0" distR="0">
            <wp:extent cx="4486275" cy="2039620"/>
            <wp:effectExtent b="0" l="0" r="0" t="0"/>
            <wp:docPr id="211" name="image25.png"/>
            <a:graphic>
              <a:graphicData uri="http://schemas.openxmlformats.org/drawingml/2006/picture">
                <pic:pic>
                  <pic:nvPicPr>
                    <pic:cNvPr id="0" name="image25.png"/>
                    <pic:cNvPicPr preferRelativeResize="0"/>
                  </pic:nvPicPr>
                  <pic:blipFill>
                    <a:blip r:embed="rId41"/>
                    <a:srcRect b="0" l="0" r="0" t="0"/>
                    <a:stretch>
                      <a:fillRect/>
                    </a:stretch>
                  </pic:blipFill>
                  <pic:spPr>
                    <a:xfrm>
                      <a:off x="0" y="0"/>
                      <a:ext cx="4486275" cy="203962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sz w:val="28"/>
          <w:szCs w:val="28"/>
        </w:rPr>
      </w:pPr>
      <w:r w:rsidDel="00000000" w:rsidR="00000000" w:rsidRPr="00000000">
        <w:rPr>
          <w:rtl w:val="0"/>
        </w:rPr>
      </w:r>
    </w:p>
    <w:p w:rsidR="00000000" w:rsidDel="00000000" w:rsidP="00000000" w:rsidRDefault="00000000" w:rsidRPr="00000000" w14:paraId="000000D6">
      <w:pPr>
        <w:rPr>
          <w:sz w:val="28"/>
          <w:szCs w:val="28"/>
        </w:rPr>
      </w:pPr>
      <w:r w:rsidDel="00000000" w:rsidR="00000000" w:rsidRPr="00000000">
        <w:rPr>
          <w:rtl w:val="0"/>
        </w:rPr>
      </w:r>
    </w:p>
    <w:p w:rsidR="00000000" w:rsidDel="00000000" w:rsidP="00000000" w:rsidRDefault="00000000" w:rsidRPr="00000000" w14:paraId="000000D7">
      <w:pPr>
        <w:rPr>
          <w:rFonts w:ascii="IBM Plex Sans" w:cs="IBM Plex Sans" w:eastAsia="IBM Plex Sans" w:hAnsi="IBM Plex Sans"/>
          <w:sz w:val="28"/>
          <w:szCs w:val="28"/>
          <w:highlight w:val="white"/>
        </w:rPr>
      </w:pPr>
      <w:r w:rsidDel="00000000" w:rsidR="00000000" w:rsidRPr="00000000">
        <w:rPr>
          <w:rFonts w:ascii="IBM Plex Sans" w:cs="IBM Plex Sans" w:eastAsia="IBM Plex Sans" w:hAnsi="IBM Plex Sans"/>
          <w:color w:val="000000"/>
          <w:sz w:val="28"/>
          <w:szCs w:val="28"/>
          <w:highlight w:val="white"/>
          <w:rtl w:val="0"/>
        </w:rPr>
        <w:t xml:space="preserve">Отдельно взятое событие, обычно с типами "Получение сообщения" или "Таймер", определяет выбор только одного маршрута, по которому будет проходить дальнейшее выполнение процесса: событие, идущее после шлюза и возникшее первым, определяет дальнейший ход выполнения процесса</w:t>
      </w:r>
      <w:r w:rsidDel="00000000" w:rsidR="00000000" w:rsidRPr="00000000">
        <w:rPr>
          <w:rFonts w:ascii="IBM Plex Sans" w:cs="IBM Plex Sans" w:eastAsia="IBM Plex Sans" w:hAnsi="IBM Plex Sans"/>
          <w:sz w:val="28"/>
          <w:szCs w:val="28"/>
          <w:highlight w:val="white"/>
          <w:rtl w:val="0"/>
        </w:rPr>
        <w:t xml:space="preserve">. На примере выше после выполнения Процесса 1 дальнейшее выполнение процесса может продолжиться только по одной ветке, исходящей из шлюза:</w:t>
      </w:r>
    </w:p>
    <w:p w:rsidR="00000000" w:rsidDel="00000000" w:rsidP="00000000" w:rsidRDefault="00000000" w:rsidRPr="00000000" w14:paraId="000000D8">
      <w:pPr>
        <w:rPr>
          <w:rFonts w:ascii="IBM Plex Sans" w:cs="IBM Plex Sans" w:eastAsia="IBM Plex Sans" w:hAnsi="IBM Plex Sans"/>
          <w:color w:val="000000"/>
          <w:sz w:val="28"/>
          <w:szCs w:val="28"/>
          <w:highlight w:val="white"/>
        </w:rPr>
      </w:pPr>
      <w:r w:rsidDel="00000000" w:rsidR="00000000" w:rsidRPr="00000000">
        <w:rPr>
          <w:rFonts w:ascii="IBM Plex Sans" w:cs="IBM Plex Sans" w:eastAsia="IBM Plex Sans" w:hAnsi="IBM Plex Sans"/>
          <w:sz w:val="28"/>
          <w:szCs w:val="28"/>
          <w:highlight w:val="white"/>
          <w:rtl w:val="0"/>
        </w:rPr>
        <w:t xml:space="preserve">- если первым возникло Событие 1, то выполнится то</w:t>
      </w:r>
      <w:r w:rsidDel="00000000" w:rsidR="00000000" w:rsidRPr="00000000">
        <w:rPr>
          <w:rFonts w:ascii="IBM Plex Sans" w:cs="IBM Plex Sans" w:eastAsia="IBM Plex Sans" w:hAnsi="IBM Plex Sans"/>
          <w:color w:val="000000"/>
          <w:sz w:val="28"/>
          <w:szCs w:val="28"/>
          <w:highlight w:val="white"/>
          <w:rtl w:val="0"/>
        </w:rPr>
        <w:t xml:space="preserve">лько Процесс 2;</w:t>
      </w:r>
    </w:p>
    <w:p w:rsidR="00000000" w:rsidDel="00000000" w:rsidP="00000000" w:rsidRDefault="00000000" w:rsidRPr="00000000" w14:paraId="000000D9">
      <w:pPr>
        <w:rPr>
          <w:rFonts w:ascii="IBM Plex Sans" w:cs="IBM Plex Sans" w:eastAsia="IBM Plex Sans" w:hAnsi="IBM Plex Sans"/>
          <w:color w:val="000000"/>
          <w:sz w:val="28"/>
          <w:szCs w:val="28"/>
          <w:highlight w:val="white"/>
        </w:rPr>
      </w:pPr>
      <w:r w:rsidDel="00000000" w:rsidR="00000000" w:rsidRPr="00000000">
        <w:rPr>
          <w:rFonts w:ascii="IBM Plex Sans" w:cs="IBM Plex Sans" w:eastAsia="IBM Plex Sans" w:hAnsi="IBM Plex Sans"/>
          <w:color w:val="000000"/>
          <w:sz w:val="28"/>
          <w:szCs w:val="28"/>
          <w:highlight w:val="white"/>
          <w:rtl w:val="0"/>
        </w:rPr>
        <w:t xml:space="preserve">- если первым возникло Событие 2, то выполнится только Процесс 3.</w:t>
      </w:r>
    </w:p>
    <w:p w:rsidR="00000000" w:rsidDel="00000000" w:rsidP="00000000" w:rsidRDefault="00000000" w:rsidRPr="00000000" w14:paraId="000000DA">
      <w:pPr>
        <w:rPr>
          <w:sz w:val="28"/>
          <w:szCs w:val="28"/>
        </w:rPr>
      </w:pPr>
      <w:r w:rsidDel="00000000" w:rsidR="00000000" w:rsidRPr="00000000">
        <w:rPr>
          <w:rtl w:val="0"/>
        </w:rPr>
      </w:r>
    </w:p>
    <w:p w:rsidR="00000000" w:rsidDel="00000000" w:rsidP="00000000" w:rsidRDefault="00000000" w:rsidRPr="00000000" w14:paraId="000000DB">
      <w:pPr>
        <w:pStyle w:val="Heading3"/>
        <w:rPr>
          <w:sz w:val="28"/>
          <w:szCs w:val="28"/>
        </w:rPr>
      </w:pPr>
      <w:bookmarkStart w:colFirst="0" w:colLast="0" w:name="_heading=h.3dy6vkm" w:id="6"/>
      <w:bookmarkEnd w:id="6"/>
      <w:r w:rsidDel="00000000" w:rsidR="00000000" w:rsidRPr="00000000">
        <w:rPr>
          <w:sz w:val="28"/>
          <w:szCs w:val="28"/>
          <w:rtl w:val="0"/>
        </w:rPr>
        <w:t xml:space="preserve">Соединяющие элементы</w:t>
      </w:r>
    </w:p>
    <w:p w:rsidR="00000000" w:rsidDel="00000000" w:rsidP="00000000" w:rsidRDefault="00000000" w:rsidRPr="00000000" w14:paraId="000000DC">
      <w:pPr>
        <w:pBdr>
          <w:top w:space="0" w:sz="0" w:val="nil"/>
          <w:left w:space="0" w:sz="0" w:val="nil"/>
          <w:bottom w:space="0" w:sz="0" w:val="nil"/>
          <w:right w:space="0" w:sz="0" w:val="nil"/>
          <w:between w:space="0" w:sz="0" w:val="nil"/>
        </w:pBdr>
        <w:rPr>
          <w:rFonts w:ascii="IBM Plex Sans" w:cs="IBM Plex Sans" w:eastAsia="IBM Plex Sans" w:hAnsi="IBM Plex Sans"/>
          <w:color w:val="000000"/>
          <w:sz w:val="28"/>
          <w:szCs w:val="28"/>
          <w:highlight w:val="white"/>
        </w:rPr>
      </w:pPr>
      <w:r w:rsidDel="00000000" w:rsidR="00000000" w:rsidRPr="00000000">
        <w:rPr>
          <w:rFonts w:ascii="IBM Plex Sans" w:cs="IBM Plex Sans" w:eastAsia="IBM Plex Sans" w:hAnsi="IBM Plex Sans"/>
          <w:color w:val="000000"/>
          <w:sz w:val="28"/>
          <w:szCs w:val="28"/>
          <w:highlight w:val="white"/>
          <w:rtl w:val="0"/>
        </w:rPr>
        <w:t xml:space="preserve">Соединяющие элементы – это стрелки, которые используются для связи элементов потока BPMN (событий, процессов, шлюзов).</w:t>
      </w:r>
    </w:p>
    <w:p w:rsidR="00000000" w:rsidDel="00000000" w:rsidP="00000000" w:rsidRDefault="00000000" w:rsidRPr="00000000" w14:paraId="000000DD">
      <w:pPr>
        <w:pBdr>
          <w:top w:space="0" w:sz="0" w:val="nil"/>
          <w:left w:space="0" w:sz="0" w:val="nil"/>
          <w:bottom w:space="0" w:sz="0" w:val="nil"/>
          <w:right w:space="0" w:sz="0" w:val="nil"/>
          <w:between w:space="0" w:sz="0" w:val="nil"/>
        </w:pBdr>
        <w:rPr>
          <w:rFonts w:ascii="IBM Plex Sans" w:cs="IBM Plex Sans" w:eastAsia="IBM Plex Sans" w:hAnsi="IBM Plex Sans"/>
          <w:color w:val="000000"/>
          <w:sz w:val="28"/>
          <w:szCs w:val="28"/>
          <w:highlight w:val="white"/>
        </w:rPr>
      </w:pPr>
      <w:r w:rsidDel="00000000" w:rsidR="00000000" w:rsidRPr="00000000">
        <w:rPr>
          <w:rFonts w:ascii="IBM Plex Sans" w:cs="IBM Plex Sans" w:eastAsia="IBM Plex Sans" w:hAnsi="IBM Plex Sans"/>
          <w:color w:val="000000"/>
          <w:sz w:val="28"/>
          <w:szCs w:val="28"/>
          <w:highlight w:val="white"/>
          <w:rtl w:val="0"/>
        </w:rPr>
        <w:t xml:space="preserve">Базовое разделение соединяющих элементов на три типа:</w:t>
      </w:r>
    </w:p>
    <w:p w:rsidR="00000000" w:rsidDel="00000000" w:rsidP="00000000" w:rsidRDefault="00000000" w:rsidRPr="00000000" w14:paraId="000000DE">
      <w:pPr>
        <w:numPr>
          <w:ilvl w:val="0"/>
          <w:numId w:val="4"/>
        </w:numPr>
        <w:pBdr>
          <w:top w:space="0" w:sz="0" w:val="nil"/>
          <w:left w:space="0" w:sz="0" w:val="nil"/>
          <w:bottom w:space="0" w:sz="0" w:val="nil"/>
          <w:right w:space="0" w:sz="0" w:val="nil"/>
          <w:between w:space="0" w:sz="0" w:val="nil"/>
        </w:pBdr>
        <w:ind w:left="720" w:hanging="360"/>
        <w:rPr>
          <w:color w:val="000000"/>
          <w:sz w:val="28"/>
          <w:szCs w:val="28"/>
        </w:rPr>
      </w:pPr>
      <w:r w:rsidDel="00000000" w:rsidR="00000000" w:rsidRPr="00000000">
        <w:rPr>
          <w:rFonts w:ascii="IBM Plex Sans" w:cs="IBM Plex Sans" w:eastAsia="IBM Plex Sans" w:hAnsi="IBM Plex Sans"/>
          <w:color w:val="000000"/>
          <w:sz w:val="28"/>
          <w:szCs w:val="28"/>
          <w:highlight w:val="white"/>
          <w:rtl w:val="0"/>
        </w:rPr>
        <w:t xml:space="preserve">Поток операций (Sequence Flow)</w:t>
      </w:r>
      <w:r w:rsidDel="00000000" w:rsidR="00000000" w:rsidRPr="00000000">
        <w:rPr>
          <w:rtl w:val="0"/>
        </w:rPr>
      </w:r>
    </w:p>
    <w:p w:rsidR="00000000" w:rsidDel="00000000" w:rsidP="00000000" w:rsidRDefault="00000000" w:rsidRPr="00000000" w14:paraId="000000DF">
      <w:pPr>
        <w:numPr>
          <w:ilvl w:val="0"/>
          <w:numId w:val="4"/>
        </w:numPr>
        <w:pBdr>
          <w:top w:space="0" w:sz="0" w:val="nil"/>
          <w:left w:space="0" w:sz="0" w:val="nil"/>
          <w:bottom w:space="0" w:sz="0" w:val="nil"/>
          <w:right w:space="0" w:sz="0" w:val="nil"/>
          <w:between w:space="0" w:sz="0" w:val="nil"/>
        </w:pBdr>
        <w:ind w:left="720" w:hanging="360"/>
        <w:rPr>
          <w:color w:val="000000"/>
          <w:sz w:val="28"/>
          <w:szCs w:val="28"/>
        </w:rPr>
      </w:pPr>
      <w:r w:rsidDel="00000000" w:rsidR="00000000" w:rsidRPr="00000000">
        <w:rPr>
          <w:rFonts w:ascii="IBM Plex Sans" w:cs="IBM Plex Sans" w:eastAsia="IBM Plex Sans" w:hAnsi="IBM Plex Sans"/>
          <w:color w:val="000000"/>
          <w:sz w:val="28"/>
          <w:szCs w:val="28"/>
          <w:highlight w:val="white"/>
          <w:rtl w:val="0"/>
        </w:rPr>
        <w:t xml:space="preserve">Поток сообщений (Message Flow)</w:t>
      </w:r>
      <w:r w:rsidDel="00000000" w:rsidR="00000000" w:rsidRPr="00000000">
        <w:rPr>
          <w:rtl w:val="0"/>
        </w:rPr>
      </w:r>
    </w:p>
    <w:p w:rsidR="00000000" w:rsidDel="00000000" w:rsidP="00000000" w:rsidRDefault="00000000" w:rsidRPr="00000000" w14:paraId="000000E0">
      <w:pPr>
        <w:numPr>
          <w:ilvl w:val="0"/>
          <w:numId w:val="4"/>
        </w:numPr>
        <w:pBdr>
          <w:top w:space="0" w:sz="0" w:val="nil"/>
          <w:left w:space="0" w:sz="0" w:val="nil"/>
          <w:bottom w:space="0" w:sz="0" w:val="nil"/>
          <w:right w:space="0" w:sz="0" w:val="nil"/>
          <w:between w:space="0" w:sz="0" w:val="nil"/>
        </w:pBdr>
        <w:ind w:left="720" w:hanging="360"/>
        <w:rPr>
          <w:color w:val="000000"/>
          <w:sz w:val="28"/>
          <w:szCs w:val="28"/>
        </w:rPr>
      </w:pPr>
      <w:r w:rsidDel="00000000" w:rsidR="00000000" w:rsidRPr="00000000">
        <w:rPr>
          <w:rFonts w:ascii="IBM Plex Sans" w:cs="IBM Plex Sans" w:eastAsia="IBM Plex Sans" w:hAnsi="IBM Plex Sans"/>
          <w:color w:val="000000"/>
          <w:sz w:val="28"/>
          <w:szCs w:val="28"/>
          <w:highlight w:val="white"/>
          <w:rtl w:val="0"/>
        </w:rPr>
        <w:t xml:space="preserve">Ассоциация (Association)</w:t>
      </w:r>
      <w:r w:rsidDel="00000000" w:rsidR="00000000" w:rsidRPr="00000000">
        <w:rPr>
          <w:rtl w:val="0"/>
        </w:rPr>
      </w:r>
    </w:p>
    <w:p w:rsidR="00000000" w:rsidDel="00000000" w:rsidP="00000000" w:rsidRDefault="00000000" w:rsidRPr="00000000" w14:paraId="000000E1">
      <w:pPr>
        <w:rPr>
          <w:rFonts w:ascii="IBM Plex Sans" w:cs="IBM Plex Sans" w:eastAsia="IBM Plex Sans" w:hAnsi="IBM Plex Sans"/>
          <w:color w:val="000000"/>
          <w:sz w:val="28"/>
          <w:szCs w:val="28"/>
          <w:highlight w:val="white"/>
        </w:rPr>
      </w:pPr>
      <w:r w:rsidDel="00000000" w:rsidR="00000000" w:rsidRPr="00000000">
        <w:rPr>
          <w:sz w:val="28"/>
          <w:szCs w:val="28"/>
        </w:rPr>
        <w:drawing>
          <wp:inline distB="0" distT="0" distL="0" distR="0">
            <wp:extent cx="962025" cy="123825"/>
            <wp:effectExtent b="0" l="0" r="0" t="0"/>
            <wp:docPr descr="Flow Sequence" id="212" name="image20.png"/>
            <a:graphic>
              <a:graphicData uri="http://schemas.openxmlformats.org/drawingml/2006/picture">
                <pic:pic>
                  <pic:nvPicPr>
                    <pic:cNvPr descr="Flow Sequence" id="0" name="image20.png"/>
                    <pic:cNvPicPr preferRelativeResize="0"/>
                  </pic:nvPicPr>
                  <pic:blipFill>
                    <a:blip r:embed="rId42"/>
                    <a:srcRect b="0" l="0" r="0" t="0"/>
                    <a:stretch>
                      <a:fillRect/>
                    </a:stretch>
                  </pic:blipFill>
                  <pic:spPr>
                    <a:xfrm>
                      <a:off x="0" y="0"/>
                      <a:ext cx="962025" cy="123825"/>
                    </a:xfrm>
                    <a:prstGeom prst="rect"/>
                    <a:ln/>
                  </pic:spPr>
                </pic:pic>
              </a:graphicData>
            </a:graphic>
          </wp:inline>
        </w:drawing>
      </w:r>
      <w:r w:rsidDel="00000000" w:rsidR="00000000" w:rsidRPr="00000000">
        <w:rPr>
          <w:sz w:val="28"/>
          <w:szCs w:val="28"/>
          <w:rtl w:val="0"/>
        </w:rPr>
        <w:t xml:space="preserve">   </w:t>
      </w:r>
      <w:r w:rsidDel="00000000" w:rsidR="00000000" w:rsidRPr="00000000">
        <w:rPr>
          <w:rFonts w:ascii="IBM Plex Sans" w:cs="IBM Plex Sans" w:eastAsia="IBM Plex Sans" w:hAnsi="IBM Plex Sans"/>
          <w:color w:val="000000"/>
          <w:sz w:val="28"/>
          <w:szCs w:val="28"/>
          <w:highlight w:val="white"/>
          <w:rtl w:val="0"/>
        </w:rPr>
        <w:t xml:space="preserve">Потоки операций служат для отображения последовательности операций и отражают ход последовательности процесса</w:t>
      </w:r>
    </w:p>
    <w:p w:rsidR="00000000" w:rsidDel="00000000" w:rsidP="00000000" w:rsidRDefault="00000000" w:rsidRPr="00000000" w14:paraId="000000E2">
      <w:pPr>
        <w:rPr>
          <w:sz w:val="28"/>
          <w:szCs w:val="28"/>
        </w:rPr>
      </w:pPr>
      <w:r w:rsidDel="00000000" w:rsidR="00000000" w:rsidRPr="00000000">
        <w:rPr>
          <w:sz w:val="28"/>
          <w:szCs w:val="28"/>
        </w:rPr>
        <w:drawing>
          <wp:inline distB="0" distT="0" distL="0" distR="0">
            <wp:extent cx="2860675" cy="828675"/>
            <wp:effectExtent b="0" l="0" r="0" t="0"/>
            <wp:docPr id="213" name="image26.png"/>
            <a:graphic>
              <a:graphicData uri="http://schemas.openxmlformats.org/drawingml/2006/picture">
                <pic:pic>
                  <pic:nvPicPr>
                    <pic:cNvPr id="0" name="image26.png"/>
                    <pic:cNvPicPr preferRelativeResize="0"/>
                  </pic:nvPicPr>
                  <pic:blipFill>
                    <a:blip r:embed="rId43"/>
                    <a:srcRect b="0" l="0" r="0" t="0"/>
                    <a:stretch>
                      <a:fillRect/>
                    </a:stretch>
                  </pic:blipFill>
                  <pic:spPr>
                    <a:xfrm>
                      <a:off x="0" y="0"/>
                      <a:ext cx="2860675"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sz w:val="28"/>
          <w:szCs w:val="28"/>
        </w:rPr>
      </w:pPr>
      <w:r w:rsidDel="00000000" w:rsidR="00000000" w:rsidRPr="00000000">
        <w:rPr>
          <w:rtl w:val="0"/>
        </w:rPr>
      </w:r>
    </w:p>
    <w:p w:rsidR="00000000" w:rsidDel="00000000" w:rsidP="00000000" w:rsidRDefault="00000000" w:rsidRPr="00000000" w14:paraId="000000E4">
      <w:pPr>
        <w:rPr>
          <w:sz w:val="28"/>
          <w:szCs w:val="28"/>
        </w:rPr>
      </w:pPr>
      <w:r w:rsidDel="00000000" w:rsidR="00000000" w:rsidRPr="00000000">
        <w:rPr>
          <w:rtl w:val="0"/>
        </w:rPr>
      </w:r>
    </w:p>
    <w:p w:rsidR="00000000" w:rsidDel="00000000" w:rsidP="00000000" w:rsidRDefault="00000000" w:rsidRPr="00000000" w14:paraId="000000E5">
      <w:pPr>
        <w:rPr>
          <w:sz w:val="28"/>
          <w:szCs w:val="28"/>
        </w:rPr>
      </w:pPr>
      <w:r w:rsidDel="00000000" w:rsidR="00000000" w:rsidRPr="00000000">
        <w:rPr>
          <w:sz w:val="28"/>
          <w:szCs w:val="28"/>
        </w:rPr>
        <w:drawing>
          <wp:inline distB="0" distT="0" distL="0" distR="0">
            <wp:extent cx="2860675" cy="2039620"/>
            <wp:effectExtent b="0" l="0" r="0" t="0"/>
            <wp:docPr id="214" name="image32.png"/>
            <a:graphic>
              <a:graphicData uri="http://schemas.openxmlformats.org/drawingml/2006/picture">
                <pic:pic>
                  <pic:nvPicPr>
                    <pic:cNvPr id="0" name="image32.png"/>
                    <pic:cNvPicPr preferRelativeResize="0"/>
                  </pic:nvPicPr>
                  <pic:blipFill>
                    <a:blip r:embed="rId44"/>
                    <a:srcRect b="0" l="0" r="0" t="0"/>
                    <a:stretch>
                      <a:fillRect/>
                    </a:stretch>
                  </pic:blipFill>
                  <pic:spPr>
                    <a:xfrm>
                      <a:off x="0" y="0"/>
                      <a:ext cx="2860675" cy="203962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sz w:val="28"/>
          <w:szCs w:val="28"/>
        </w:rPr>
      </w:pPr>
      <w:r w:rsidDel="00000000" w:rsidR="00000000" w:rsidRPr="00000000">
        <w:rPr>
          <w:rtl w:val="0"/>
        </w:rPr>
      </w:r>
    </w:p>
    <w:p w:rsidR="00000000" w:rsidDel="00000000" w:rsidP="00000000" w:rsidRDefault="00000000" w:rsidRPr="00000000" w14:paraId="000000E7">
      <w:pPr>
        <w:rPr>
          <w:sz w:val="28"/>
          <w:szCs w:val="28"/>
        </w:rPr>
      </w:pPr>
      <w:r w:rsidDel="00000000" w:rsidR="00000000" w:rsidRPr="00000000">
        <w:rPr>
          <w:sz w:val="28"/>
          <w:szCs w:val="28"/>
        </w:rPr>
        <w:drawing>
          <wp:inline distB="0" distT="0" distL="0" distR="0">
            <wp:extent cx="2860675" cy="2039620"/>
            <wp:effectExtent b="0" l="0" r="0" t="0"/>
            <wp:docPr id="196" name="image10.png"/>
            <a:graphic>
              <a:graphicData uri="http://schemas.openxmlformats.org/drawingml/2006/picture">
                <pic:pic>
                  <pic:nvPicPr>
                    <pic:cNvPr id="0" name="image10.png"/>
                    <pic:cNvPicPr preferRelativeResize="0"/>
                  </pic:nvPicPr>
                  <pic:blipFill>
                    <a:blip r:embed="rId45"/>
                    <a:srcRect b="0" l="0" r="0" t="0"/>
                    <a:stretch>
                      <a:fillRect/>
                    </a:stretch>
                  </pic:blipFill>
                  <pic:spPr>
                    <a:xfrm>
                      <a:off x="0" y="0"/>
                      <a:ext cx="2860675" cy="203962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sz w:val="28"/>
          <w:szCs w:val="28"/>
        </w:rPr>
      </w:pPr>
      <w:r w:rsidDel="00000000" w:rsidR="00000000" w:rsidRPr="00000000">
        <w:rPr>
          <w:rtl w:val="0"/>
        </w:rPr>
      </w:r>
    </w:p>
    <w:p w:rsidR="00000000" w:rsidDel="00000000" w:rsidP="00000000" w:rsidRDefault="00000000" w:rsidRPr="00000000" w14:paraId="000000E9">
      <w:pPr>
        <w:rPr>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-72425</wp:posOffset>
            </wp:positionH>
            <wp:positionV relativeFrom="paragraph">
              <wp:posOffset>136638</wp:posOffset>
            </wp:positionV>
            <wp:extent cx="1162050" cy="133350"/>
            <wp:effectExtent b="0" l="0" r="0" t="0"/>
            <wp:wrapNone/>
            <wp:docPr descr="Flow Message" id="193" name="image21.png"/>
            <a:graphic>
              <a:graphicData uri="http://schemas.openxmlformats.org/drawingml/2006/picture">
                <pic:pic>
                  <pic:nvPicPr>
                    <pic:cNvPr descr="Flow Message" id="0" name="image21.png"/>
                    <pic:cNvPicPr preferRelativeResize="0"/>
                  </pic:nvPicPr>
                  <pic:blipFill>
                    <a:blip r:embed="rId46"/>
                    <a:srcRect b="0" l="0" r="0" t="0"/>
                    <a:stretch>
                      <a:fillRect/>
                    </a:stretch>
                  </pic:blipFill>
                  <pic:spPr>
                    <a:xfrm>
                      <a:off x="0" y="0"/>
                      <a:ext cx="1162050" cy="133350"/>
                    </a:xfrm>
                    <a:prstGeom prst="rect"/>
                    <a:ln/>
                  </pic:spPr>
                </pic:pic>
              </a:graphicData>
            </a:graphic>
          </wp:anchor>
        </w:drawing>
      </w:r>
    </w:p>
    <w:p w:rsidR="00000000" w:rsidDel="00000000" w:rsidP="00000000" w:rsidRDefault="00000000" w:rsidRPr="00000000" w14:paraId="000000EA">
      <w:pPr>
        <w:ind w:left="2127" w:firstLine="0"/>
        <w:rPr>
          <w:rFonts w:ascii="IBM Plex Sans" w:cs="IBM Plex Sans" w:eastAsia="IBM Plex Sans" w:hAnsi="IBM Plex Sans"/>
          <w:color w:val="000000"/>
          <w:sz w:val="28"/>
          <w:szCs w:val="28"/>
          <w:highlight w:val="white"/>
        </w:rPr>
      </w:pPr>
      <w:r w:rsidDel="00000000" w:rsidR="00000000" w:rsidRPr="00000000">
        <w:rPr>
          <w:rFonts w:ascii="IBM Plex Sans" w:cs="IBM Plex Sans" w:eastAsia="IBM Plex Sans" w:hAnsi="IBM Plex Sans"/>
          <w:color w:val="000000"/>
          <w:sz w:val="28"/>
          <w:szCs w:val="28"/>
          <w:highlight w:val="white"/>
          <w:rtl w:val="0"/>
        </w:rPr>
        <w:t xml:space="preserve">Потоки сообщений служат для отображения обмена сообщениями (отправка/получение)</w:t>
      </w:r>
      <w:r w:rsidDel="00000000" w:rsidR="00000000" w:rsidRPr="00000000">
        <w:drawing>
          <wp:anchor allowOverlap="1" behindDoc="0" distB="0" distT="0" distL="114300" distR="114300" hidden="0" layoutInCell="1" locked="0" relativeHeight="0" simplePos="0">
            <wp:simplePos x="0" y="0"/>
            <wp:positionH relativeFrom="column">
              <wp:posOffset>-72425</wp:posOffset>
            </wp:positionH>
            <wp:positionV relativeFrom="paragraph">
              <wp:posOffset>69328</wp:posOffset>
            </wp:positionV>
            <wp:extent cx="1162050" cy="209550"/>
            <wp:effectExtent b="0" l="0" r="0" t="0"/>
            <wp:wrapNone/>
            <wp:docPr descr="Flow Message Inittiting" id="240" name="image52.png"/>
            <a:graphic>
              <a:graphicData uri="http://schemas.openxmlformats.org/drawingml/2006/picture">
                <pic:pic>
                  <pic:nvPicPr>
                    <pic:cNvPr descr="Flow Message Inittiting" id="0" name="image52.png"/>
                    <pic:cNvPicPr preferRelativeResize="0"/>
                  </pic:nvPicPr>
                  <pic:blipFill>
                    <a:blip r:embed="rId47"/>
                    <a:srcRect b="0" l="0" r="0" t="0"/>
                    <a:stretch>
                      <a:fillRect/>
                    </a:stretch>
                  </pic:blipFill>
                  <pic:spPr>
                    <a:xfrm>
                      <a:off x="0" y="0"/>
                      <a:ext cx="1162050" cy="2095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-73022</wp:posOffset>
            </wp:positionH>
            <wp:positionV relativeFrom="paragraph">
              <wp:posOffset>382905</wp:posOffset>
            </wp:positionV>
            <wp:extent cx="1162050" cy="209550"/>
            <wp:effectExtent b="0" l="0" r="0" t="0"/>
            <wp:wrapNone/>
            <wp:docPr descr="Flow Message Non Initiating" id="206" name="image17.png"/>
            <a:graphic>
              <a:graphicData uri="http://schemas.openxmlformats.org/drawingml/2006/picture">
                <pic:pic>
                  <pic:nvPicPr>
                    <pic:cNvPr descr="Flow Message Non Initiating" id="0" name="image17.png"/>
                    <pic:cNvPicPr preferRelativeResize="0"/>
                  </pic:nvPicPr>
                  <pic:blipFill>
                    <a:blip r:embed="rId48"/>
                    <a:srcRect b="0" l="0" r="0" t="0"/>
                    <a:stretch>
                      <a:fillRect/>
                    </a:stretch>
                  </pic:blipFill>
                  <pic:spPr>
                    <a:xfrm>
                      <a:off x="0" y="0"/>
                      <a:ext cx="1162050" cy="209550"/>
                    </a:xfrm>
                    <a:prstGeom prst="rect"/>
                    <a:ln/>
                  </pic:spPr>
                </pic:pic>
              </a:graphicData>
            </a:graphic>
          </wp:anchor>
        </w:drawing>
      </w:r>
    </w:p>
    <w:p w:rsidR="00000000" w:rsidDel="00000000" w:rsidP="00000000" w:rsidRDefault="00000000" w:rsidRPr="00000000" w14:paraId="000000EB">
      <w:pPr>
        <w:rPr>
          <w:sz w:val="28"/>
          <w:szCs w:val="28"/>
        </w:rPr>
      </w:pPr>
      <w:r w:rsidDel="00000000" w:rsidR="00000000" w:rsidRPr="00000000">
        <w:rPr>
          <w:rtl w:val="0"/>
        </w:rPr>
      </w:r>
    </w:p>
    <w:p w:rsidR="00000000" w:rsidDel="00000000" w:rsidP="00000000" w:rsidRDefault="00000000" w:rsidRPr="00000000" w14:paraId="000000EC">
      <w:pPr>
        <w:rPr>
          <w:rFonts w:ascii="IBM Plex Sans" w:cs="IBM Plex Sans" w:eastAsia="IBM Plex Sans" w:hAnsi="IBM Plex Sans"/>
          <w:color w:val="000000"/>
          <w:sz w:val="28"/>
          <w:szCs w:val="28"/>
          <w:highlight w:val="white"/>
        </w:rPr>
      </w:pPr>
      <w:r w:rsidDel="00000000" w:rsidR="00000000" w:rsidRPr="00000000">
        <w:rPr>
          <w:rFonts w:ascii="IBM Plex Sans" w:cs="IBM Plex Sans" w:eastAsia="IBM Plex Sans" w:hAnsi="IBM Plex Sans"/>
          <w:color w:val="000000"/>
          <w:sz w:val="28"/>
          <w:szCs w:val="28"/>
          <w:highlight w:val="white"/>
          <w:rtl w:val="0"/>
        </w:rPr>
        <w:t xml:space="preserve">Поток сообщений не отображает ход выполнения процесса, а показывает передачу сообщений или объектов из одного процесса в другой процесс или внешнюю ссылку. На примере ниже представлено 4 примера использования потоков сообщений:</w:t>
      </w:r>
    </w:p>
    <w:p w:rsidR="00000000" w:rsidDel="00000000" w:rsidP="00000000" w:rsidRDefault="00000000" w:rsidRPr="00000000" w14:paraId="000000ED">
      <w:pPr>
        <w:rPr>
          <w:rFonts w:ascii="IBM Plex Sans" w:cs="IBM Plex Sans" w:eastAsia="IBM Plex Sans" w:hAnsi="IBM Plex Sans"/>
          <w:color w:val="000000"/>
          <w:sz w:val="28"/>
          <w:szCs w:val="28"/>
          <w:highlight w:val="white"/>
        </w:rPr>
      </w:pPr>
      <w:r w:rsidDel="00000000" w:rsidR="00000000" w:rsidRPr="00000000">
        <w:rPr>
          <w:rFonts w:ascii="IBM Plex Sans" w:cs="IBM Plex Sans" w:eastAsia="IBM Plex Sans" w:hAnsi="IBM Plex Sans"/>
          <w:color w:val="000000"/>
          <w:sz w:val="28"/>
          <w:szCs w:val="28"/>
          <w:highlight w:val="white"/>
          <w:rtl w:val="0"/>
        </w:rPr>
        <w:t xml:space="preserve">- поток сообщений представляет механизм запуска процесса: Поток сообщений 1 выходит из внешнего процесса (или внешней ссылки) и входит в стартовое</w:t>
      </w:r>
      <w:r w:rsidDel="00000000" w:rsidR="00000000" w:rsidRPr="00000000">
        <w:rPr>
          <w:sz w:val="28"/>
          <w:szCs w:val="28"/>
          <w:rtl w:val="0"/>
        </w:rPr>
        <w:t xml:space="preserve"> </w:t>
      </w:r>
      <w:r w:rsidDel="00000000" w:rsidR="00000000" w:rsidRPr="00000000">
        <w:rPr>
          <w:rFonts w:ascii="IBM Plex Sans" w:cs="IBM Plex Sans" w:eastAsia="IBM Plex Sans" w:hAnsi="IBM Plex Sans"/>
          <w:color w:val="000000"/>
          <w:sz w:val="28"/>
          <w:szCs w:val="28"/>
          <w:highlight w:val="white"/>
          <w:rtl w:val="0"/>
        </w:rPr>
        <w:t xml:space="preserve">Событие 1. В качестве события может выступать и промежуточное событие-обработчик, но в этом случае поток сообщений будет инициировать лишь возникновение события, а не запуск процесса;</w:t>
      </w:r>
    </w:p>
    <w:p w:rsidR="00000000" w:rsidDel="00000000" w:rsidP="00000000" w:rsidRDefault="00000000" w:rsidRPr="00000000" w14:paraId="000000EE">
      <w:pPr>
        <w:rPr>
          <w:rFonts w:ascii="IBM Plex Sans" w:cs="IBM Plex Sans" w:eastAsia="IBM Plex Sans" w:hAnsi="IBM Plex Sans"/>
          <w:color w:val="000000"/>
          <w:sz w:val="28"/>
          <w:szCs w:val="28"/>
          <w:highlight w:val="white"/>
        </w:rPr>
      </w:pPr>
      <w:r w:rsidDel="00000000" w:rsidR="00000000" w:rsidRPr="00000000">
        <w:rPr>
          <w:rFonts w:ascii="IBM Plex Sans" w:cs="IBM Plex Sans" w:eastAsia="IBM Plex Sans" w:hAnsi="IBM Plex Sans"/>
          <w:color w:val="000000"/>
          <w:sz w:val="28"/>
          <w:szCs w:val="28"/>
          <w:highlight w:val="white"/>
          <w:rtl w:val="0"/>
        </w:rPr>
        <w:t xml:space="preserve">- поток сообщений используется для передачи сообщений или объектов из внешнего процесса (или внешней ссылки) в один из процессов рассматриваемого процесса: Поток сообщений 2 выходит из Процесса 2 и входит в Задачу 1;</w:t>
      </w:r>
    </w:p>
    <w:p w:rsidR="00000000" w:rsidDel="00000000" w:rsidP="00000000" w:rsidRDefault="00000000" w:rsidRPr="00000000" w14:paraId="000000EF">
      <w:pPr>
        <w:rPr>
          <w:rFonts w:ascii="IBM Plex Sans" w:cs="IBM Plex Sans" w:eastAsia="IBM Plex Sans" w:hAnsi="IBM Plex Sans"/>
          <w:color w:val="000000"/>
          <w:sz w:val="28"/>
          <w:szCs w:val="28"/>
          <w:highlight w:val="white"/>
        </w:rPr>
      </w:pPr>
      <w:r w:rsidDel="00000000" w:rsidR="00000000" w:rsidRPr="00000000">
        <w:rPr>
          <w:rFonts w:ascii="IBM Plex Sans" w:cs="IBM Plex Sans" w:eastAsia="IBM Plex Sans" w:hAnsi="IBM Plex Sans"/>
          <w:color w:val="000000"/>
          <w:sz w:val="28"/>
          <w:szCs w:val="28"/>
          <w:highlight w:val="white"/>
          <w:rtl w:val="0"/>
        </w:rPr>
        <w:t xml:space="preserve">- поток сообщений используется для передачи сообщений или объектов из одного процесса рассматриваемого процесса во внешний процесс (или внешнюю ссылку): Поток сообщений 3 выходит из Задачи 2 и входит во внешний процесс (или внешнюю ссылку);</w:t>
      </w:r>
    </w:p>
    <w:p w:rsidR="00000000" w:rsidDel="00000000" w:rsidP="00000000" w:rsidRDefault="00000000" w:rsidRPr="00000000" w14:paraId="000000F0">
      <w:pPr>
        <w:rPr>
          <w:rFonts w:ascii="IBM Plex Sans" w:cs="IBM Plex Sans" w:eastAsia="IBM Plex Sans" w:hAnsi="IBM Plex Sans"/>
          <w:color w:val="000000"/>
          <w:sz w:val="28"/>
          <w:szCs w:val="28"/>
          <w:highlight w:val="white"/>
        </w:rPr>
      </w:pPr>
      <w:r w:rsidDel="00000000" w:rsidR="00000000" w:rsidRPr="00000000">
        <w:rPr>
          <w:rFonts w:ascii="IBM Plex Sans" w:cs="IBM Plex Sans" w:eastAsia="IBM Plex Sans" w:hAnsi="IBM Plex Sans"/>
          <w:color w:val="000000"/>
          <w:sz w:val="28"/>
          <w:szCs w:val="28"/>
          <w:highlight w:val="white"/>
          <w:rtl w:val="0"/>
        </w:rPr>
        <w:t xml:space="preserve">- передача сообщения (или объекта) во внешний процесс (или внешнюю ссылку) инициируется конечным событием: Поток сообщений 4 выходит из конечного События 2 и входит во внешний процесс (или внешнюю ссылку). В качестве события может выступать и промежуточное событие-инициатор.</w:t>
      </w:r>
    </w:p>
    <w:p w:rsidR="00000000" w:rsidDel="00000000" w:rsidP="00000000" w:rsidRDefault="00000000" w:rsidRPr="00000000" w14:paraId="000000F1">
      <w:pPr>
        <w:rPr>
          <w:sz w:val="28"/>
          <w:szCs w:val="28"/>
        </w:rPr>
      </w:pPr>
      <w:r w:rsidDel="00000000" w:rsidR="00000000" w:rsidRPr="00000000">
        <w:rPr>
          <w:sz w:val="28"/>
          <w:szCs w:val="28"/>
        </w:rPr>
        <w:drawing>
          <wp:inline distB="0" distT="0" distL="0" distR="0">
            <wp:extent cx="5705475" cy="4079875"/>
            <wp:effectExtent b="0" l="0" r="0" t="0"/>
            <wp:docPr id="198" name="image4.png"/>
            <a:graphic>
              <a:graphicData uri="http://schemas.openxmlformats.org/drawingml/2006/picture">
                <pic:pic>
                  <pic:nvPicPr>
                    <pic:cNvPr id="0" name="image4.png"/>
                    <pic:cNvPicPr preferRelativeResize="0"/>
                  </pic:nvPicPr>
                  <pic:blipFill>
                    <a:blip r:embed="rId49"/>
                    <a:srcRect b="0" l="0" r="0" t="0"/>
                    <a:stretch>
                      <a:fillRect/>
                    </a:stretch>
                  </pic:blipFill>
                  <pic:spPr>
                    <a:xfrm>
                      <a:off x="0" y="0"/>
                      <a:ext cx="5705475" cy="4079875"/>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ind w:left="2127" w:firstLine="0"/>
        <w:rPr>
          <w:sz w:val="28"/>
          <w:szCs w:val="28"/>
        </w:rPr>
      </w:pPr>
      <w:r w:rsidDel="00000000" w:rsidR="00000000" w:rsidRPr="00000000">
        <w:rPr>
          <w:rtl w:val="0"/>
        </w:rPr>
      </w:r>
    </w:p>
    <w:p w:rsidR="00000000" w:rsidDel="00000000" w:rsidP="00000000" w:rsidRDefault="00000000" w:rsidRPr="00000000" w14:paraId="000000F3">
      <w:pPr>
        <w:rPr>
          <w:sz w:val="28"/>
          <w:szCs w:val="28"/>
        </w:rPr>
      </w:pPr>
      <w:r w:rsidDel="00000000" w:rsidR="00000000" w:rsidRPr="00000000">
        <w:rPr>
          <w:rtl w:val="0"/>
        </w:rPr>
      </w:r>
    </w:p>
    <w:p w:rsidR="00000000" w:rsidDel="00000000" w:rsidP="00000000" w:rsidRDefault="00000000" w:rsidRPr="00000000" w14:paraId="000000F4">
      <w:pPr>
        <w:ind w:left="2127" w:firstLine="0"/>
        <w:rPr>
          <w:rFonts w:ascii="IBM Plex Sans" w:cs="IBM Plex Sans" w:eastAsia="IBM Plex Sans" w:hAnsi="IBM Plex Sans"/>
          <w:color w:val="000000"/>
          <w:sz w:val="28"/>
          <w:szCs w:val="28"/>
          <w:highlight w:val="white"/>
        </w:rPr>
      </w:pPr>
      <w:r w:rsidDel="00000000" w:rsidR="00000000" w:rsidRPr="00000000">
        <w:rPr>
          <w:rFonts w:ascii="IBM Plex Sans" w:cs="IBM Plex Sans" w:eastAsia="IBM Plex Sans" w:hAnsi="IBM Plex Sans"/>
          <w:color w:val="000000"/>
          <w:sz w:val="28"/>
          <w:szCs w:val="28"/>
          <w:highlight w:val="white"/>
          <w:rtl w:val="0"/>
        </w:rPr>
        <w:t xml:space="preserve">Ассоциации служат для установления связи между элементами потока</w:t>
      </w:r>
      <w:r w:rsidDel="00000000" w:rsidR="00000000" w:rsidRPr="00000000">
        <w:drawing>
          <wp:anchor allowOverlap="1" behindDoc="0" distB="0" distT="0" distL="114300" distR="114300" hidden="0" layoutInCell="1" locked="0" relativeHeight="0" simplePos="0">
            <wp:simplePos x="0" y="0"/>
            <wp:positionH relativeFrom="column">
              <wp:posOffset>4</wp:posOffset>
            </wp:positionH>
            <wp:positionV relativeFrom="paragraph">
              <wp:posOffset>0</wp:posOffset>
            </wp:positionV>
            <wp:extent cx="971550" cy="171450"/>
            <wp:effectExtent b="0" l="0" r="0" t="0"/>
            <wp:wrapNone/>
            <wp:docPr descr="Flow Association One" id="232" name="image42.png"/>
            <a:graphic>
              <a:graphicData uri="http://schemas.openxmlformats.org/drawingml/2006/picture">
                <pic:pic>
                  <pic:nvPicPr>
                    <pic:cNvPr descr="Flow Association One" id="0" name="image42.png"/>
                    <pic:cNvPicPr preferRelativeResize="0"/>
                  </pic:nvPicPr>
                  <pic:blipFill>
                    <a:blip r:embed="rId50"/>
                    <a:srcRect b="0" l="0" r="0" t="0"/>
                    <a:stretch>
                      <a:fillRect/>
                    </a:stretch>
                  </pic:blipFill>
                  <pic:spPr>
                    <a:xfrm>
                      <a:off x="0" y="0"/>
                      <a:ext cx="971550" cy="1714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wp:posOffset>
            </wp:positionH>
            <wp:positionV relativeFrom="paragraph">
              <wp:posOffset>278832</wp:posOffset>
            </wp:positionV>
            <wp:extent cx="971550" cy="171450"/>
            <wp:effectExtent b="0" l="0" r="0" t="0"/>
            <wp:wrapNone/>
            <wp:docPr descr="Flow Association both" id="217" name="image33.png"/>
            <a:graphic>
              <a:graphicData uri="http://schemas.openxmlformats.org/drawingml/2006/picture">
                <pic:pic>
                  <pic:nvPicPr>
                    <pic:cNvPr descr="Flow Association both" id="0" name="image33.png"/>
                    <pic:cNvPicPr preferRelativeResize="0"/>
                  </pic:nvPicPr>
                  <pic:blipFill>
                    <a:blip r:embed="rId51"/>
                    <a:srcRect b="0" l="0" r="0" t="0"/>
                    <a:stretch>
                      <a:fillRect/>
                    </a:stretch>
                  </pic:blipFill>
                  <pic:spPr>
                    <a:xfrm>
                      <a:off x="0" y="0"/>
                      <a:ext cx="971550" cy="171450"/>
                    </a:xfrm>
                    <a:prstGeom prst="rect"/>
                    <a:ln/>
                  </pic:spPr>
                </pic:pic>
              </a:graphicData>
            </a:graphic>
          </wp:anchor>
        </w:drawing>
      </w:r>
    </w:p>
    <w:p w:rsidR="00000000" w:rsidDel="00000000" w:rsidP="00000000" w:rsidRDefault="00000000" w:rsidRPr="00000000" w14:paraId="000000F5">
      <w:pPr>
        <w:ind w:left="2127" w:firstLine="0"/>
        <w:rPr>
          <w:sz w:val="28"/>
          <w:szCs w:val="28"/>
        </w:rPr>
      </w:pPr>
      <w:r w:rsidDel="00000000" w:rsidR="00000000" w:rsidRPr="00000000">
        <w:rPr>
          <w:rtl w:val="0"/>
        </w:rPr>
      </w:r>
    </w:p>
    <w:p w:rsidR="00000000" w:rsidDel="00000000" w:rsidP="00000000" w:rsidRDefault="00000000" w:rsidRPr="00000000" w14:paraId="000000F6">
      <w:pPr>
        <w:rPr>
          <w:rFonts w:ascii="IBM Plex Sans" w:cs="IBM Plex Sans" w:eastAsia="IBM Plex Sans" w:hAnsi="IBM Plex Sans"/>
          <w:color w:val="000000"/>
          <w:sz w:val="28"/>
          <w:szCs w:val="28"/>
          <w:highlight w:val="white"/>
        </w:rPr>
      </w:pPr>
      <w:r w:rsidDel="00000000" w:rsidR="00000000" w:rsidRPr="00000000">
        <w:rPr>
          <w:rFonts w:ascii="IBM Plex Sans" w:cs="IBM Plex Sans" w:eastAsia="IBM Plex Sans" w:hAnsi="IBM Plex Sans"/>
          <w:color w:val="000000"/>
          <w:sz w:val="28"/>
          <w:szCs w:val="28"/>
          <w:highlight w:val="white"/>
          <w:rtl w:val="0"/>
        </w:rPr>
        <w:t xml:space="preserve">То есть такие стрелки используются для отображения связи объектов данных и баз данных с процессами. Связь может быть направленной и ненаправленной в зависимости от соединяемых элементов и типа связи.</w:t>
      </w:r>
    </w:p>
    <w:p w:rsidR="00000000" w:rsidDel="00000000" w:rsidP="00000000" w:rsidRDefault="00000000" w:rsidRPr="00000000" w14:paraId="000000F7">
      <w:pPr>
        <w:rPr>
          <w:rFonts w:ascii="IBM Plex Sans" w:cs="IBM Plex Sans" w:eastAsia="IBM Plex Sans" w:hAnsi="IBM Plex Sans"/>
          <w:color w:val="000000"/>
          <w:sz w:val="28"/>
          <w:szCs w:val="28"/>
          <w:highlight w:val="white"/>
        </w:rPr>
      </w:pPr>
      <w:r w:rsidDel="00000000" w:rsidR="00000000" w:rsidRPr="00000000">
        <w:rPr>
          <w:rtl w:val="0"/>
        </w:rPr>
      </w:r>
    </w:p>
    <w:p w:rsidR="00000000" w:rsidDel="00000000" w:rsidP="00000000" w:rsidRDefault="00000000" w:rsidRPr="00000000" w14:paraId="000000F8">
      <w:pPr>
        <w:rPr>
          <w:sz w:val="28"/>
          <w:szCs w:val="28"/>
        </w:rPr>
      </w:pPr>
      <w:r w:rsidDel="00000000" w:rsidR="00000000" w:rsidRPr="00000000">
        <w:rPr>
          <w:sz w:val="28"/>
          <w:szCs w:val="28"/>
        </w:rPr>
        <w:drawing>
          <wp:inline distB="0" distT="0" distL="0" distR="0">
            <wp:extent cx="4486275" cy="2258695"/>
            <wp:effectExtent b="0" l="0" r="0" t="0"/>
            <wp:docPr id="199" name="image18.png"/>
            <a:graphic>
              <a:graphicData uri="http://schemas.openxmlformats.org/drawingml/2006/picture">
                <pic:pic>
                  <pic:nvPicPr>
                    <pic:cNvPr id="0" name="image18.png"/>
                    <pic:cNvPicPr preferRelativeResize="0"/>
                  </pic:nvPicPr>
                  <pic:blipFill>
                    <a:blip r:embed="rId52"/>
                    <a:srcRect b="0" l="0" r="0" t="0"/>
                    <a:stretch>
                      <a:fillRect/>
                    </a:stretch>
                  </pic:blipFill>
                  <pic:spPr>
                    <a:xfrm>
                      <a:off x="0" y="0"/>
                      <a:ext cx="4486275" cy="2258695"/>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sz w:val="28"/>
          <w:szCs w:val="28"/>
        </w:rPr>
      </w:pPr>
      <w:r w:rsidDel="00000000" w:rsidR="00000000" w:rsidRPr="00000000">
        <w:rPr>
          <w:rtl w:val="0"/>
        </w:rPr>
      </w:r>
    </w:p>
    <w:p w:rsidR="00000000" w:rsidDel="00000000" w:rsidP="00000000" w:rsidRDefault="00000000" w:rsidRPr="00000000" w14:paraId="000000FA">
      <w:pPr>
        <w:rPr>
          <w:rFonts w:ascii="IBM Plex Sans" w:cs="IBM Plex Sans" w:eastAsia="IBM Plex Sans" w:hAnsi="IBM Plex Sans"/>
          <w:color w:val="000000"/>
          <w:sz w:val="28"/>
          <w:szCs w:val="28"/>
          <w:highlight w:val="white"/>
        </w:rPr>
      </w:pPr>
      <w:r w:rsidDel="00000000" w:rsidR="00000000" w:rsidRPr="00000000">
        <w:rPr>
          <w:rFonts w:ascii="IBM Plex Sans" w:cs="IBM Plex Sans" w:eastAsia="IBM Plex Sans" w:hAnsi="IBM Plex Sans"/>
          <w:color w:val="000000"/>
          <w:sz w:val="28"/>
          <w:szCs w:val="28"/>
          <w:highlight w:val="white"/>
          <w:rtl w:val="0"/>
        </w:rPr>
        <w:t xml:space="preserve">На примере выше Объект данных передается из Процесса 1 в Процесс 3. При этом при помощи ассоциаций устанавливается 2 связи: связь процесса с объектом данных и связь объекта данных с процессом. При наведении связи между двумя элементами предлагается выбрать тип связи.</w:t>
      </w:r>
    </w:p>
    <w:p w:rsidR="00000000" w:rsidDel="00000000" w:rsidP="00000000" w:rsidRDefault="00000000" w:rsidRPr="00000000" w14:paraId="000000FB">
      <w:pPr>
        <w:pStyle w:val="Heading3"/>
        <w:rPr>
          <w:sz w:val="28"/>
          <w:szCs w:val="28"/>
        </w:rPr>
      </w:pPr>
      <w:r w:rsidDel="00000000" w:rsidR="00000000" w:rsidRPr="00000000">
        <w:rPr>
          <w:sz w:val="28"/>
          <w:szCs w:val="28"/>
          <w:rtl w:val="0"/>
        </w:rPr>
        <w:t xml:space="preserve">Зоны Ответственности</w:t>
      </w:r>
    </w:p>
    <w:p w:rsidR="00000000" w:rsidDel="00000000" w:rsidP="00000000" w:rsidRDefault="00000000" w:rsidRPr="00000000" w14:paraId="000000FC">
      <w:pPr>
        <w:rPr>
          <w:rFonts w:ascii="IBM Plex Sans" w:cs="IBM Plex Sans" w:eastAsia="IBM Plex Sans" w:hAnsi="IBM Plex Sans"/>
          <w:color w:val="000000"/>
          <w:sz w:val="28"/>
          <w:szCs w:val="28"/>
          <w:highlight w:val="white"/>
        </w:rPr>
      </w:pPr>
      <w:r w:rsidDel="00000000" w:rsidR="00000000" w:rsidRPr="00000000">
        <w:rPr>
          <w:rFonts w:ascii="IBM Plex Sans" w:cs="IBM Plex Sans" w:eastAsia="IBM Plex Sans" w:hAnsi="IBM Plex Sans"/>
          <w:color w:val="000000"/>
          <w:sz w:val="28"/>
          <w:szCs w:val="28"/>
          <w:highlight w:val="white"/>
          <w:rtl w:val="0"/>
        </w:rPr>
        <w:t xml:space="preserve">Для разграничения зон ответственности по процессу в нотации BPMN принято использовать Пулы и Дорожки. </w:t>
      </w:r>
    </w:p>
    <w:p w:rsidR="00000000" w:rsidDel="00000000" w:rsidP="00000000" w:rsidRDefault="00000000" w:rsidRPr="00000000" w14:paraId="000000FD">
      <w:pPr>
        <w:rPr>
          <w:rFonts w:ascii="IBM Plex Sans" w:cs="IBM Plex Sans" w:eastAsia="IBM Plex Sans" w:hAnsi="IBM Plex Sans"/>
          <w:color w:val="000000"/>
          <w:sz w:val="28"/>
          <w:szCs w:val="28"/>
          <w:highlight w:val="white"/>
        </w:rPr>
      </w:pPr>
      <w:r w:rsidDel="00000000" w:rsidR="00000000" w:rsidRPr="00000000">
        <w:rPr>
          <w:rFonts w:ascii="IBM Plex Sans" w:cs="IBM Plex Sans" w:eastAsia="IBM Plex Sans" w:hAnsi="IBM Plex Sans"/>
          <w:color w:val="000000"/>
          <w:sz w:val="28"/>
          <w:szCs w:val="28"/>
          <w:highlight w:val="white"/>
          <w:rtl w:val="0"/>
        </w:rPr>
        <w:t xml:space="preserve">Пул является графическим разделением зон ответственности за определенный набор действий</w:t>
      </w:r>
    </w:p>
    <w:p w:rsidR="00000000" w:rsidDel="00000000" w:rsidP="00000000" w:rsidRDefault="00000000" w:rsidRPr="00000000" w14:paraId="000000FE">
      <w:pPr>
        <w:rPr>
          <w:rFonts w:ascii="IBM Plex Sans" w:cs="IBM Plex Sans" w:eastAsia="IBM Plex Sans" w:hAnsi="IBM Plex Sans"/>
          <w:color w:val="000000"/>
          <w:sz w:val="28"/>
          <w:szCs w:val="28"/>
          <w:highlight w:val="white"/>
        </w:rPr>
      </w:pPr>
      <w:r w:rsidDel="00000000" w:rsidR="00000000" w:rsidRPr="00000000">
        <w:rPr>
          <w:rtl w:val="0"/>
        </w:rPr>
      </w:r>
    </w:p>
    <w:p w:rsidR="00000000" w:rsidDel="00000000" w:rsidP="00000000" w:rsidRDefault="00000000" w:rsidRPr="00000000" w14:paraId="000000FF">
      <w:pPr>
        <w:rPr>
          <w:rFonts w:ascii="IBM Plex Sans" w:cs="IBM Plex Sans" w:eastAsia="IBM Plex Sans" w:hAnsi="IBM Plex Sans"/>
          <w:color w:val="000000"/>
          <w:sz w:val="28"/>
          <w:szCs w:val="28"/>
          <w:highlight w:val="white"/>
        </w:rPr>
      </w:pPr>
      <w:r w:rsidDel="00000000" w:rsidR="00000000" w:rsidRPr="00000000">
        <w:rPr>
          <w:rtl w:val="0"/>
        </w:rPr>
      </w:r>
    </w:p>
    <w:p w:rsidR="00000000" w:rsidDel="00000000" w:rsidP="00000000" w:rsidRDefault="00000000" w:rsidRPr="00000000" w14:paraId="00000100">
      <w:pPr>
        <w:rPr>
          <w:sz w:val="28"/>
          <w:szCs w:val="28"/>
        </w:rPr>
      </w:pPr>
      <w:r w:rsidDel="00000000" w:rsidR="00000000" w:rsidRPr="00000000">
        <w:rPr>
          <w:sz w:val="28"/>
          <w:szCs w:val="28"/>
        </w:rPr>
        <w:drawing>
          <wp:inline distB="0" distT="0" distL="0" distR="0">
            <wp:extent cx="5752121" cy="1630379"/>
            <wp:effectExtent b="0" l="0" r="0" t="0"/>
            <wp:docPr descr="Pool" id="201" name="image5.png"/>
            <a:graphic>
              <a:graphicData uri="http://schemas.openxmlformats.org/drawingml/2006/picture">
                <pic:pic>
                  <pic:nvPicPr>
                    <pic:cNvPr descr="Pool" id="0" name="image5.png"/>
                    <pic:cNvPicPr preferRelativeResize="0"/>
                  </pic:nvPicPr>
                  <pic:blipFill>
                    <a:blip r:embed="rId53"/>
                    <a:srcRect b="0" l="0" r="0" t="0"/>
                    <a:stretch>
                      <a:fillRect/>
                    </a:stretch>
                  </pic:blipFill>
                  <pic:spPr>
                    <a:xfrm>
                      <a:off x="0" y="0"/>
                      <a:ext cx="5752121" cy="1630379"/>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rFonts w:ascii="IBM Plex Sans" w:cs="IBM Plex Sans" w:eastAsia="IBM Plex Sans" w:hAnsi="IBM Plex Sans"/>
          <w:color w:val="000000"/>
          <w:sz w:val="28"/>
          <w:szCs w:val="28"/>
          <w:highlight w:val="white"/>
        </w:rPr>
      </w:pPr>
      <w:r w:rsidDel="00000000" w:rsidR="00000000" w:rsidRPr="00000000">
        <w:rPr>
          <w:rFonts w:ascii="IBM Plex Sans" w:cs="IBM Plex Sans" w:eastAsia="IBM Plex Sans" w:hAnsi="IBM Plex Sans"/>
          <w:color w:val="000000"/>
          <w:sz w:val="28"/>
          <w:szCs w:val="28"/>
          <w:highlight w:val="white"/>
          <w:rtl w:val="0"/>
        </w:rPr>
        <w:t xml:space="preserve">Дорожка обеспечивает разделение внутреннего пространства Пула, служит для упорядочивания действий </w:t>
      </w:r>
    </w:p>
    <w:p w:rsidR="00000000" w:rsidDel="00000000" w:rsidP="00000000" w:rsidRDefault="00000000" w:rsidRPr="00000000" w14:paraId="00000102">
      <w:pPr>
        <w:rPr>
          <w:sz w:val="28"/>
          <w:szCs w:val="28"/>
        </w:rPr>
      </w:pPr>
      <w:r w:rsidDel="00000000" w:rsidR="00000000" w:rsidRPr="00000000">
        <w:rPr>
          <w:sz w:val="28"/>
          <w:szCs w:val="28"/>
        </w:rPr>
        <w:drawing>
          <wp:inline distB="0" distT="0" distL="0" distR="0">
            <wp:extent cx="5969950" cy="1761789"/>
            <wp:effectExtent b="0" l="0" r="0" t="0"/>
            <wp:docPr descr="Lane" id="202" name="image14.png"/>
            <a:graphic>
              <a:graphicData uri="http://schemas.openxmlformats.org/drawingml/2006/picture">
                <pic:pic>
                  <pic:nvPicPr>
                    <pic:cNvPr descr="Lane" id="0" name="image14.png"/>
                    <pic:cNvPicPr preferRelativeResize="0"/>
                  </pic:nvPicPr>
                  <pic:blipFill>
                    <a:blip r:embed="rId54"/>
                    <a:srcRect b="0" l="0" r="0" t="0"/>
                    <a:stretch>
                      <a:fillRect/>
                    </a:stretch>
                  </pic:blipFill>
                  <pic:spPr>
                    <a:xfrm>
                      <a:off x="0" y="0"/>
                      <a:ext cx="5969950" cy="1761789"/>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rPr>
          <w:rFonts w:ascii="IBM Plex Sans" w:cs="IBM Plex Sans" w:eastAsia="IBM Plex Sans" w:hAnsi="IBM Plex Sans"/>
          <w:color w:val="000000"/>
          <w:sz w:val="28"/>
          <w:szCs w:val="28"/>
          <w:highlight w:val="white"/>
        </w:rPr>
      </w:pPr>
      <w:r w:rsidDel="00000000" w:rsidR="00000000" w:rsidRPr="00000000">
        <w:rPr>
          <w:rFonts w:ascii="IBM Plex Sans" w:cs="IBM Plex Sans" w:eastAsia="IBM Plex Sans" w:hAnsi="IBM Plex Sans"/>
          <w:color w:val="000000"/>
          <w:sz w:val="28"/>
          <w:szCs w:val="28"/>
          <w:highlight w:val="white"/>
          <w:rtl w:val="0"/>
        </w:rPr>
        <w:t xml:space="preserve">Пример использования пула и дорожки:</w:t>
      </w:r>
    </w:p>
    <w:p w:rsidR="00000000" w:rsidDel="00000000" w:rsidP="00000000" w:rsidRDefault="00000000" w:rsidRPr="00000000" w14:paraId="00000104">
      <w:pPr>
        <w:rPr>
          <w:sz w:val="28"/>
          <w:szCs w:val="28"/>
        </w:rPr>
      </w:pPr>
      <w:r w:rsidDel="00000000" w:rsidR="00000000" w:rsidRPr="00000000">
        <w:rPr>
          <w:sz w:val="28"/>
          <w:szCs w:val="28"/>
        </w:rPr>
        <w:drawing>
          <wp:inline distB="0" distT="0" distL="0" distR="0">
            <wp:extent cx="6121400" cy="2625725"/>
            <wp:effectExtent b="0" l="0" r="0" t="0"/>
            <wp:docPr id="235" name="image45.png"/>
            <a:graphic>
              <a:graphicData uri="http://schemas.openxmlformats.org/drawingml/2006/picture">
                <pic:pic>
                  <pic:nvPicPr>
                    <pic:cNvPr id="0" name="image45.png"/>
                    <pic:cNvPicPr preferRelativeResize="0"/>
                  </pic:nvPicPr>
                  <pic:blipFill>
                    <a:blip r:embed="rId55"/>
                    <a:srcRect b="0" l="0" r="0" t="0"/>
                    <a:stretch>
                      <a:fillRect/>
                    </a:stretch>
                  </pic:blipFill>
                  <pic:spPr>
                    <a:xfrm>
                      <a:off x="0" y="0"/>
                      <a:ext cx="6121400" cy="2625725"/>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pStyle w:val="Heading3"/>
        <w:rPr>
          <w:sz w:val="28"/>
          <w:szCs w:val="28"/>
        </w:rPr>
      </w:pPr>
      <w:bookmarkStart w:colFirst="0" w:colLast="0" w:name="_heading=h.4d34og8" w:id="7"/>
      <w:bookmarkEnd w:id="7"/>
      <w:r w:rsidDel="00000000" w:rsidR="00000000" w:rsidRPr="00000000">
        <w:rPr>
          <w:rtl w:val="0"/>
        </w:rPr>
        <w:t xml:space="preserve">Артефакты и объекты данных</w:t>
      </w:r>
      <w:r w:rsidDel="00000000" w:rsidR="00000000" w:rsidRPr="00000000">
        <w:rPr>
          <w:rtl w:val="0"/>
        </w:rPr>
      </w:r>
    </w:p>
    <w:p w:rsidR="00000000" w:rsidDel="00000000" w:rsidP="00000000" w:rsidRDefault="00000000" w:rsidRPr="00000000" w14:paraId="00000106">
      <w:pPr>
        <w:rPr>
          <w:b w:val="1"/>
          <w:i w:val="1"/>
          <w:sz w:val="28"/>
          <w:szCs w:val="28"/>
        </w:rPr>
      </w:pPr>
      <w:r w:rsidDel="00000000" w:rsidR="00000000" w:rsidRPr="00000000">
        <w:rPr>
          <w:rtl w:val="0"/>
        </w:rPr>
      </w:r>
    </w:p>
    <w:p w:rsidR="00000000" w:rsidDel="00000000" w:rsidP="00000000" w:rsidRDefault="00000000" w:rsidRPr="00000000" w14:paraId="00000107">
      <w:pPr>
        <w:rPr>
          <w:rFonts w:ascii="IBM Plex Sans" w:cs="IBM Plex Sans" w:eastAsia="IBM Plex Sans" w:hAnsi="IBM Plex Sans"/>
          <w:color w:val="000000"/>
          <w:sz w:val="28"/>
          <w:szCs w:val="28"/>
          <w:highlight w:val="white"/>
        </w:rPr>
      </w:pPr>
      <w:r w:rsidDel="00000000" w:rsidR="00000000" w:rsidRPr="00000000">
        <w:rPr>
          <w:rFonts w:ascii="IBM Plex Sans" w:cs="IBM Plex Sans" w:eastAsia="IBM Plex Sans" w:hAnsi="IBM Plex Sans"/>
          <w:color w:val="000000"/>
          <w:sz w:val="28"/>
          <w:szCs w:val="28"/>
          <w:highlight w:val="white"/>
          <w:rtl w:val="0"/>
        </w:rPr>
        <w:t xml:space="preserve">Объекты данных не оказывает непосредственного влияния на поток операций, предоставляет информацию о данных в бизнес-процессе. </w:t>
      </w:r>
    </w:p>
    <w:p w:rsidR="00000000" w:rsidDel="00000000" w:rsidP="00000000" w:rsidRDefault="00000000" w:rsidRPr="00000000" w14:paraId="00000108">
      <w:pPr>
        <w:rPr>
          <w:rFonts w:ascii="IBM Plex Sans" w:cs="IBM Plex Sans" w:eastAsia="IBM Plex Sans" w:hAnsi="IBM Plex Sans"/>
          <w:color w:val="000000"/>
          <w:sz w:val="28"/>
          <w:szCs w:val="28"/>
          <w:highlight w:val="white"/>
        </w:rPr>
      </w:pPr>
      <w:r w:rsidDel="00000000" w:rsidR="00000000" w:rsidRPr="00000000">
        <w:rPr>
          <w:rFonts w:ascii="IBM Plex Sans" w:cs="IBM Plex Sans" w:eastAsia="IBM Plex Sans" w:hAnsi="IBM Plex Sans"/>
          <w:color w:val="000000"/>
          <w:sz w:val="28"/>
          <w:szCs w:val="28"/>
          <w:highlight w:val="white"/>
          <w:rtl w:val="0"/>
        </w:rPr>
        <w:t xml:space="preserve">Объект Данных (Date Object)</w:t>
      </w:r>
      <w:r w:rsidDel="00000000" w:rsidR="00000000" w:rsidRPr="00000000">
        <w:drawing>
          <wp:anchor allowOverlap="1" behindDoc="0" distB="0" distT="0" distL="114300" distR="114300" hidden="0" layoutInCell="1" locked="0" relativeHeight="0" simplePos="0">
            <wp:simplePos x="0" y="0"/>
            <wp:positionH relativeFrom="column">
              <wp:posOffset>-1901</wp:posOffset>
            </wp:positionH>
            <wp:positionV relativeFrom="paragraph">
              <wp:posOffset>-632</wp:posOffset>
            </wp:positionV>
            <wp:extent cx="546100" cy="723900"/>
            <wp:effectExtent b="0" l="0" r="0" t="0"/>
            <wp:wrapSquare wrapText="bothSides" distB="0" distT="0" distL="114300" distR="114300"/>
            <wp:docPr descr="Изображение выглядит как текст, стол, снимок экрана&#10;&#10;Автоматически созданное описание" id="194" name="image12.png"/>
            <a:graphic>
              <a:graphicData uri="http://schemas.openxmlformats.org/drawingml/2006/picture">
                <pic:pic>
                  <pic:nvPicPr>
                    <pic:cNvPr descr="Изображение выглядит как текст, стол, снимок экрана&#10;&#10;Автоматически созданное описание" id="0" name="image12.png"/>
                    <pic:cNvPicPr preferRelativeResize="0"/>
                  </pic:nvPicPr>
                  <pic:blipFill>
                    <a:blip r:embed="rId56"/>
                    <a:srcRect b="0" l="0" r="0" t="0"/>
                    <a:stretch>
                      <a:fillRect/>
                    </a:stretch>
                  </pic:blipFill>
                  <pic:spPr>
                    <a:xfrm>
                      <a:off x="0" y="0"/>
                      <a:ext cx="546100" cy="723900"/>
                    </a:xfrm>
                    <a:prstGeom prst="rect"/>
                    <a:ln/>
                  </pic:spPr>
                </pic:pic>
              </a:graphicData>
            </a:graphic>
          </wp:anchor>
        </w:drawing>
      </w:r>
    </w:p>
    <w:p w:rsidR="00000000" w:rsidDel="00000000" w:rsidP="00000000" w:rsidRDefault="00000000" w:rsidRPr="00000000" w14:paraId="00000109">
      <w:pPr>
        <w:rPr>
          <w:rFonts w:ascii="IBM Plex Sans" w:cs="IBM Plex Sans" w:eastAsia="IBM Plex Sans" w:hAnsi="IBM Plex Sans"/>
          <w:color w:val="000000"/>
          <w:sz w:val="28"/>
          <w:szCs w:val="28"/>
          <w:highlight w:val="white"/>
        </w:rPr>
      </w:pPr>
      <w:r w:rsidDel="00000000" w:rsidR="00000000" w:rsidRPr="00000000">
        <w:rPr>
          <w:rFonts w:ascii="IBM Plex Sans" w:cs="IBM Plex Sans" w:eastAsia="IBM Plex Sans" w:hAnsi="IBM Plex Sans"/>
          <w:color w:val="000000"/>
          <w:sz w:val="28"/>
          <w:szCs w:val="28"/>
          <w:highlight w:val="white"/>
          <w:rtl w:val="0"/>
        </w:rPr>
        <w:t xml:space="preserve">Товарно-материальные ценности (ТМЦ) или информация (например, типы документов), которые являются результатом процесса или задействованы в ходе него.</w:t>
      </w:r>
    </w:p>
    <w:p w:rsidR="00000000" w:rsidDel="00000000" w:rsidP="00000000" w:rsidRDefault="00000000" w:rsidRPr="00000000" w14:paraId="0000010A">
      <w:pPr>
        <w:rPr>
          <w:rFonts w:ascii="IBM Plex Sans" w:cs="IBM Plex Sans" w:eastAsia="IBM Plex Sans" w:hAnsi="IBM Plex Sans"/>
          <w:color w:val="000000"/>
          <w:sz w:val="28"/>
          <w:szCs w:val="28"/>
          <w:highlight w:val="white"/>
        </w:rPr>
      </w:pPr>
      <w:r w:rsidDel="00000000" w:rsidR="00000000" w:rsidRPr="00000000">
        <w:rPr>
          <w:rtl w:val="0"/>
        </w:rPr>
      </w:r>
    </w:p>
    <w:p w:rsidR="00000000" w:rsidDel="00000000" w:rsidP="00000000" w:rsidRDefault="00000000" w:rsidRPr="00000000" w14:paraId="0000010B">
      <w:pPr>
        <w:rPr>
          <w:rFonts w:ascii="IBM Plex Sans" w:cs="IBM Plex Sans" w:eastAsia="IBM Plex Sans" w:hAnsi="IBM Plex Sans"/>
          <w:color w:val="000000"/>
          <w:sz w:val="28"/>
          <w:szCs w:val="28"/>
          <w:highlight w:val="white"/>
        </w:rPr>
      </w:pPr>
      <w:r w:rsidDel="00000000" w:rsidR="00000000" w:rsidRPr="00000000">
        <w:rPr>
          <w:rFonts w:ascii="IBM Plex Sans" w:cs="IBM Plex Sans" w:eastAsia="IBM Plex Sans" w:hAnsi="IBM Plex Sans"/>
          <w:color w:val="000000"/>
          <w:sz w:val="28"/>
          <w:szCs w:val="28"/>
          <w:highlight w:val="white"/>
          <w:rtl w:val="0"/>
        </w:rPr>
        <w:t xml:space="preserve">Хранилища Данных (Data Stores)</w:t>
      </w:r>
      <w:r w:rsidDel="00000000" w:rsidR="00000000" w:rsidRPr="00000000">
        <w:drawing>
          <wp:anchor allowOverlap="1" behindDoc="0" distB="0" distT="0" distL="114300" distR="114300" hidden="0" layoutInCell="1" locked="0" relativeHeight="0" simplePos="0">
            <wp:simplePos x="0" y="0"/>
            <wp:positionH relativeFrom="column">
              <wp:posOffset>-1901</wp:posOffset>
            </wp:positionH>
            <wp:positionV relativeFrom="paragraph">
              <wp:posOffset>-632</wp:posOffset>
            </wp:positionV>
            <wp:extent cx="704850" cy="742950"/>
            <wp:effectExtent b="0" l="0" r="0" t="0"/>
            <wp:wrapSquare wrapText="bothSides" distB="0" distT="0" distL="114300" distR="114300"/>
            <wp:docPr descr="Изображение выглядит как сосуд&#10;&#10;Автоматически созданное описание" id="197" name="image2.png"/>
            <a:graphic>
              <a:graphicData uri="http://schemas.openxmlformats.org/drawingml/2006/picture">
                <pic:pic>
                  <pic:nvPicPr>
                    <pic:cNvPr descr="Изображение выглядит как сосуд&#10;&#10;Автоматически созданное описание" id="0" name="image2.png"/>
                    <pic:cNvPicPr preferRelativeResize="0"/>
                  </pic:nvPicPr>
                  <pic:blipFill>
                    <a:blip r:embed="rId57"/>
                    <a:srcRect b="0" l="0" r="0" t="0"/>
                    <a:stretch>
                      <a:fillRect/>
                    </a:stretch>
                  </pic:blipFill>
                  <pic:spPr>
                    <a:xfrm>
                      <a:off x="0" y="0"/>
                      <a:ext cx="704850" cy="742950"/>
                    </a:xfrm>
                    <a:prstGeom prst="rect"/>
                    <a:ln/>
                  </pic:spPr>
                </pic:pic>
              </a:graphicData>
            </a:graphic>
          </wp:anchor>
        </w:drawing>
      </w:r>
    </w:p>
    <w:p w:rsidR="00000000" w:rsidDel="00000000" w:rsidP="00000000" w:rsidRDefault="00000000" w:rsidRPr="00000000" w14:paraId="0000010C">
      <w:pPr>
        <w:rPr>
          <w:rFonts w:ascii="IBM Plex Sans" w:cs="IBM Plex Sans" w:eastAsia="IBM Plex Sans" w:hAnsi="IBM Plex Sans"/>
          <w:color w:val="000000"/>
          <w:sz w:val="28"/>
          <w:szCs w:val="28"/>
          <w:highlight w:val="white"/>
        </w:rPr>
      </w:pPr>
      <w:r w:rsidDel="00000000" w:rsidR="00000000" w:rsidRPr="00000000">
        <w:rPr>
          <w:rFonts w:ascii="IBM Plex Sans" w:cs="IBM Plex Sans" w:eastAsia="IBM Plex Sans" w:hAnsi="IBM Plex Sans"/>
          <w:color w:val="000000"/>
          <w:sz w:val="28"/>
          <w:szCs w:val="28"/>
          <w:highlight w:val="white"/>
          <w:rtl w:val="0"/>
        </w:rPr>
        <w:t xml:space="preserve">База данных, которая содержит информацию, задействованную в ходе процесса.</w:t>
      </w:r>
    </w:p>
    <w:p w:rsidR="00000000" w:rsidDel="00000000" w:rsidP="00000000" w:rsidRDefault="00000000" w:rsidRPr="00000000" w14:paraId="0000010D">
      <w:pPr>
        <w:rPr>
          <w:sz w:val="28"/>
          <w:szCs w:val="28"/>
        </w:rPr>
      </w:pPr>
      <w:r w:rsidDel="00000000" w:rsidR="00000000" w:rsidRPr="00000000">
        <w:rPr>
          <w:rtl w:val="0"/>
        </w:rPr>
      </w:r>
    </w:p>
    <w:p w:rsidR="00000000" w:rsidDel="00000000" w:rsidP="00000000" w:rsidRDefault="00000000" w:rsidRPr="00000000" w14:paraId="0000010E">
      <w:pPr>
        <w:rPr>
          <w:rFonts w:ascii="IBM Plex Sans" w:cs="IBM Plex Sans" w:eastAsia="IBM Plex Sans" w:hAnsi="IBM Plex Sans"/>
          <w:color w:val="000000"/>
          <w:sz w:val="28"/>
          <w:szCs w:val="28"/>
          <w:highlight w:val="white"/>
        </w:rPr>
      </w:pPr>
      <w:r w:rsidDel="00000000" w:rsidR="00000000" w:rsidRPr="00000000">
        <w:rPr>
          <w:rFonts w:ascii="IBM Plex Sans" w:cs="IBM Plex Sans" w:eastAsia="IBM Plex Sans" w:hAnsi="IBM Plex Sans"/>
          <w:color w:val="000000"/>
          <w:sz w:val="28"/>
          <w:szCs w:val="28"/>
          <w:highlight w:val="white"/>
          <w:rtl w:val="0"/>
        </w:rPr>
        <w:t xml:space="preserve">Пример использования объектов данных:</w:t>
      </w:r>
    </w:p>
    <w:p w:rsidR="00000000" w:rsidDel="00000000" w:rsidP="00000000" w:rsidRDefault="00000000" w:rsidRPr="00000000" w14:paraId="0000010F">
      <w:pPr>
        <w:rPr>
          <w:sz w:val="28"/>
          <w:szCs w:val="28"/>
        </w:rPr>
      </w:pPr>
      <w:r w:rsidDel="00000000" w:rsidR="00000000" w:rsidRPr="00000000">
        <w:rPr>
          <w:sz w:val="28"/>
          <w:szCs w:val="28"/>
        </w:rPr>
        <w:drawing>
          <wp:inline distB="0" distT="0" distL="0" distR="0">
            <wp:extent cx="4429144" cy="2905743"/>
            <wp:effectExtent b="0" l="0" r="0" t="0"/>
            <wp:docPr id="238" name="image53.png"/>
            <a:graphic>
              <a:graphicData uri="http://schemas.openxmlformats.org/drawingml/2006/picture">
                <pic:pic>
                  <pic:nvPicPr>
                    <pic:cNvPr id="0" name="image53.png"/>
                    <pic:cNvPicPr preferRelativeResize="0"/>
                  </pic:nvPicPr>
                  <pic:blipFill>
                    <a:blip r:embed="rId58"/>
                    <a:srcRect b="0" l="0" r="0" t="0"/>
                    <a:stretch>
                      <a:fillRect/>
                    </a:stretch>
                  </pic:blipFill>
                  <pic:spPr>
                    <a:xfrm>
                      <a:off x="0" y="0"/>
                      <a:ext cx="4429144" cy="2905743"/>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rFonts w:ascii="IBM Plex Sans" w:cs="IBM Plex Sans" w:eastAsia="IBM Plex Sans" w:hAnsi="IBM Plex Sans"/>
          <w:color w:val="000000"/>
          <w:sz w:val="28"/>
          <w:szCs w:val="28"/>
          <w:highlight w:val="white"/>
        </w:rPr>
      </w:pPr>
      <w:r w:rsidDel="00000000" w:rsidR="00000000" w:rsidRPr="00000000">
        <w:rPr>
          <w:rFonts w:ascii="IBM Plex Sans" w:cs="IBM Plex Sans" w:eastAsia="IBM Plex Sans" w:hAnsi="IBM Plex Sans"/>
          <w:color w:val="000000"/>
          <w:sz w:val="28"/>
          <w:szCs w:val="28"/>
          <w:highlight w:val="white"/>
          <w:rtl w:val="0"/>
        </w:rPr>
        <w:t xml:space="preserve">В данном примере мы видим несколько объектов: заявка (полученная, отклоненная, принятая, проверенная) и посылка (подготовленная).</w:t>
      </w:r>
    </w:p>
    <w:p w:rsidR="00000000" w:rsidDel="00000000" w:rsidP="00000000" w:rsidRDefault="00000000" w:rsidRPr="00000000" w14:paraId="00000111">
      <w:pPr>
        <w:rPr>
          <w:sz w:val="28"/>
          <w:szCs w:val="28"/>
        </w:rPr>
      </w:pPr>
      <w:r w:rsidDel="00000000" w:rsidR="00000000" w:rsidRPr="00000000">
        <w:rPr>
          <w:rtl w:val="0"/>
        </w:rPr>
      </w:r>
    </w:p>
    <w:p w:rsidR="00000000" w:rsidDel="00000000" w:rsidP="00000000" w:rsidRDefault="00000000" w:rsidRPr="00000000" w14:paraId="00000112">
      <w:pPr>
        <w:rPr>
          <w:rFonts w:ascii="IBM Plex Sans" w:cs="IBM Plex Sans" w:eastAsia="IBM Plex Sans" w:hAnsi="IBM Plex Sans"/>
          <w:color w:val="000000"/>
          <w:sz w:val="28"/>
          <w:szCs w:val="28"/>
          <w:highlight w:val="white"/>
        </w:rPr>
      </w:pPr>
      <w:r w:rsidDel="00000000" w:rsidR="00000000" w:rsidRPr="00000000">
        <w:rPr>
          <w:rFonts w:ascii="IBM Plex Sans" w:cs="IBM Plex Sans" w:eastAsia="IBM Plex Sans" w:hAnsi="IBM Plex Sans"/>
          <w:color w:val="000000"/>
          <w:sz w:val="28"/>
          <w:szCs w:val="28"/>
          <w:highlight w:val="white"/>
          <w:rtl w:val="0"/>
        </w:rPr>
        <w:t xml:space="preserve">Под артефактами понимают специальные обозначения на диаграмме процесса, которые упрощают прочтение или дают комментарии к выполнению данного бизнес-процесса.</w:t>
      </w:r>
    </w:p>
    <w:p w:rsidR="00000000" w:rsidDel="00000000" w:rsidP="00000000" w:rsidRDefault="00000000" w:rsidRPr="00000000" w14:paraId="00000113">
      <w:pPr>
        <w:rPr>
          <w:rFonts w:ascii="IBM Plex Sans" w:cs="IBM Plex Sans" w:eastAsia="IBM Plex Sans" w:hAnsi="IBM Plex Sans"/>
          <w:color w:val="000000"/>
          <w:sz w:val="28"/>
          <w:szCs w:val="28"/>
          <w:highlight w:val="white"/>
        </w:rPr>
      </w:pPr>
      <w:r w:rsidDel="00000000" w:rsidR="00000000" w:rsidRPr="00000000">
        <w:rPr>
          <w:rFonts w:ascii="IBM Plex Sans" w:cs="IBM Plex Sans" w:eastAsia="IBM Plex Sans" w:hAnsi="IBM Plex Sans"/>
          <w:color w:val="000000"/>
          <w:sz w:val="28"/>
          <w:szCs w:val="28"/>
          <w:highlight w:val="white"/>
          <w:rtl w:val="0"/>
        </w:rPr>
        <w:t xml:space="preserve">Группа объектов (Group)</w:t>
      </w:r>
      <w:r w:rsidDel="00000000" w:rsidR="00000000" w:rsidRPr="00000000">
        <w:drawing>
          <wp:anchor allowOverlap="1" behindDoc="0" distB="0" distT="0" distL="114300" distR="114300" hidden="0" layoutInCell="1" locked="0" relativeHeight="0" simplePos="0">
            <wp:simplePos x="0" y="0"/>
            <wp:positionH relativeFrom="column">
              <wp:posOffset>-1901</wp:posOffset>
            </wp:positionH>
            <wp:positionV relativeFrom="paragraph">
              <wp:posOffset>2540</wp:posOffset>
            </wp:positionV>
            <wp:extent cx="895350" cy="552450"/>
            <wp:effectExtent b="0" l="0" r="0" t="0"/>
            <wp:wrapSquare wrapText="bothSides" distB="0" distT="0" distL="114300" distR="114300"/>
            <wp:docPr id="220" name="image30.png"/>
            <a:graphic>
              <a:graphicData uri="http://schemas.openxmlformats.org/drawingml/2006/picture">
                <pic:pic>
                  <pic:nvPicPr>
                    <pic:cNvPr id="0" name="image30.png"/>
                    <pic:cNvPicPr preferRelativeResize="0"/>
                  </pic:nvPicPr>
                  <pic:blipFill>
                    <a:blip r:embed="rId59"/>
                    <a:srcRect b="0" l="0" r="0" t="0"/>
                    <a:stretch>
                      <a:fillRect/>
                    </a:stretch>
                  </pic:blipFill>
                  <pic:spPr>
                    <a:xfrm>
                      <a:off x="0" y="0"/>
                      <a:ext cx="895350" cy="552450"/>
                    </a:xfrm>
                    <a:prstGeom prst="rect"/>
                    <a:ln/>
                  </pic:spPr>
                </pic:pic>
              </a:graphicData>
            </a:graphic>
          </wp:anchor>
        </w:drawing>
      </w:r>
    </w:p>
    <w:p w:rsidR="00000000" w:rsidDel="00000000" w:rsidP="00000000" w:rsidRDefault="00000000" w:rsidRPr="00000000" w14:paraId="00000114">
      <w:pPr>
        <w:rPr>
          <w:rFonts w:ascii="IBM Plex Sans" w:cs="IBM Plex Sans" w:eastAsia="IBM Plex Sans" w:hAnsi="IBM Plex Sans"/>
          <w:color w:val="000000"/>
          <w:sz w:val="28"/>
          <w:szCs w:val="28"/>
          <w:highlight w:val="white"/>
        </w:rPr>
      </w:pPr>
      <w:r w:rsidDel="00000000" w:rsidR="00000000" w:rsidRPr="00000000">
        <w:rPr>
          <w:rFonts w:ascii="IBM Plex Sans" w:cs="IBM Plex Sans" w:eastAsia="IBM Plex Sans" w:hAnsi="IBM Plex Sans"/>
          <w:color w:val="000000"/>
          <w:sz w:val="28"/>
          <w:szCs w:val="28"/>
          <w:highlight w:val="white"/>
          <w:rtl w:val="0"/>
        </w:rPr>
        <w:t xml:space="preserve">Группировка объектов, не оказывающая влияние на последовательность операций.</w:t>
      </w:r>
    </w:p>
    <w:p w:rsidR="00000000" w:rsidDel="00000000" w:rsidP="00000000" w:rsidRDefault="00000000" w:rsidRPr="00000000" w14:paraId="00000115">
      <w:pPr>
        <w:rPr>
          <w:rFonts w:ascii="IBM Plex Sans" w:cs="IBM Plex Sans" w:eastAsia="IBM Plex Sans" w:hAnsi="IBM Plex Sans"/>
          <w:color w:val="000000"/>
          <w:sz w:val="28"/>
          <w:szCs w:val="28"/>
          <w:highlight w:val="white"/>
        </w:rPr>
      </w:pPr>
      <w:r w:rsidDel="00000000" w:rsidR="00000000" w:rsidRPr="00000000">
        <w:rPr>
          <w:rtl w:val="0"/>
        </w:rPr>
      </w:r>
    </w:p>
    <w:p w:rsidR="00000000" w:rsidDel="00000000" w:rsidP="00000000" w:rsidRDefault="00000000" w:rsidRPr="00000000" w14:paraId="00000116">
      <w:pPr>
        <w:rPr>
          <w:rFonts w:ascii="IBM Plex Sans" w:cs="IBM Plex Sans" w:eastAsia="IBM Plex Sans" w:hAnsi="IBM Plex Sans"/>
          <w:color w:val="000000"/>
          <w:sz w:val="28"/>
          <w:szCs w:val="28"/>
          <w:highlight w:val="white"/>
        </w:rPr>
      </w:pPr>
      <w:r w:rsidDel="00000000" w:rsidR="00000000" w:rsidRPr="00000000">
        <w:rPr>
          <w:rFonts w:ascii="IBM Plex Sans" w:cs="IBM Plex Sans" w:eastAsia="IBM Plex Sans" w:hAnsi="IBM Plex Sans"/>
          <w:color w:val="000000"/>
          <w:sz w:val="28"/>
          <w:szCs w:val="28"/>
          <w:highlight w:val="white"/>
          <w:rtl w:val="0"/>
        </w:rPr>
        <w:t xml:space="preserve">Текст (Text)</w:t>
      </w:r>
      <w:r w:rsidDel="00000000" w:rsidR="00000000" w:rsidRPr="00000000">
        <w:drawing>
          <wp:anchor allowOverlap="1" behindDoc="0" distB="0" distT="0" distL="114300" distR="114300" hidden="0" layoutInCell="1" locked="0" relativeHeight="0" simplePos="0">
            <wp:simplePos x="0" y="0"/>
            <wp:positionH relativeFrom="column">
              <wp:posOffset>-1901</wp:posOffset>
            </wp:positionH>
            <wp:positionV relativeFrom="paragraph">
              <wp:posOffset>-632</wp:posOffset>
            </wp:positionV>
            <wp:extent cx="971550" cy="501650"/>
            <wp:effectExtent b="0" l="0" r="0" t="0"/>
            <wp:wrapSquare wrapText="bothSides" distB="0" distT="0" distL="114300" distR="114300"/>
            <wp:docPr id="242" name="image51.png"/>
            <a:graphic>
              <a:graphicData uri="http://schemas.openxmlformats.org/drawingml/2006/picture">
                <pic:pic>
                  <pic:nvPicPr>
                    <pic:cNvPr id="0" name="image51.png"/>
                    <pic:cNvPicPr preferRelativeResize="0"/>
                  </pic:nvPicPr>
                  <pic:blipFill>
                    <a:blip r:embed="rId60"/>
                    <a:srcRect b="0" l="0" r="0" t="0"/>
                    <a:stretch>
                      <a:fillRect/>
                    </a:stretch>
                  </pic:blipFill>
                  <pic:spPr>
                    <a:xfrm>
                      <a:off x="0" y="0"/>
                      <a:ext cx="971550" cy="501650"/>
                    </a:xfrm>
                    <a:prstGeom prst="rect"/>
                    <a:ln/>
                  </pic:spPr>
                </pic:pic>
              </a:graphicData>
            </a:graphic>
          </wp:anchor>
        </w:drawing>
      </w:r>
    </w:p>
    <w:p w:rsidR="00000000" w:rsidDel="00000000" w:rsidP="00000000" w:rsidRDefault="00000000" w:rsidRPr="00000000" w14:paraId="00000117">
      <w:pPr>
        <w:rPr>
          <w:rFonts w:ascii="IBM Plex Sans" w:cs="IBM Plex Sans" w:eastAsia="IBM Plex Sans" w:hAnsi="IBM Plex Sans"/>
          <w:color w:val="000000"/>
          <w:sz w:val="28"/>
          <w:szCs w:val="28"/>
          <w:highlight w:val="white"/>
        </w:rPr>
      </w:pPr>
      <w:r w:rsidDel="00000000" w:rsidR="00000000" w:rsidRPr="00000000">
        <w:rPr>
          <w:rFonts w:ascii="IBM Plex Sans" w:cs="IBM Plex Sans" w:eastAsia="IBM Plex Sans" w:hAnsi="IBM Plex Sans"/>
          <w:color w:val="000000"/>
          <w:sz w:val="28"/>
          <w:szCs w:val="28"/>
          <w:highlight w:val="white"/>
          <w:rtl w:val="0"/>
        </w:rPr>
        <w:t xml:space="preserve">Пояснения, комментарии к элементам потока на диаграмме бизнес-процесса.</w:t>
      </w:r>
    </w:p>
    <w:p w:rsidR="00000000" w:rsidDel="00000000" w:rsidP="00000000" w:rsidRDefault="00000000" w:rsidRPr="00000000" w14:paraId="00000118">
      <w:pPr>
        <w:rPr>
          <w:rFonts w:ascii="IBM Plex Sans" w:cs="IBM Plex Sans" w:eastAsia="IBM Plex Sans" w:hAnsi="IBM Plex Sans"/>
          <w:color w:val="000000"/>
          <w:sz w:val="28"/>
          <w:szCs w:val="28"/>
          <w:highlight w:val="white"/>
        </w:rPr>
      </w:pPr>
      <w:r w:rsidDel="00000000" w:rsidR="00000000" w:rsidRPr="00000000">
        <w:rPr>
          <w:rtl w:val="0"/>
        </w:rPr>
      </w:r>
    </w:p>
    <w:p w:rsidR="00000000" w:rsidDel="00000000" w:rsidP="00000000" w:rsidRDefault="00000000" w:rsidRPr="00000000" w14:paraId="00000119">
      <w:pPr>
        <w:rPr>
          <w:rFonts w:ascii="IBM Plex Sans" w:cs="IBM Plex Sans" w:eastAsia="IBM Plex Sans" w:hAnsi="IBM Plex Sans"/>
          <w:color w:val="000000"/>
          <w:sz w:val="28"/>
          <w:szCs w:val="28"/>
          <w:highlight w:val="white"/>
        </w:rPr>
      </w:pPr>
      <w:r w:rsidDel="00000000" w:rsidR="00000000" w:rsidRPr="00000000">
        <w:rPr>
          <w:rFonts w:ascii="IBM Plex Sans" w:cs="IBM Plex Sans" w:eastAsia="IBM Plex Sans" w:hAnsi="IBM Plex Sans"/>
          <w:color w:val="000000"/>
          <w:sz w:val="28"/>
          <w:szCs w:val="28"/>
          <w:highlight w:val="white"/>
          <w:rtl w:val="0"/>
        </w:rPr>
        <w:t xml:space="preserve">Пример использования артефактов:</w:t>
      </w:r>
    </w:p>
    <w:p w:rsidR="00000000" w:rsidDel="00000000" w:rsidP="00000000" w:rsidRDefault="00000000" w:rsidRPr="00000000" w14:paraId="0000011A">
      <w:pPr>
        <w:rPr>
          <w:sz w:val="28"/>
          <w:szCs w:val="28"/>
        </w:rPr>
      </w:pPr>
      <w:r w:rsidDel="00000000" w:rsidR="00000000" w:rsidRPr="00000000">
        <w:rPr>
          <w:sz w:val="28"/>
          <w:szCs w:val="28"/>
        </w:rPr>
        <w:drawing>
          <wp:inline distB="0" distT="0" distL="0" distR="0">
            <wp:extent cx="6038929" cy="2075278"/>
            <wp:effectExtent b="0" l="0" r="0" t="0"/>
            <wp:docPr id="241" name="image48.png"/>
            <a:graphic>
              <a:graphicData uri="http://schemas.openxmlformats.org/drawingml/2006/picture">
                <pic:pic>
                  <pic:nvPicPr>
                    <pic:cNvPr id="0" name="image48.png"/>
                    <pic:cNvPicPr preferRelativeResize="0"/>
                  </pic:nvPicPr>
                  <pic:blipFill>
                    <a:blip r:embed="rId61"/>
                    <a:srcRect b="0" l="0" r="0" t="0"/>
                    <a:stretch>
                      <a:fillRect/>
                    </a:stretch>
                  </pic:blipFill>
                  <pic:spPr>
                    <a:xfrm>
                      <a:off x="0" y="0"/>
                      <a:ext cx="6038929" cy="2075278"/>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rPr>
          <w:b w:val="1"/>
          <w:sz w:val="28"/>
          <w:szCs w:val="28"/>
        </w:rPr>
      </w:pPr>
      <w:r w:rsidDel="00000000" w:rsidR="00000000" w:rsidRPr="00000000">
        <w:rPr>
          <w:rtl w:val="0"/>
        </w:rPr>
      </w:r>
    </w:p>
    <w:p w:rsidR="00000000" w:rsidDel="00000000" w:rsidP="00000000" w:rsidRDefault="00000000" w:rsidRPr="00000000" w14:paraId="0000011C">
      <w:pPr>
        <w:pStyle w:val="Heading3"/>
        <w:rPr>
          <w:sz w:val="28"/>
          <w:szCs w:val="28"/>
        </w:rPr>
      </w:pPr>
      <w:r w:rsidDel="00000000" w:rsidR="00000000" w:rsidRPr="00000000">
        <w:rPr>
          <w:rtl w:val="0"/>
        </w:rPr>
        <w:t xml:space="preserve">Базовые принципы использования нотации</w:t>
      </w:r>
      <w:r w:rsidDel="00000000" w:rsidR="00000000" w:rsidRPr="00000000">
        <w:rPr>
          <w:rtl w:val="0"/>
        </w:rPr>
      </w:r>
    </w:p>
    <w:p w:rsidR="00000000" w:rsidDel="00000000" w:rsidP="00000000" w:rsidRDefault="00000000" w:rsidRPr="00000000" w14:paraId="0000011D">
      <w:pPr>
        <w:rPr>
          <w:rFonts w:ascii="IBM Plex Sans" w:cs="IBM Plex Sans" w:eastAsia="IBM Plex Sans" w:hAnsi="IBM Plex Sans"/>
          <w:color w:val="000000"/>
          <w:sz w:val="28"/>
          <w:szCs w:val="28"/>
          <w:highlight w:val="white"/>
        </w:rPr>
      </w:pPr>
      <w:r w:rsidDel="00000000" w:rsidR="00000000" w:rsidRPr="00000000">
        <w:rPr>
          <w:rtl w:val="0"/>
        </w:rPr>
      </w:r>
    </w:p>
    <w:p w:rsidR="00000000" w:rsidDel="00000000" w:rsidP="00000000" w:rsidRDefault="00000000" w:rsidRPr="00000000" w14:paraId="0000011E">
      <w:pPr>
        <w:rPr>
          <w:rFonts w:ascii="IBM Plex Sans" w:cs="IBM Plex Sans" w:eastAsia="IBM Plex Sans" w:hAnsi="IBM Plex Sans"/>
          <w:color w:val="000000"/>
          <w:sz w:val="28"/>
          <w:szCs w:val="28"/>
          <w:highlight w:val="white"/>
        </w:rPr>
      </w:pPr>
      <w:r w:rsidDel="00000000" w:rsidR="00000000" w:rsidRPr="00000000">
        <w:rPr>
          <w:rFonts w:ascii="IBM Plex Sans" w:cs="IBM Plex Sans" w:eastAsia="IBM Plex Sans" w:hAnsi="IBM Plex Sans"/>
          <w:color w:val="000000"/>
          <w:sz w:val="28"/>
          <w:szCs w:val="28"/>
          <w:highlight w:val="white"/>
          <w:rtl w:val="0"/>
        </w:rPr>
        <w:t xml:space="preserve">Для использования нотации BPMN при описании бизнес-процессов необходимо следовать базовым принципам моделирования. В первую очередь требуется декомпозировать процесс до простейших операций, во вторую очередь соблюдать последовательность (порядок) исполнения процесса. Декомпозиция, с отображением на отдельных диаграммах, выполняется для участников (пулов) и отдельных подпроцессов.</w:t>
      </w:r>
    </w:p>
    <w:p w:rsidR="00000000" w:rsidDel="00000000" w:rsidP="00000000" w:rsidRDefault="00000000" w:rsidRPr="00000000" w14:paraId="0000011F">
      <w:pPr>
        <w:rPr>
          <w:rFonts w:ascii="IBM Plex Sans" w:cs="IBM Plex Sans" w:eastAsia="IBM Plex Sans" w:hAnsi="IBM Plex Sans"/>
          <w:color w:val="000000"/>
          <w:sz w:val="28"/>
          <w:szCs w:val="28"/>
          <w:highlight w:val="white"/>
        </w:rPr>
      </w:pPr>
      <w:r w:rsidDel="00000000" w:rsidR="00000000" w:rsidRPr="00000000">
        <w:rPr>
          <w:rFonts w:ascii="IBM Plex Sans" w:cs="IBM Plex Sans" w:eastAsia="IBM Plex Sans" w:hAnsi="IBM Plex Sans"/>
          <w:color w:val="000000"/>
          <w:sz w:val="28"/>
          <w:szCs w:val="28"/>
          <w:highlight w:val="white"/>
          <w:rtl w:val="0"/>
        </w:rPr>
        <w:t xml:space="preserve">Основные правила и рекомендации для использования нотации BPMN.</w:t>
      </w:r>
    </w:p>
    <w:p w:rsidR="00000000" w:rsidDel="00000000" w:rsidP="00000000" w:rsidRDefault="00000000" w:rsidRPr="00000000" w14:paraId="00000120">
      <w:pPr>
        <w:numPr>
          <w:ilvl w:val="0"/>
          <w:numId w:val="5"/>
        </w:numPr>
        <w:pBdr>
          <w:top w:space="0" w:sz="0" w:val="nil"/>
          <w:left w:space="0" w:sz="0" w:val="nil"/>
          <w:bottom w:space="0" w:sz="0" w:val="nil"/>
          <w:right w:space="0" w:sz="0" w:val="nil"/>
          <w:between w:space="0" w:sz="0" w:val="nil"/>
        </w:pBdr>
        <w:ind w:left="720" w:hanging="360"/>
        <w:rPr>
          <w:sz w:val="28"/>
          <w:szCs w:val="28"/>
        </w:rPr>
      </w:pPr>
      <w:r w:rsidDel="00000000" w:rsidR="00000000" w:rsidRPr="00000000">
        <w:rPr>
          <w:rFonts w:ascii="IBM Plex Sans" w:cs="IBM Plex Sans" w:eastAsia="IBM Plex Sans" w:hAnsi="IBM Plex Sans"/>
          <w:color w:val="000000"/>
          <w:sz w:val="28"/>
          <w:szCs w:val="28"/>
          <w:highlight w:val="white"/>
          <w:rtl w:val="0"/>
        </w:rPr>
        <w:t xml:space="preserve">Рекомендуется отображать начальные и конечные события для каждого процесса. У одного процесса (пула, дорожки, развернутого подпроцесса) должно быть только одно начальное событие, но может быть несколько конечных событий.</w:t>
      </w:r>
      <w:r w:rsidDel="00000000" w:rsidR="00000000" w:rsidRPr="00000000">
        <w:rPr>
          <w:rtl w:val="0"/>
        </w:rPr>
      </w:r>
    </w:p>
    <w:p w:rsidR="00000000" w:rsidDel="00000000" w:rsidP="00000000" w:rsidRDefault="00000000" w:rsidRPr="00000000" w14:paraId="00000121">
      <w:pPr>
        <w:numPr>
          <w:ilvl w:val="0"/>
          <w:numId w:val="5"/>
        </w:numPr>
        <w:pBdr>
          <w:top w:space="0" w:sz="0" w:val="nil"/>
          <w:left w:space="0" w:sz="0" w:val="nil"/>
          <w:bottom w:space="0" w:sz="0" w:val="nil"/>
          <w:right w:space="0" w:sz="0" w:val="nil"/>
          <w:between w:space="0" w:sz="0" w:val="nil"/>
        </w:pBdr>
        <w:ind w:left="720" w:hanging="360"/>
        <w:rPr>
          <w:sz w:val="28"/>
          <w:szCs w:val="28"/>
        </w:rPr>
      </w:pPr>
      <w:r w:rsidDel="00000000" w:rsidR="00000000" w:rsidRPr="00000000">
        <w:rPr>
          <w:rFonts w:ascii="IBM Plex Sans" w:cs="IBM Plex Sans" w:eastAsia="IBM Plex Sans" w:hAnsi="IBM Plex Sans"/>
          <w:color w:val="000000"/>
          <w:sz w:val="28"/>
          <w:szCs w:val="28"/>
          <w:highlight w:val="white"/>
          <w:rtl w:val="0"/>
        </w:rPr>
        <w:t xml:space="preserve">Процесс должен быть понятен и последователен.</w:t>
      </w:r>
      <w:r w:rsidDel="00000000" w:rsidR="00000000" w:rsidRPr="00000000">
        <w:rPr>
          <w:rtl w:val="0"/>
        </w:rPr>
      </w:r>
    </w:p>
    <w:p w:rsidR="00000000" w:rsidDel="00000000" w:rsidP="00000000" w:rsidRDefault="00000000" w:rsidRPr="00000000" w14:paraId="00000122">
      <w:pPr>
        <w:numPr>
          <w:ilvl w:val="0"/>
          <w:numId w:val="5"/>
        </w:numPr>
        <w:pBdr>
          <w:top w:space="0" w:sz="0" w:val="nil"/>
          <w:left w:space="0" w:sz="0" w:val="nil"/>
          <w:bottom w:space="0" w:sz="0" w:val="nil"/>
          <w:right w:space="0" w:sz="0" w:val="nil"/>
          <w:between w:space="0" w:sz="0" w:val="nil"/>
        </w:pBdr>
        <w:ind w:left="720" w:hanging="360"/>
        <w:rPr>
          <w:sz w:val="28"/>
          <w:szCs w:val="28"/>
        </w:rPr>
      </w:pPr>
      <w:r w:rsidDel="00000000" w:rsidR="00000000" w:rsidRPr="00000000">
        <w:rPr>
          <w:rFonts w:ascii="IBM Plex Sans" w:cs="IBM Plex Sans" w:eastAsia="IBM Plex Sans" w:hAnsi="IBM Plex Sans"/>
          <w:color w:val="000000"/>
          <w:sz w:val="28"/>
          <w:szCs w:val="28"/>
          <w:highlight w:val="white"/>
          <w:rtl w:val="0"/>
        </w:rPr>
        <w:t xml:space="preserve">Упрощение схемы до критического пути бизнес-процесса. </w:t>
      </w:r>
      <w:r w:rsidDel="00000000" w:rsidR="00000000" w:rsidRPr="00000000">
        <w:rPr>
          <w:rtl w:val="0"/>
        </w:rPr>
      </w:r>
    </w:p>
    <w:p w:rsidR="00000000" w:rsidDel="00000000" w:rsidP="00000000" w:rsidRDefault="00000000" w:rsidRPr="00000000" w14:paraId="00000123">
      <w:pPr>
        <w:numPr>
          <w:ilvl w:val="0"/>
          <w:numId w:val="5"/>
        </w:numPr>
        <w:pBdr>
          <w:top w:space="0" w:sz="0" w:val="nil"/>
          <w:left w:space="0" w:sz="0" w:val="nil"/>
          <w:bottom w:space="0" w:sz="0" w:val="nil"/>
          <w:right w:space="0" w:sz="0" w:val="nil"/>
          <w:between w:space="0" w:sz="0" w:val="nil"/>
        </w:pBdr>
        <w:ind w:left="720" w:hanging="360"/>
        <w:rPr>
          <w:sz w:val="28"/>
          <w:szCs w:val="28"/>
        </w:rPr>
      </w:pPr>
      <w:r w:rsidDel="00000000" w:rsidR="00000000" w:rsidRPr="00000000">
        <w:rPr>
          <w:rFonts w:ascii="IBM Plex Sans" w:cs="IBM Plex Sans" w:eastAsia="IBM Plex Sans" w:hAnsi="IBM Plex Sans"/>
          <w:color w:val="000000"/>
          <w:sz w:val="28"/>
          <w:szCs w:val="28"/>
          <w:highlight w:val="white"/>
          <w:rtl w:val="0"/>
        </w:rPr>
        <w:t xml:space="preserve">Потоки операций должны показывать последовательность операций. На диаграмме не допускается наличие элементов без единой связи.</w:t>
      </w:r>
      <w:r w:rsidDel="00000000" w:rsidR="00000000" w:rsidRPr="00000000">
        <w:rPr>
          <w:rtl w:val="0"/>
        </w:rPr>
      </w:r>
    </w:p>
    <w:p w:rsidR="00000000" w:rsidDel="00000000" w:rsidP="00000000" w:rsidRDefault="00000000" w:rsidRPr="00000000" w14:paraId="00000124">
      <w:pPr>
        <w:numPr>
          <w:ilvl w:val="0"/>
          <w:numId w:val="5"/>
        </w:numPr>
        <w:pBdr>
          <w:top w:space="0" w:sz="0" w:val="nil"/>
          <w:left w:space="0" w:sz="0" w:val="nil"/>
          <w:bottom w:space="0" w:sz="0" w:val="nil"/>
          <w:right w:space="0" w:sz="0" w:val="nil"/>
          <w:between w:space="0" w:sz="0" w:val="nil"/>
        </w:pBdr>
        <w:ind w:left="720" w:hanging="360"/>
        <w:rPr>
          <w:sz w:val="28"/>
          <w:szCs w:val="28"/>
        </w:rPr>
      </w:pPr>
      <w:r w:rsidDel="00000000" w:rsidR="00000000" w:rsidRPr="00000000">
        <w:rPr>
          <w:rFonts w:ascii="IBM Plex Sans" w:cs="IBM Plex Sans" w:eastAsia="IBM Plex Sans" w:hAnsi="IBM Plex Sans"/>
          <w:color w:val="000000"/>
          <w:sz w:val="28"/>
          <w:szCs w:val="28"/>
          <w:highlight w:val="white"/>
          <w:rtl w:val="0"/>
        </w:rPr>
        <w:t xml:space="preserve">Допускается последовательное следование нескольких событий или процессов подряд.</w:t>
      </w:r>
      <w:r w:rsidDel="00000000" w:rsidR="00000000" w:rsidRPr="00000000">
        <w:rPr>
          <w:rtl w:val="0"/>
        </w:rPr>
      </w:r>
    </w:p>
    <w:p w:rsidR="00000000" w:rsidDel="00000000" w:rsidP="00000000" w:rsidRDefault="00000000" w:rsidRPr="00000000" w14:paraId="00000125">
      <w:pPr>
        <w:numPr>
          <w:ilvl w:val="0"/>
          <w:numId w:val="5"/>
        </w:numPr>
        <w:pBdr>
          <w:top w:space="0" w:sz="0" w:val="nil"/>
          <w:left w:space="0" w:sz="0" w:val="nil"/>
          <w:bottom w:space="0" w:sz="0" w:val="nil"/>
          <w:right w:space="0" w:sz="0" w:val="nil"/>
          <w:between w:space="0" w:sz="0" w:val="nil"/>
        </w:pBdr>
        <w:ind w:left="720" w:hanging="360"/>
        <w:rPr>
          <w:sz w:val="28"/>
          <w:szCs w:val="28"/>
        </w:rPr>
      </w:pPr>
      <w:r w:rsidDel="00000000" w:rsidR="00000000" w:rsidRPr="00000000">
        <w:rPr>
          <w:rFonts w:ascii="IBM Plex Sans" w:cs="IBM Plex Sans" w:eastAsia="IBM Plex Sans" w:hAnsi="IBM Plex Sans"/>
          <w:color w:val="000000"/>
          <w:sz w:val="28"/>
          <w:szCs w:val="28"/>
          <w:highlight w:val="white"/>
          <w:rtl w:val="0"/>
        </w:rPr>
        <w:t xml:space="preserve">Шлюзы не являются объектом принятия решения, они только направляют поток операций.</w:t>
      </w:r>
      <w:r w:rsidDel="00000000" w:rsidR="00000000" w:rsidRPr="00000000">
        <w:rPr>
          <w:rtl w:val="0"/>
        </w:rPr>
      </w:r>
    </w:p>
    <w:p w:rsidR="00000000" w:rsidDel="00000000" w:rsidP="00000000" w:rsidRDefault="00000000" w:rsidRPr="00000000" w14:paraId="00000126">
      <w:pPr>
        <w:numPr>
          <w:ilvl w:val="0"/>
          <w:numId w:val="5"/>
        </w:numPr>
        <w:pBdr>
          <w:top w:space="0" w:sz="0" w:val="nil"/>
          <w:left w:space="0" w:sz="0" w:val="nil"/>
          <w:bottom w:space="0" w:sz="0" w:val="nil"/>
          <w:right w:space="0" w:sz="0" w:val="nil"/>
          <w:between w:space="0" w:sz="0" w:val="nil"/>
        </w:pBdr>
        <w:ind w:left="720" w:hanging="360"/>
        <w:rPr>
          <w:sz w:val="28"/>
          <w:szCs w:val="28"/>
        </w:rPr>
      </w:pPr>
      <w:r w:rsidDel="00000000" w:rsidR="00000000" w:rsidRPr="00000000">
        <w:rPr>
          <w:rFonts w:ascii="IBM Plex Sans" w:cs="IBM Plex Sans" w:eastAsia="IBM Plex Sans" w:hAnsi="IBM Plex Sans"/>
          <w:color w:val="000000"/>
          <w:sz w:val="28"/>
          <w:szCs w:val="28"/>
          <w:highlight w:val="white"/>
          <w:rtl w:val="0"/>
        </w:rPr>
        <w:t xml:space="preserve">Каждый шлюз слияния (логический оператор) должен обладать минимум двумя входящими связями, шлюз ветвления (наличие нескольких сценариев дальнейшего хода бизнес-процесса) - минимум двумя исходящими. </w:t>
      </w:r>
      <w:r w:rsidDel="00000000" w:rsidR="00000000" w:rsidRPr="00000000">
        <w:rPr>
          <w:rtl w:val="0"/>
        </w:rPr>
      </w:r>
    </w:p>
    <w:p w:rsidR="00000000" w:rsidDel="00000000" w:rsidP="00000000" w:rsidRDefault="00000000" w:rsidRPr="00000000" w14:paraId="00000127">
      <w:pPr>
        <w:numPr>
          <w:ilvl w:val="0"/>
          <w:numId w:val="5"/>
        </w:numPr>
        <w:pBdr>
          <w:top w:space="0" w:sz="0" w:val="nil"/>
          <w:left w:space="0" w:sz="0" w:val="nil"/>
          <w:bottom w:space="0" w:sz="0" w:val="nil"/>
          <w:right w:space="0" w:sz="0" w:val="nil"/>
          <w:between w:space="0" w:sz="0" w:val="nil"/>
        </w:pBdr>
        <w:ind w:left="720" w:hanging="360"/>
        <w:rPr>
          <w:sz w:val="28"/>
          <w:szCs w:val="28"/>
        </w:rPr>
      </w:pPr>
      <w:r w:rsidDel="00000000" w:rsidR="00000000" w:rsidRPr="00000000">
        <w:rPr>
          <w:rFonts w:ascii="IBM Plex Sans" w:cs="IBM Plex Sans" w:eastAsia="IBM Plex Sans" w:hAnsi="IBM Plex Sans"/>
          <w:color w:val="000000"/>
          <w:sz w:val="28"/>
          <w:szCs w:val="28"/>
          <w:highlight w:val="white"/>
          <w:rtl w:val="0"/>
        </w:rPr>
        <w:t xml:space="preserve">Ветвление на альтернативные потоки (выбор хода бизнес-процесса) по логическим выражениям («исключающее ИЛИ» или логическое «ИЛИ») можно отобразить через соответствующий шлюз (эксклюзивный, неэксклюзивный или комплексный).</w:t>
      </w:r>
      <w:r w:rsidDel="00000000" w:rsidR="00000000" w:rsidRPr="00000000">
        <w:rPr>
          <w:rtl w:val="0"/>
        </w:rPr>
      </w:r>
    </w:p>
    <w:p w:rsidR="00000000" w:rsidDel="00000000" w:rsidP="00000000" w:rsidRDefault="00000000" w:rsidRPr="00000000" w14:paraId="00000128">
      <w:pPr>
        <w:numPr>
          <w:ilvl w:val="0"/>
          <w:numId w:val="5"/>
        </w:numPr>
        <w:pBdr>
          <w:top w:space="0" w:sz="0" w:val="nil"/>
          <w:left w:space="0" w:sz="0" w:val="nil"/>
          <w:bottom w:space="0" w:sz="0" w:val="nil"/>
          <w:right w:space="0" w:sz="0" w:val="nil"/>
          <w:between w:space="0" w:sz="0" w:val="nil"/>
        </w:pBdr>
        <w:ind w:left="720" w:hanging="360"/>
        <w:rPr>
          <w:sz w:val="28"/>
          <w:szCs w:val="28"/>
        </w:rPr>
      </w:pPr>
      <w:r w:rsidDel="00000000" w:rsidR="00000000" w:rsidRPr="00000000">
        <w:rPr>
          <w:rFonts w:ascii="IBM Plex Sans" w:cs="IBM Plex Sans" w:eastAsia="IBM Plex Sans" w:hAnsi="IBM Plex Sans"/>
          <w:color w:val="000000"/>
          <w:sz w:val="28"/>
          <w:szCs w:val="28"/>
          <w:highlight w:val="white"/>
          <w:rtl w:val="0"/>
        </w:rPr>
        <w:t xml:space="preserve">Ветвление на альтернативные потоки в зависимости от произошедших событий можно отобразить через эксклюзивный шлюз, основанный на событиях, или с использованием граничных событий.</w:t>
      </w:r>
      <w:r w:rsidDel="00000000" w:rsidR="00000000" w:rsidRPr="00000000">
        <w:rPr>
          <w:rtl w:val="0"/>
        </w:rPr>
      </w:r>
    </w:p>
    <w:p w:rsidR="00000000" w:rsidDel="00000000" w:rsidP="00000000" w:rsidRDefault="00000000" w:rsidRPr="00000000" w14:paraId="00000129">
      <w:pPr>
        <w:numPr>
          <w:ilvl w:val="0"/>
          <w:numId w:val="5"/>
        </w:numPr>
        <w:pBdr>
          <w:top w:space="0" w:sz="0" w:val="nil"/>
          <w:left w:space="0" w:sz="0" w:val="nil"/>
          <w:bottom w:space="0" w:sz="0" w:val="nil"/>
          <w:right w:space="0" w:sz="0" w:val="nil"/>
          <w:between w:space="0" w:sz="0" w:val="nil"/>
        </w:pBdr>
        <w:ind w:left="720" w:hanging="360"/>
        <w:rPr>
          <w:sz w:val="28"/>
          <w:szCs w:val="28"/>
        </w:rPr>
      </w:pPr>
      <w:r w:rsidDel="00000000" w:rsidR="00000000" w:rsidRPr="00000000">
        <w:rPr>
          <w:rFonts w:ascii="IBM Plex Sans" w:cs="IBM Plex Sans" w:eastAsia="IBM Plex Sans" w:hAnsi="IBM Plex Sans"/>
          <w:color w:val="000000"/>
          <w:sz w:val="28"/>
          <w:szCs w:val="28"/>
          <w:highlight w:val="white"/>
          <w:rtl w:val="0"/>
        </w:rPr>
        <w:t xml:space="preserve">Шлюз, разветвляющий ветки, и шлюз, объединяющий эти ветки, должны совпадать. Допускается также ситуация, когда шлюз ветвления «И», шлюз объединения – «ИЛИ»</w:t>
      </w:r>
      <w:r w:rsidDel="00000000" w:rsidR="00000000" w:rsidRPr="00000000">
        <w:rPr>
          <w:rtl w:val="0"/>
        </w:rPr>
      </w:r>
    </w:p>
    <w:p w:rsidR="00000000" w:rsidDel="00000000" w:rsidP="00000000" w:rsidRDefault="00000000" w:rsidRPr="00000000" w14:paraId="0000012A">
      <w:pPr>
        <w:numPr>
          <w:ilvl w:val="0"/>
          <w:numId w:val="5"/>
        </w:numPr>
        <w:pBdr>
          <w:top w:space="0" w:sz="0" w:val="nil"/>
          <w:left w:space="0" w:sz="0" w:val="nil"/>
          <w:bottom w:space="0" w:sz="0" w:val="nil"/>
          <w:right w:space="0" w:sz="0" w:val="nil"/>
          <w:between w:space="0" w:sz="0" w:val="nil"/>
        </w:pBdr>
        <w:ind w:left="720" w:hanging="360"/>
        <w:rPr>
          <w:sz w:val="28"/>
          <w:szCs w:val="28"/>
        </w:rPr>
      </w:pPr>
      <w:r w:rsidDel="00000000" w:rsidR="00000000" w:rsidRPr="00000000">
        <w:rPr>
          <w:rFonts w:ascii="IBM Plex Sans" w:cs="IBM Plex Sans" w:eastAsia="IBM Plex Sans" w:hAnsi="IBM Plex Sans"/>
          <w:color w:val="000000"/>
          <w:sz w:val="28"/>
          <w:szCs w:val="28"/>
          <w:highlight w:val="white"/>
          <w:rtl w:val="0"/>
        </w:rPr>
        <w:t xml:space="preserve">Количество пересечений линий следует минимизировать. Наличие на диаграмме пересечений линий не несет логической связи для бизнес-процесса.</w:t>
      </w:r>
      <w:r w:rsidDel="00000000" w:rsidR="00000000" w:rsidRPr="00000000">
        <w:rPr>
          <w:rtl w:val="0"/>
        </w:rPr>
      </w:r>
    </w:p>
    <w:p w:rsidR="00000000" w:rsidDel="00000000" w:rsidP="00000000" w:rsidRDefault="00000000" w:rsidRPr="00000000" w14:paraId="0000012B">
      <w:pPr>
        <w:numPr>
          <w:ilvl w:val="0"/>
          <w:numId w:val="5"/>
        </w:numPr>
        <w:pBdr>
          <w:top w:space="0" w:sz="0" w:val="nil"/>
          <w:left w:space="0" w:sz="0" w:val="nil"/>
          <w:bottom w:space="0" w:sz="0" w:val="nil"/>
          <w:right w:space="0" w:sz="0" w:val="nil"/>
          <w:between w:space="0" w:sz="0" w:val="nil"/>
        </w:pBdr>
        <w:ind w:left="720" w:hanging="360"/>
        <w:rPr>
          <w:sz w:val="28"/>
          <w:szCs w:val="28"/>
        </w:rPr>
      </w:pPr>
      <w:r w:rsidDel="00000000" w:rsidR="00000000" w:rsidRPr="00000000">
        <w:rPr>
          <w:rFonts w:ascii="IBM Plex Sans" w:cs="IBM Plex Sans" w:eastAsia="IBM Plex Sans" w:hAnsi="IBM Plex Sans"/>
          <w:color w:val="000000"/>
          <w:sz w:val="28"/>
          <w:szCs w:val="28"/>
          <w:highlight w:val="white"/>
          <w:rtl w:val="0"/>
        </w:rPr>
        <w:t xml:space="preserve">Потоки операций не могут пересекать границы Пула.</w:t>
      </w:r>
      <w:r w:rsidDel="00000000" w:rsidR="00000000" w:rsidRPr="00000000">
        <w:rPr>
          <w:rtl w:val="0"/>
        </w:rPr>
      </w:r>
    </w:p>
    <w:p w:rsidR="00000000" w:rsidDel="00000000" w:rsidP="00000000" w:rsidRDefault="00000000" w:rsidRPr="00000000" w14:paraId="0000012C">
      <w:pPr>
        <w:numPr>
          <w:ilvl w:val="0"/>
          <w:numId w:val="5"/>
        </w:numPr>
        <w:pBdr>
          <w:top w:space="0" w:sz="0" w:val="nil"/>
          <w:left w:space="0" w:sz="0" w:val="nil"/>
          <w:bottom w:space="0" w:sz="0" w:val="nil"/>
          <w:right w:space="0" w:sz="0" w:val="nil"/>
          <w:between w:space="0" w:sz="0" w:val="nil"/>
        </w:pBdr>
        <w:ind w:left="720" w:hanging="360"/>
        <w:rPr>
          <w:sz w:val="28"/>
          <w:szCs w:val="28"/>
        </w:rPr>
      </w:pPr>
      <w:r w:rsidDel="00000000" w:rsidR="00000000" w:rsidRPr="00000000">
        <w:rPr>
          <w:rFonts w:ascii="IBM Plex Sans" w:cs="IBM Plex Sans" w:eastAsia="IBM Plex Sans" w:hAnsi="IBM Plex Sans"/>
          <w:color w:val="000000"/>
          <w:sz w:val="28"/>
          <w:szCs w:val="28"/>
          <w:highlight w:val="white"/>
          <w:rtl w:val="0"/>
        </w:rPr>
        <w:t xml:space="preserve">Потоки сообщений должны отражать коммуникацию между участниками процесса. Не могут соединять объекты в одном Пуле (зоне ответственности одного участника)</w:t>
      </w:r>
      <w:r w:rsidDel="00000000" w:rsidR="00000000" w:rsidRPr="00000000">
        <w:rPr>
          <w:rtl w:val="0"/>
        </w:rPr>
      </w:r>
    </w:p>
    <w:p w:rsidR="00000000" w:rsidDel="00000000" w:rsidP="00000000" w:rsidRDefault="00000000" w:rsidRPr="00000000" w14:paraId="0000012D">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12E">
      <w:pPr>
        <w:rPr>
          <w:rFonts w:ascii="IBM Plex Sans" w:cs="IBM Plex Sans" w:eastAsia="IBM Plex Sans" w:hAnsi="IBM Plex Sans"/>
          <w:color w:val="000000"/>
          <w:sz w:val="28"/>
          <w:szCs w:val="28"/>
          <w:highlight w:val="white"/>
        </w:rPr>
      </w:pPr>
      <w:r w:rsidDel="00000000" w:rsidR="00000000" w:rsidRPr="00000000">
        <w:rPr>
          <w:rFonts w:ascii="IBM Plex Sans" w:cs="IBM Plex Sans" w:eastAsia="IBM Plex Sans" w:hAnsi="IBM Plex Sans"/>
          <w:color w:val="000000"/>
          <w:sz w:val="28"/>
          <w:szCs w:val="28"/>
          <w:highlight w:val="white"/>
          <w:rtl w:val="0"/>
        </w:rPr>
        <w:t xml:space="preserve">Плюсы</w:t>
      </w:r>
    </w:p>
    <w:p w:rsidR="00000000" w:rsidDel="00000000" w:rsidP="00000000" w:rsidRDefault="00000000" w:rsidRPr="00000000" w14:paraId="0000012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IBM Plex Sans" w:cs="IBM Plex Sans" w:eastAsia="IBM Plex Sans" w:hAnsi="IBM Plex Sans"/>
          <w:b w:val="0"/>
          <w:i w:val="0"/>
          <w:smallCaps w:val="0"/>
          <w:strike w:val="0"/>
          <w:color w:val="000000"/>
          <w:sz w:val="28"/>
          <w:szCs w:val="28"/>
          <w:highlight w:val="white"/>
          <w:u w:val="none"/>
          <w:vertAlign w:val="baseline"/>
        </w:rPr>
      </w:pPr>
      <w:bookmarkStart w:colFirst="0" w:colLast="0" w:name="_heading=h.lbml6zoq2m6y" w:id="8"/>
      <w:bookmarkEnd w:id="8"/>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Язык данной нотации понятен большинству обычных работников компаний</w:t>
      </w:r>
    </w:p>
    <w:p w:rsidR="00000000" w:rsidDel="00000000" w:rsidP="00000000" w:rsidRDefault="00000000" w:rsidRPr="00000000" w14:paraId="0000013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IBM Plex Sans" w:cs="IBM Plex Sans" w:eastAsia="IBM Plex Sans" w:hAnsi="IBM Plex Sans"/>
          <w:b w:val="0"/>
          <w:i w:val="0"/>
          <w:smallCaps w:val="0"/>
          <w:strike w:val="0"/>
          <w:color w:val="000000"/>
          <w:sz w:val="28"/>
          <w:szCs w:val="28"/>
          <w:highlight w:val="white"/>
          <w:u w:val="none"/>
          <w:vertAlign w:val="baseline"/>
        </w:rPr>
      </w:pPr>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Предусматривает возможность переноса и чтения диаграмм бизнес-процессов между различными графическими редакторами и инструментальными средствами бизнес-моделирования</w:t>
      </w:r>
    </w:p>
    <w:p w:rsidR="00000000" w:rsidDel="00000000" w:rsidP="00000000" w:rsidRDefault="00000000" w:rsidRPr="00000000" w14:paraId="00000131">
      <w:pPr>
        <w:rPr>
          <w:rFonts w:ascii="IBM Plex Sans" w:cs="IBM Plex Sans" w:eastAsia="IBM Plex Sans" w:hAnsi="IBM Plex Sans"/>
          <w:color w:val="000000"/>
          <w:sz w:val="28"/>
          <w:szCs w:val="28"/>
          <w:highlight w:val="white"/>
        </w:rPr>
      </w:pPr>
      <w:bookmarkStart w:colFirst="0" w:colLast="0" w:name="_heading=h.9jldp0ihrawq" w:id="9"/>
      <w:bookmarkEnd w:id="9"/>
      <w:r w:rsidDel="00000000" w:rsidR="00000000" w:rsidRPr="00000000">
        <w:rPr>
          <w:rtl w:val="0"/>
        </w:rPr>
      </w:r>
    </w:p>
    <w:p w:rsidR="00000000" w:rsidDel="00000000" w:rsidP="00000000" w:rsidRDefault="00000000" w:rsidRPr="00000000" w14:paraId="00000132">
      <w:pPr>
        <w:rPr>
          <w:rFonts w:ascii="IBM Plex Sans" w:cs="IBM Plex Sans" w:eastAsia="IBM Plex Sans" w:hAnsi="IBM Plex Sans"/>
          <w:color w:val="000000"/>
          <w:sz w:val="28"/>
          <w:szCs w:val="28"/>
          <w:highlight w:val="white"/>
        </w:rPr>
      </w:pPr>
      <w:r w:rsidDel="00000000" w:rsidR="00000000" w:rsidRPr="00000000">
        <w:rPr>
          <w:rFonts w:ascii="IBM Plex Sans" w:cs="IBM Plex Sans" w:eastAsia="IBM Plex Sans" w:hAnsi="IBM Plex Sans"/>
          <w:color w:val="000000"/>
          <w:sz w:val="28"/>
          <w:szCs w:val="28"/>
          <w:highlight w:val="white"/>
          <w:rtl w:val="0"/>
        </w:rPr>
        <w:t xml:space="preserve">Минусы</w:t>
      </w:r>
    </w:p>
    <w:p w:rsidR="00000000" w:rsidDel="00000000" w:rsidP="00000000" w:rsidRDefault="00000000" w:rsidRPr="00000000" w14:paraId="0000013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IBM Plex Sans" w:cs="IBM Plex Sans" w:eastAsia="IBM Plex Sans" w:hAnsi="IBM Plex Sans"/>
          <w:b w:val="0"/>
          <w:i w:val="0"/>
          <w:smallCaps w:val="0"/>
          <w:strike w:val="0"/>
          <w:color w:val="000000"/>
          <w:sz w:val="28"/>
          <w:szCs w:val="28"/>
          <w:highlight w:val="white"/>
          <w:u w:val="none"/>
          <w:vertAlign w:val="baseline"/>
        </w:rPr>
      </w:pPr>
      <w:bookmarkStart w:colFirst="0" w:colLast="0" w:name="_heading=h.xgflyqdl3372" w:id="10"/>
      <w:bookmarkEnd w:id="10"/>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В стандарте моделирования BPMN предусмотрена только нотация для описания бизнес-процессов, но не предусмотрены нотации для описания организационной структуры, информационной модели, дерева целей и др.</w:t>
      </w:r>
    </w:p>
    <w:p w:rsidR="00000000" w:rsidDel="00000000" w:rsidP="00000000" w:rsidRDefault="00000000" w:rsidRPr="00000000" w14:paraId="00000134">
      <w:pPr>
        <w:pBdr>
          <w:top w:space="0" w:sz="0" w:val="nil"/>
          <w:left w:space="0" w:sz="0" w:val="nil"/>
          <w:bottom w:space="0" w:sz="0" w:val="nil"/>
          <w:right w:space="0" w:sz="0" w:val="nil"/>
          <w:between w:space="0" w:sz="0" w:val="nil"/>
        </w:pBdr>
        <w:rPr>
          <w:sz w:val="28"/>
          <w:szCs w:val="28"/>
        </w:rPr>
      </w:pPr>
      <w:r w:rsidDel="00000000" w:rsidR="00000000" w:rsidRPr="00000000">
        <w:rPr>
          <w:rtl w:val="0"/>
        </w:rPr>
      </w:r>
    </w:p>
    <w:p w:rsidR="00000000" w:rsidDel="00000000" w:rsidP="00000000" w:rsidRDefault="00000000" w:rsidRPr="00000000" w14:paraId="00000135">
      <w:pPr>
        <w:pStyle w:val="Heading3"/>
        <w:rPr>
          <w:sz w:val="28"/>
          <w:szCs w:val="28"/>
        </w:rPr>
      </w:pPr>
      <w:bookmarkStart w:colFirst="0" w:colLast="0" w:name="_heading=h.17dp8vu" w:id="11"/>
      <w:bookmarkEnd w:id="11"/>
      <w:r w:rsidDel="00000000" w:rsidR="00000000" w:rsidRPr="00000000">
        <w:rPr>
          <w:sz w:val="28"/>
          <w:szCs w:val="28"/>
          <w:rtl w:val="0"/>
        </w:rPr>
        <w:t xml:space="preserve">Домашнее задание</w:t>
      </w:r>
    </w:p>
    <w:p w:rsidR="00000000" w:rsidDel="00000000" w:rsidP="00000000" w:rsidRDefault="00000000" w:rsidRPr="00000000" w14:paraId="00000136">
      <w:pPr>
        <w:rPr>
          <w:sz w:val="28"/>
          <w:szCs w:val="28"/>
        </w:rPr>
      </w:pPr>
      <w:r w:rsidDel="00000000" w:rsidR="00000000" w:rsidRPr="00000000">
        <w:rPr>
          <w:sz w:val="28"/>
          <w:szCs w:val="28"/>
          <w:rtl w:val="0"/>
        </w:rPr>
        <w:t xml:space="preserve">Необходимо описать бизнес-процесс используя сначала нотацию BPMN, а потом UML. Описать 1 процесс на выбор:</w:t>
      </w:r>
    </w:p>
    <w:p w:rsidR="00000000" w:rsidDel="00000000" w:rsidP="00000000" w:rsidRDefault="00000000" w:rsidRPr="00000000" w14:paraId="00000137">
      <w:pPr>
        <w:numPr>
          <w:ilvl w:val="0"/>
          <w:numId w:val="8"/>
        </w:numPr>
        <w:spacing w:before="200" w:line="360" w:lineRule="auto"/>
        <w:ind w:left="1060" w:hanging="700"/>
        <w:rPr>
          <w:sz w:val="28"/>
          <w:szCs w:val="28"/>
        </w:rPr>
      </w:pPr>
      <w:r w:rsidDel="00000000" w:rsidR="00000000" w:rsidRPr="00000000">
        <w:rPr>
          <w:sz w:val="28"/>
          <w:szCs w:val="28"/>
          <w:rtl w:val="0"/>
        </w:rPr>
        <w:t xml:space="preserve">Отправка посылки Почтой России</w:t>
      </w:r>
    </w:p>
    <w:p w:rsidR="00000000" w:rsidDel="00000000" w:rsidP="00000000" w:rsidRDefault="00000000" w:rsidRPr="00000000" w14:paraId="00000138">
      <w:pPr>
        <w:numPr>
          <w:ilvl w:val="0"/>
          <w:numId w:val="8"/>
        </w:numPr>
        <w:spacing w:before="200" w:line="360" w:lineRule="auto"/>
        <w:ind w:left="1060" w:hanging="700"/>
        <w:rPr>
          <w:sz w:val="28"/>
          <w:szCs w:val="28"/>
        </w:rPr>
      </w:pPr>
      <w:r w:rsidDel="00000000" w:rsidR="00000000" w:rsidRPr="00000000">
        <w:rPr>
          <w:sz w:val="28"/>
          <w:szCs w:val="28"/>
          <w:rtl w:val="0"/>
        </w:rPr>
        <w:t xml:space="preserve">Поиск работы</w:t>
      </w:r>
    </w:p>
    <w:p w:rsidR="00000000" w:rsidDel="00000000" w:rsidP="00000000" w:rsidRDefault="00000000" w:rsidRPr="00000000" w14:paraId="00000139">
      <w:pPr>
        <w:numPr>
          <w:ilvl w:val="0"/>
          <w:numId w:val="8"/>
        </w:numPr>
        <w:spacing w:before="200" w:line="360" w:lineRule="auto"/>
        <w:ind w:left="1060" w:hanging="700"/>
        <w:rPr>
          <w:sz w:val="28"/>
          <w:szCs w:val="28"/>
        </w:rPr>
      </w:pPr>
      <w:r w:rsidDel="00000000" w:rsidR="00000000" w:rsidRPr="00000000">
        <w:rPr>
          <w:i w:val="1"/>
          <w:sz w:val="28"/>
          <w:szCs w:val="28"/>
          <w:rtl w:val="0"/>
        </w:rPr>
        <w:t xml:space="preserve">Свой вариант</w:t>
      </w:r>
      <w:r w:rsidDel="00000000" w:rsidR="00000000" w:rsidRPr="00000000">
        <w:rPr>
          <w:rtl w:val="0"/>
        </w:rPr>
      </w:r>
    </w:p>
    <w:p w:rsidR="00000000" w:rsidDel="00000000" w:rsidP="00000000" w:rsidRDefault="00000000" w:rsidRPr="00000000" w14:paraId="0000013A">
      <w:pPr>
        <w:pStyle w:val="Heading1"/>
        <w:rPr>
          <w:sz w:val="28"/>
          <w:szCs w:val="28"/>
        </w:rPr>
      </w:pPr>
      <w:r w:rsidDel="00000000" w:rsidR="00000000" w:rsidRPr="00000000">
        <w:rPr>
          <w:sz w:val="28"/>
          <w:szCs w:val="28"/>
          <w:rtl w:val="0"/>
        </w:rPr>
        <w:t xml:space="preserve">В следующей лекции:</w:t>
      </w:r>
    </w:p>
    <w:p w:rsidR="00000000" w:rsidDel="00000000" w:rsidP="00000000" w:rsidRDefault="00000000" w:rsidRPr="00000000" w14:paraId="0000013B">
      <w:pPr>
        <w:numPr>
          <w:ilvl w:val="0"/>
          <w:numId w:val="11"/>
        </w:numPr>
        <w:pBdr>
          <w:top w:space="0" w:sz="0" w:val="nil"/>
          <w:left w:space="0" w:sz="0" w:val="nil"/>
          <w:bottom w:space="0" w:sz="0" w:val="nil"/>
          <w:right w:space="0" w:sz="0" w:val="nil"/>
          <w:between w:space="0" w:sz="0" w:val="nil"/>
        </w:pBdr>
        <w:ind w:left="426" w:hanging="426"/>
        <w:rPr>
          <w:sz w:val="28"/>
          <w:szCs w:val="28"/>
        </w:rPr>
      </w:pPr>
      <w:r w:rsidDel="00000000" w:rsidR="00000000" w:rsidRPr="00000000">
        <w:rPr>
          <w:rFonts w:ascii="IBM Plex Sans" w:cs="IBM Plex Sans" w:eastAsia="IBM Plex Sans" w:hAnsi="IBM Plex Sans"/>
          <w:color w:val="000000"/>
          <w:sz w:val="28"/>
          <w:szCs w:val="28"/>
          <w:highlight w:val="white"/>
          <w:rtl w:val="0"/>
        </w:rPr>
        <w:t xml:space="preserve">Узнаем, как находить зоны для развития в процессе;</w:t>
      </w:r>
      <w:r w:rsidDel="00000000" w:rsidR="00000000" w:rsidRPr="00000000">
        <w:rPr>
          <w:rtl w:val="0"/>
        </w:rPr>
      </w:r>
    </w:p>
    <w:p w:rsidR="00000000" w:rsidDel="00000000" w:rsidP="00000000" w:rsidRDefault="00000000" w:rsidRPr="00000000" w14:paraId="0000013C">
      <w:pPr>
        <w:numPr>
          <w:ilvl w:val="0"/>
          <w:numId w:val="11"/>
        </w:numPr>
        <w:pBdr>
          <w:top w:space="0" w:sz="0" w:val="nil"/>
          <w:left w:space="0" w:sz="0" w:val="nil"/>
          <w:bottom w:space="0" w:sz="0" w:val="nil"/>
          <w:right w:space="0" w:sz="0" w:val="nil"/>
          <w:between w:space="0" w:sz="0" w:val="nil"/>
        </w:pBdr>
        <w:ind w:left="426" w:hanging="426"/>
        <w:rPr>
          <w:sz w:val="28"/>
          <w:szCs w:val="28"/>
        </w:rPr>
      </w:pPr>
      <w:r w:rsidDel="00000000" w:rsidR="00000000" w:rsidRPr="00000000">
        <w:rPr>
          <w:rFonts w:ascii="IBM Plex Sans" w:cs="IBM Plex Sans" w:eastAsia="IBM Plex Sans" w:hAnsi="IBM Plex Sans"/>
          <w:color w:val="000000"/>
          <w:sz w:val="28"/>
          <w:szCs w:val="28"/>
          <w:highlight w:val="white"/>
          <w:rtl w:val="0"/>
        </w:rPr>
        <w:t xml:space="preserve">Поговорим про то, какие у процесса есть критерии эффективности.</w:t>
      </w:r>
      <w:r w:rsidDel="00000000" w:rsidR="00000000" w:rsidRPr="00000000">
        <w:rPr>
          <w:rtl w:val="0"/>
        </w:rPr>
      </w:r>
    </w:p>
    <w:p w:rsidR="00000000" w:rsidDel="00000000" w:rsidP="00000000" w:rsidRDefault="00000000" w:rsidRPr="00000000" w14:paraId="0000013D">
      <w:pPr>
        <w:pStyle w:val="Heading1"/>
        <w:rPr>
          <w:sz w:val="28"/>
          <w:szCs w:val="28"/>
        </w:rPr>
      </w:pPr>
      <w:r w:rsidDel="00000000" w:rsidR="00000000" w:rsidRPr="00000000">
        <w:rPr>
          <w:sz w:val="28"/>
          <w:szCs w:val="28"/>
          <w:rtl w:val="0"/>
        </w:rPr>
        <w:t xml:space="preserve">Рекомендуемая литература:</w:t>
      </w:r>
    </w:p>
    <w:p w:rsidR="00000000" w:rsidDel="00000000" w:rsidP="00000000" w:rsidRDefault="00000000" w:rsidRPr="00000000" w14:paraId="0000013E">
      <w:pPr>
        <w:numPr>
          <w:ilvl w:val="0"/>
          <w:numId w:val="9"/>
        </w:numPr>
        <w:spacing w:before="200" w:line="360" w:lineRule="auto"/>
        <w:ind w:left="720" w:hanging="360"/>
        <w:rPr>
          <w:i w:val="1"/>
          <w:color w:val="1a1a1a"/>
          <w:sz w:val="28"/>
          <w:szCs w:val="28"/>
        </w:rPr>
      </w:pPr>
      <w:hyperlink r:id="rId62">
        <w:r w:rsidDel="00000000" w:rsidR="00000000" w:rsidRPr="00000000">
          <w:rPr>
            <w:i w:val="1"/>
            <w:color w:val="0563c1"/>
            <w:sz w:val="28"/>
            <w:szCs w:val="28"/>
            <w:u w:val="single"/>
            <w:rtl w:val="0"/>
          </w:rPr>
          <w:t xml:space="preserve">Официальный сайт BPMN с оригинальными спецификациями и правилами на английском языке</w:t>
        </w:r>
      </w:hyperlink>
      <w:r w:rsidDel="00000000" w:rsidR="00000000" w:rsidRPr="00000000">
        <w:rPr>
          <w:rtl w:val="0"/>
        </w:rPr>
      </w:r>
    </w:p>
    <w:p w:rsidR="00000000" w:rsidDel="00000000" w:rsidP="00000000" w:rsidRDefault="00000000" w:rsidRPr="00000000" w14:paraId="0000013F">
      <w:pPr>
        <w:numPr>
          <w:ilvl w:val="0"/>
          <w:numId w:val="9"/>
        </w:numPr>
        <w:spacing w:before="200" w:line="360" w:lineRule="auto"/>
        <w:ind w:left="720" w:hanging="360"/>
        <w:rPr>
          <w:i w:val="1"/>
          <w:color w:val="1a1a1a"/>
          <w:sz w:val="28"/>
          <w:szCs w:val="28"/>
        </w:rPr>
      </w:pPr>
      <w:hyperlink r:id="rId63">
        <w:r w:rsidDel="00000000" w:rsidR="00000000" w:rsidRPr="00000000">
          <w:rPr>
            <w:i w:val="1"/>
            <w:color w:val="0563c1"/>
            <w:sz w:val="28"/>
            <w:szCs w:val="28"/>
            <w:u w:val="single"/>
            <w:rtl w:val="0"/>
          </w:rPr>
          <w:t xml:space="preserve">Miro</w:t>
        </w:r>
      </w:hyperlink>
      <w:r w:rsidDel="00000000" w:rsidR="00000000" w:rsidRPr="00000000">
        <w:rPr>
          <w:i w:val="1"/>
          <w:color w:val="1a1a1a"/>
          <w:sz w:val="28"/>
          <w:szCs w:val="28"/>
          <w:rtl w:val="0"/>
        </w:rPr>
        <w:br w:type="textWrapping"/>
        <w:t xml:space="preserve">Платформа для моделирования бизнес-процессов</w:t>
      </w:r>
    </w:p>
    <w:p w:rsidR="00000000" w:rsidDel="00000000" w:rsidP="00000000" w:rsidRDefault="00000000" w:rsidRPr="00000000" w14:paraId="00000140">
      <w:pPr>
        <w:pStyle w:val="Heading1"/>
        <w:rPr>
          <w:sz w:val="28"/>
          <w:szCs w:val="28"/>
        </w:rPr>
      </w:pPr>
      <w:r w:rsidDel="00000000" w:rsidR="00000000" w:rsidRPr="00000000">
        <w:rPr>
          <w:sz w:val="28"/>
          <w:szCs w:val="28"/>
          <w:rtl w:val="0"/>
        </w:rPr>
        <w:t xml:space="preserve">Использованная литература и источники:</w:t>
      </w:r>
    </w:p>
    <w:p w:rsidR="00000000" w:rsidDel="00000000" w:rsidP="00000000" w:rsidRDefault="00000000" w:rsidRPr="00000000" w14:paraId="00000141">
      <w:pPr>
        <w:numPr>
          <w:ilvl w:val="0"/>
          <w:numId w:val="10"/>
        </w:numPr>
        <w:spacing w:before="200" w:line="360" w:lineRule="auto"/>
        <w:ind w:left="720" w:hanging="360"/>
        <w:rPr>
          <w:i w:val="1"/>
          <w:color w:val="1a1a1a"/>
          <w:sz w:val="28"/>
          <w:szCs w:val="28"/>
        </w:rPr>
      </w:pPr>
      <w:hyperlink r:id="rId64">
        <w:r w:rsidDel="00000000" w:rsidR="00000000" w:rsidRPr="00000000">
          <w:rPr>
            <w:i w:val="1"/>
            <w:color w:val="0563c1"/>
            <w:sz w:val="28"/>
            <w:szCs w:val="28"/>
            <w:u w:val="single"/>
            <w:rtl w:val="0"/>
          </w:rPr>
          <w:t xml:space="preserve">BPMN</w:t>
        </w:r>
      </w:hyperlink>
      <w:r w:rsidDel="00000000" w:rsidR="00000000" w:rsidRPr="00000000">
        <w:rPr>
          <w:rtl w:val="0"/>
        </w:rPr>
      </w:r>
    </w:p>
    <w:sectPr>
      <w:headerReference r:id="rId65" w:type="default"/>
      <w:headerReference r:id="rId66" w:type="first"/>
      <w:headerReference r:id="rId67" w:type="even"/>
      <w:footerReference r:id="rId68" w:type="default"/>
      <w:footerReference r:id="rId69" w:type="first"/>
      <w:footerReference r:id="rId70" w:type="even"/>
      <w:pgSz w:h="15840" w:w="12240" w:orient="portrait"/>
      <w:pgMar w:bottom="1134" w:top="1134" w:left="1701" w:right="85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ourier New"/>
  <w:font w:name="IBM Plex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 w:name="IBM Plex Sans SemiBol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6">
    <w:pPr>
      <w:pBdr>
        <w:top w:space="0" w:sz="0" w:val="nil"/>
        <w:left w:space="0" w:sz="0" w:val="nil"/>
        <w:bottom w:space="0" w:sz="0" w:val="nil"/>
        <w:right w:space="0" w:sz="0" w:val="nil"/>
        <w:between w:space="0" w:sz="0" w:val="nil"/>
      </w:pBdr>
      <w:tabs>
        <w:tab w:val="center" w:pos="4677"/>
        <w:tab w:val="right" w:pos="9355"/>
      </w:tabs>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7">
    <w:pPr>
      <w:rPr/>
    </w:pPr>
    <w:r w:rsidDel="00000000" w:rsidR="00000000" w:rsidRPr="00000000">
      <w:rPr>
        <w:color w:val="abb1b9"/>
        <w:sz w:val="16"/>
        <w:szCs w:val="16"/>
        <w:rtl w:val="0"/>
      </w:rPr>
      <w:t xml:space="preserve">© geekbrains.ru</w:t>
      <w:tab/>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8">
    <w:pPr>
      <w:pBdr>
        <w:top w:space="0" w:sz="0" w:val="nil"/>
        <w:left w:space="0" w:sz="0" w:val="nil"/>
        <w:bottom w:space="0" w:sz="0" w:val="nil"/>
        <w:right w:space="0" w:sz="0" w:val="nil"/>
        <w:between w:space="0" w:sz="0" w:val="nil"/>
      </w:pBdr>
      <w:rPr>
        <w:color w:val="abb1b9"/>
        <w:sz w:val="16"/>
        <w:szCs w:val="16"/>
      </w:rPr>
    </w:pPr>
    <w:r w:rsidDel="00000000" w:rsidR="00000000" w:rsidRPr="00000000">
      <w:rPr>
        <w:rtl w:val="0"/>
      </w:rPr>
    </w:r>
  </w:p>
  <w:p w:rsidR="00000000" w:rsidDel="00000000" w:rsidP="00000000" w:rsidRDefault="00000000" w:rsidRPr="00000000" w14:paraId="00000149">
    <w:pPr>
      <w:pBdr>
        <w:top w:space="0" w:sz="0" w:val="nil"/>
        <w:left w:space="0" w:sz="0" w:val="nil"/>
        <w:bottom w:space="0" w:sz="0" w:val="nil"/>
        <w:right w:space="0" w:sz="0" w:val="nil"/>
        <w:between w:space="0" w:sz="0" w:val="nil"/>
      </w:pBdr>
      <w:rPr>
        <w:color w:val="abb1b9"/>
        <w:sz w:val="16"/>
        <w:szCs w:val="16"/>
      </w:rPr>
    </w:pPr>
    <w:r w:rsidDel="00000000" w:rsidR="00000000" w:rsidRPr="00000000">
      <w:rPr>
        <w:color w:val="abb1b9"/>
        <w:sz w:val="16"/>
        <w:szCs w:val="16"/>
        <w:rtl w:val="0"/>
      </w:rPr>
      <w:t xml:space="preserve">© geekbrains.ru</w:t>
      <w:tab/>
      <w:tab/>
      <w:tab/>
      <w:tab/>
      <w:tab/>
      <w:tab/>
      <w:tab/>
      <w:tab/>
      <w:tab/>
      <w:tab/>
      <w:tab/>
      <w:tab/>
    </w:r>
    <w:r w:rsidDel="00000000" w:rsidR="00000000" w:rsidRPr="00000000">
      <w:rPr>
        <w:color w:val="abb1b9"/>
        <w:sz w:val="16"/>
        <w:szCs w:val="16"/>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A">
    <w:pPr>
      <w:widowControl w:val="0"/>
      <w:pBdr>
        <w:top w:space="0" w:sz="0" w:val="nil"/>
        <w:left w:space="0" w:sz="0" w:val="nil"/>
        <w:bottom w:space="0" w:sz="0" w:val="nil"/>
        <w:right w:space="0" w:sz="0" w:val="nil"/>
        <w:between w:space="0" w:sz="0" w:val="nil"/>
      </w:pBdr>
      <w:rPr>
        <w:color w:val="abb1b9"/>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2">
    <w:pPr>
      <w:pBdr>
        <w:top w:space="0" w:sz="0" w:val="nil"/>
        <w:left w:space="0" w:sz="0" w:val="nil"/>
        <w:bottom w:space="0" w:sz="0" w:val="nil"/>
        <w:right w:space="0" w:sz="0" w:val="nil"/>
        <w:between w:space="0" w:sz="0" w:val="nil"/>
      </w:pBdr>
      <w:rPr>
        <w:rFonts w:ascii="Roboto" w:cs="Roboto" w:eastAsia="Roboto" w:hAnsi="Robo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3">
    <w:pPr>
      <w:pBdr>
        <w:top w:space="0" w:sz="0" w:val="nil"/>
        <w:left w:space="0" w:sz="0" w:val="nil"/>
        <w:bottom w:space="0" w:sz="0" w:val="nil"/>
        <w:right w:space="0" w:sz="0" w:val="nil"/>
        <w:between w:space="0" w:sz="0" w:val="nil"/>
      </w:pBdr>
      <w:tabs>
        <w:tab w:val="center" w:pos="4677"/>
        <w:tab w:val="right" w:pos="9355"/>
      </w:tabs>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4">
    <w:pPr>
      <w:pStyle w:val="Subtitle"/>
      <w:rPr/>
    </w:pPr>
    <w:bookmarkStart w:colFirst="0" w:colLast="0" w:name="_heading=h.3rdcrjn" w:id="12"/>
    <w:bookmarkEnd w:id="12"/>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-723899</wp:posOffset>
              </wp:positionH>
              <wp:positionV relativeFrom="paragraph">
                <wp:posOffset>-63499</wp:posOffset>
              </wp:positionV>
              <wp:extent cx="10817225" cy="1094105"/>
              <wp:effectExtent b="0" l="0" r="0" t="0"/>
              <wp:wrapTopAndBottom distB="0" distT="0"/>
              <wp:docPr id="185" name=""/>
              <a:graphic>
                <a:graphicData uri="http://schemas.microsoft.com/office/word/2010/wordprocessingShape">
                  <wps:wsp>
                    <wps:cNvSpPr/>
                    <wps:cNvPr id="10" name="Shape 10"/>
                    <wps:spPr>
                      <a:xfrm>
                        <a:off x="0" y="3247235"/>
                        <a:ext cx="10692000" cy="1065530"/>
                      </a:xfrm>
                      <a:prstGeom prst="rect">
                        <a:avLst/>
                      </a:prstGeom>
                      <a:solidFill>
                        <a:srgbClr val="6654D9"/>
                      </a:solidFill>
                      <a:ln cap="flat" cmpd="sng" w="9525">
                        <a:solidFill>
                          <a:srgbClr val="EFEFEF"/>
                        </a:solidFill>
                        <a:prstDash val="solid"/>
                        <a:round/>
                        <a:headEnd len="sm" w="sm" type="none"/>
                        <a:tailEnd len="sm" w="sm" type="none"/>
                      </a:ln>
                    </wps:spPr>
                    <wps:txbx>
                      <w:txbxContent>
                        <w:p w:rsidR="00000000" w:rsidDel="00000000" w:rsidP="00000000" w:rsidRDefault="00000000" w:rsidRPr="00000000">
                          <w:pPr>
                            <w:spacing w:after="0" w:before="0" w:line="72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-723899</wp:posOffset>
              </wp:positionH>
              <wp:positionV relativeFrom="paragraph">
                <wp:posOffset>-63499</wp:posOffset>
              </wp:positionV>
              <wp:extent cx="10817225" cy="1094105"/>
              <wp:effectExtent b="0" l="0" r="0" t="0"/>
              <wp:wrapTopAndBottom distB="0" distT="0"/>
              <wp:docPr id="185"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10817225" cy="1094105"/>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6</wp:posOffset>
          </wp:positionH>
          <wp:positionV relativeFrom="paragraph">
            <wp:posOffset>285750</wp:posOffset>
          </wp:positionV>
          <wp:extent cx="2713763" cy="493795"/>
          <wp:effectExtent b="0" l="0" r="0" t="0"/>
          <wp:wrapSquare wrapText="bothSides" distB="114300" distT="114300" distL="114300" distR="114300"/>
          <wp:docPr id="221" name="image31.png"/>
          <a:graphic>
            <a:graphicData uri="http://schemas.openxmlformats.org/drawingml/2006/picture">
              <pic:pic>
                <pic:nvPicPr>
                  <pic:cNvPr id="0" name="image31.png"/>
                  <pic:cNvPicPr preferRelativeResize="0"/>
                </pic:nvPicPr>
                <pic:blipFill>
                  <a:blip r:embed="rId2"/>
                  <a:srcRect b="0" l="0" r="0" t="0"/>
                  <a:stretch>
                    <a:fillRect/>
                  </a:stretch>
                </pic:blipFill>
                <pic:spPr>
                  <a:xfrm>
                    <a:off x="0" y="0"/>
                    <a:ext cx="2713763" cy="493795"/>
                  </a:xfrm>
                  <a:prstGeom prst="rect"/>
                  <a:ln/>
                </pic:spPr>
              </pic:pic>
            </a:graphicData>
          </a:graphic>
        </wp:anchor>
      </w:drawing>
    </w:r>
  </w:p>
  <w:p w:rsidR="00000000" w:rsidDel="00000000" w:rsidP="00000000" w:rsidRDefault="00000000" w:rsidRPr="00000000" w14:paraId="00000145">
    <w:pPr>
      <w:pStyle w:val="Subtitle"/>
      <w:rPr/>
    </w:pPr>
    <w:bookmarkStart w:colFirst="0" w:colLast="0" w:name="_heading=h.26in1rg" w:id="13"/>
    <w:bookmarkEnd w:id="13"/>
    <w:r w:rsidDel="00000000" w:rsidR="00000000" w:rsidRPr="00000000">
      <w:rPr>
        <w:rtl w:val="0"/>
      </w:rPr>
      <w:t xml:space="preserve">Аналитик бизнес-процессов</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360" w:hanging="360"/>
      </w:pPr>
      <w:rPr>
        <w:rFonts w:ascii="IBM Plex Sans" w:cs="IBM Plex Sans" w:eastAsia="IBM Plex Sans" w:hAnsi="IBM Plex Sans"/>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4.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0"/>
      <w:numFmt w:val="bullet"/>
      <w:lvlText w:val="•"/>
      <w:lvlJc w:val="left"/>
      <w:pPr>
        <w:ind w:left="1060" w:hanging="700"/>
      </w:pPr>
      <w:rPr>
        <w:rFonts w:ascii="IBM Plex Sans" w:cs="IBM Plex Sans" w:eastAsia="IBM Plex Sans" w:hAnsi="IBM Plex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bullet"/>
      <w:lvlText w:val="●"/>
      <w:lvlJc w:val="left"/>
      <w:pPr>
        <w:ind w:left="1428" w:hanging="360"/>
      </w:pPr>
      <w:rPr>
        <w:rFonts w:ascii="Noto Sans Symbols" w:cs="Noto Sans Symbols" w:eastAsia="Noto Sans Symbols" w:hAnsi="Noto Sans Symbols"/>
      </w:rPr>
    </w:lvl>
    <w:lvl w:ilvl="1">
      <w:start w:val="1"/>
      <w:numFmt w:val="bullet"/>
      <w:lvlText w:val="o"/>
      <w:lvlJc w:val="left"/>
      <w:pPr>
        <w:ind w:left="2148" w:hanging="360"/>
      </w:pPr>
      <w:rPr>
        <w:rFonts w:ascii="Courier New" w:cs="Courier New" w:eastAsia="Courier New" w:hAnsi="Courier New"/>
      </w:rPr>
    </w:lvl>
    <w:lvl w:ilvl="2">
      <w:start w:val="1"/>
      <w:numFmt w:val="bullet"/>
      <w:lvlText w:val="▪"/>
      <w:lvlJc w:val="left"/>
      <w:pPr>
        <w:ind w:left="2868" w:hanging="360"/>
      </w:pPr>
      <w:rPr>
        <w:rFonts w:ascii="Noto Sans Symbols" w:cs="Noto Sans Symbols" w:eastAsia="Noto Sans Symbols" w:hAnsi="Noto Sans Symbols"/>
      </w:rPr>
    </w:lvl>
    <w:lvl w:ilvl="3">
      <w:start w:val="1"/>
      <w:numFmt w:val="bullet"/>
      <w:lvlText w:val="●"/>
      <w:lvlJc w:val="left"/>
      <w:pPr>
        <w:ind w:left="3588" w:hanging="360"/>
      </w:pPr>
      <w:rPr>
        <w:rFonts w:ascii="Noto Sans Symbols" w:cs="Noto Sans Symbols" w:eastAsia="Noto Sans Symbols" w:hAnsi="Noto Sans Symbols"/>
      </w:rPr>
    </w:lvl>
    <w:lvl w:ilvl="4">
      <w:start w:val="1"/>
      <w:numFmt w:val="bullet"/>
      <w:lvlText w:val="o"/>
      <w:lvlJc w:val="left"/>
      <w:pPr>
        <w:ind w:left="4308" w:hanging="360"/>
      </w:pPr>
      <w:rPr>
        <w:rFonts w:ascii="Courier New" w:cs="Courier New" w:eastAsia="Courier New" w:hAnsi="Courier New"/>
      </w:rPr>
    </w:lvl>
    <w:lvl w:ilvl="5">
      <w:start w:val="1"/>
      <w:numFmt w:val="bullet"/>
      <w:lvlText w:val="▪"/>
      <w:lvlJc w:val="left"/>
      <w:pPr>
        <w:ind w:left="5028" w:hanging="360"/>
      </w:pPr>
      <w:rPr>
        <w:rFonts w:ascii="Noto Sans Symbols" w:cs="Noto Sans Symbols" w:eastAsia="Noto Sans Symbols" w:hAnsi="Noto Sans Symbols"/>
      </w:rPr>
    </w:lvl>
    <w:lvl w:ilvl="6">
      <w:start w:val="1"/>
      <w:numFmt w:val="bullet"/>
      <w:lvlText w:val="●"/>
      <w:lvlJc w:val="left"/>
      <w:pPr>
        <w:ind w:left="5748" w:hanging="360"/>
      </w:pPr>
      <w:rPr>
        <w:rFonts w:ascii="Noto Sans Symbols" w:cs="Noto Sans Symbols" w:eastAsia="Noto Sans Symbols" w:hAnsi="Noto Sans Symbols"/>
      </w:rPr>
    </w:lvl>
    <w:lvl w:ilvl="7">
      <w:start w:val="1"/>
      <w:numFmt w:val="bullet"/>
      <w:lvlText w:val="o"/>
      <w:lvlJc w:val="left"/>
      <w:pPr>
        <w:ind w:left="6468" w:hanging="360"/>
      </w:pPr>
      <w:rPr>
        <w:rFonts w:ascii="Courier New" w:cs="Courier New" w:eastAsia="Courier New" w:hAnsi="Courier New"/>
      </w:rPr>
    </w:lvl>
    <w:lvl w:ilvl="8">
      <w:start w:val="1"/>
      <w:numFmt w:val="bullet"/>
      <w:lvlText w:val="▪"/>
      <w:lvlJc w:val="left"/>
      <w:pPr>
        <w:ind w:left="7188"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ru-R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8eeb8b" w:space="1" w:sz="6" w:val="single"/>
        <w:left w:color="8eeb8b" w:space="4" w:sz="6" w:val="single"/>
        <w:bottom w:color="8eeb8b" w:space="1" w:sz="6" w:val="single"/>
        <w:right w:color="8eeb8b" w:space="4" w:sz="6" w:val="single"/>
      </w:pBdr>
      <w:shd w:fill="ffffff" w:val="clear"/>
    </w:pPr>
    <w:rPr>
      <w:rFonts w:ascii="IBM Plex Sans SemiBold" w:cs="IBM Plex Sans SemiBold" w:eastAsia="IBM Plex Sans SemiBold" w:hAnsi="IBM Plex Sans SemiBold"/>
      <w:smallCaps w:val="1"/>
      <w:color w:val="000000"/>
      <w:sz w:val="32"/>
      <w:szCs w:val="32"/>
    </w:rPr>
  </w:style>
  <w:style w:type="paragraph" w:styleId="Heading2">
    <w:name w:val="heading 2"/>
    <w:basedOn w:val="Normal"/>
    <w:next w:val="Normal"/>
    <w:pPr>
      <w:pBdr>
        <w:top w:color="ba9be7" w:space="0" w:sz="24" w:val="single"/>
        <w:left w:color="ba9be7" w:space="0" w:sz="24" w:val="single"/>
        <w:bottom w:color="ba9be7" w:space="0" w:sz="24" w:val="single"/>
        <w:right w:color="ba9be7" w:space="0" w:sz="24" w:val="single"/>
      </w:pBdr>
    </w:pPr>
    <w:rPr>
      <w:smallCaps w:val="1"/>
      <w:color w:val="000000"/>
    </w:rPr>
  </w:style>
  <w:style w:type="paragraph" w:styleId="Heading3">
    <w:name w:val="heading 3"/>
    <w:basedOn w:val="Normal"/>
    <w:next w:val="Normal"/>
    <w:pPr>
      <w:pBdr>
        <w:top w:color="ba9be7" w:space="2" w:sz="6" w:val="single"/>
      </w:pBdr>
      <w:spacing w:before="300" w:lineRule="auto"/>
    </w:pPr>
    <w:rPr>
      <w:rFonts w:ascii="IBM Plex Sans SemiBold" w:cs="IBM Plex Sans SemiBold" w:eastAsia="IBM Plex Sans SemiBold" w:hAnsi="IBM Plex Sans SemiBold"/>
      <w:smallCaps w:val="1"/>
      <w:color w:val="000000"/>
    </w:rPr>
  </w:style>
  <w:style w:type="paragraph" w:styleId="Heading4">
    <w:name w:val="heading 4"/>
    <w:basedOn w:val="Normal"/>
    <w:next w:val="Normal"/>
    <w:pPr>
      <w:pBdr>
        <w:top w:color="4472c4" w:space="2" w:sz="6" w:val="dotted"/>
      </w:pBdr>
      <w:spacing w:before="200" w:lineRule="auto"/>
    </w:pPr>
    <w:rPr>
      <w:smallCaps w:val="1"/>
      <w:color w:val="2f5496"/>
    </w:rPr>
  </w:style>
  <w:style w:type="paragraph" w:styleId="Heading5">
    <w:name w:val="heading 5"/>
    <w:basedOn w:val="Normal"/>
    <w:next w:val="Normal"/>
    <w:pPr>
      <w:pBdr>
        <w:bottom w:color="4472c4" w:space="1" w:sz="6" w:val="single"/>
      </w:pBdr>
      <w:spacing w:before="200" w:lineRule="auto"/>
    </w:pPr>
    <w:rPr>
      <w:smallCaps w:val="1"/>
      <w:color w:val="2f5496"/>
    </w:rPr>
  </w:style>
  <w:style w:type="paragraph" w:styleId="Heading6">
    <w:name w:val="heading 6"/>
    <w:basedOn w:val="Normal"/>
    <w:next w:val="Normal"/>
    <w:pPr>
      <w:pBdr>
        <w:bottom w:color="4472c4" w:space="1" w:sz="6" w:val="dotted"/>
      </w:pBdr>
      <w:spacing w:before="200" w:lineRule="auto"/>
    </w:pPr>
    <w:rPr>
      <w:smallCaps w:val="1"/>
      <w:color w:val="2f5496"/>
    </w:rPr>
  </w:style>
  <w:style w:type="paragraph" w:styleId="Title">
    <w:name w:val="Title"/>
    <w:basedOn w:val="Normal"/>
    <w:next w:val="Normal"/>
    <w:pPr>
      <w:pBdr>
        <w:top w:color="ba9be7" w:space="1" w:sz="6" w:val="single"/>
        <w:left w:color="ba9be7" w:space="4" w:sz="6" w:val="single"/>
        <w:bottom w:color="ba9be7" w:space="1" w:sz="6" w:val="single"/>
        <w:right w:color="ba9be7" w:space="4" w:sz="6" w:val="single"/>
      </w:pBdr>
    </w:pPr>
    <w:rPr>
      <w:rFonts w:ascii="IBM Plex Sans SemiBold" w:cs="IBM Plex Sans SemiBold" w:eastAsia="IBM Plex Sans SemiBold" w:hAnsi="IBM Plex Sans SemiBold"/>
      <w:smallCaps w:val="1"/>
      <w:sz w:val="52"/>
      <w:szCs w:val="52"/>
    </w:rPr>
  </w:style>
  <w:style w:type="paragraph" w:styleId="a" w:default="1">
    <w:name w:val="Normal"/>
    <w:qFormat w:val="1"/>
    <w:rsid w:val="00B4319C"/>
    <w:pPr>
      <w:spacing w:after="0" w:before="0" w:line="240" w:lineRule="auto"/>
    </w:pPr>
    <w:rPr>
      <w:rFonts w:ascii="Times New Roman" w:cs="Times New Roman" w:eastAsia="Times New Roman" w:hAnsi="Times New Roman"/>
      <w:sz w:val="24"/>
      <w:szCs w:val="24"/>
      <w:highlight w:val="none"/>
    </w:rPr>
  </w:style>
  <w:style w:type="paragraph" w:styleId="1">
    <w:name w:val="heading 1"/>
    <w:basedOn w:val="a"/>
    <w:next w:val="a"/>
    <w:link w:val="10"/>
    <w:uiPriority w:val="9"/>
    <w:qFormat w:val="1"/>
    <w:rsid w:val="00C36135"/>
    <w:pPr>
      <w:pBdr>
        <w:top w:color="8eeb8b" w:shadow="1" w:space="1" w:sz="6" w:val="double"/>
        <w:left w:color="8eeb8b" w:shadow="1" w:space="4" w:sz="6" w:val="double"/>
        <w:bottom w:color="8eeb8b" w:shadow="1" w:space="1" w:sz="6" w:val="double"/>
        <w:right w:color="8eeb8b" w:shadow="1" w:space="4" w:sz="6" w:val="double"/>
      </w:pBdr>
      <w:shd w:color="auto" w:fill="ffffff" w:themeFill="background1" w:val="clear"/>
      <w:outlineLvl w:val="0"/>
    </w:pPr>
    <w:rPr>
      <w:rFonts w:ascii="IBM Plex Sans SemiBold" w:hAnsi="IBM Plex Sans SemiBold"/>
      <w:caps w:val="1"/>
      <w:color w:val="000000" w:themeColor="text1"/>
      <w:spacing w:val="15"/>
      <w:sz w:val="32"/>
      <w:szCs w:val="22"/>
    </w:rPr>
  </w:style>
  <w:style w:type="paragraph" w:styleId="2">
    <w:name w:val="heading 2"/>
    <w:basedOn w:val="a"/>
    <w:next w:val="a"/>
    <w:link w:val="20"/>
    <w:uiPriority w:val="9"/>
    <w:unhideWhenUsed w:val="1"/>
    <w:qFormat w:val="1"/>
    <w:rsid w:val="00B317A0"/>
    <w:pPr>
      <w:pBdr>
        <w:top w:color="ba9be7" w:shadow="1" w:space="0" w:sz="24" w:val="thinThickSmallGap"/>
        <w:left w:color="ba9be7" w:shadow="1" w:space="0" w:sz="24" w:val="thinThickSmallGap"/>
        <w:bottom w:color="ba9be7" w:shadow="1" w:space="0" w:sz="24" w:val="thinThickSmallGap"/>
        <w:right w:color="ba9be7" w:shadow="1" w:space="0" w:sz="24" w:val="thinThickSmallGap"/>
      </w:pBdr>
      <w:outlineLvl w:val="1"/>
    </w:pPr>
    <w:rPr>
      <w:caps w:val="1"/>
      <w:color w:val="000000" w:themeColor="text1"/>
      <w:spacing w:val="15"/>
    </w:rPr>
  </w:style>
  <w:style w:type="paragraph" w:styleId="3">
    <w:name w:val="heading 3"/>
    <w:basedOn w:val="a"/>
    <w:next w:val="a"/>
    <w:link w:val="30"/>
    <w:uiPriority w:val="9"/>
    <w:unhideWhenUsed w:val="1"/>
    <w:qFormat w:val="1"/>
    <w:rsid w:val="00C36135"/>
    <w:pPr>
      <w:pBdr>
        <w:top w:color="ba9be7" w:space="2" w:sz="6" w:val="single"/>
      </w:pBdr>
      <w:spacing w:before="300"/>
      <w:outlineLvl w:val="2"/>
    </w:pPr>
    <w:rPr>
      <w:rFonts w:ascii="IBM Plex Sans SemiBold" w:hAnsi="IBM Plex Sans SemiBold"/>
      <w:caps w:val="1"/>
      <w:color w:val="000000" w:themeColor="text1"/>
      <w:spacing w:val="15"/>
    </w:rPr>
  </w:style>
  <w:style w:type="paragraph" w:styleId="4">
    <w:name w:val="heading 4"/>
    <w:basedOn w:val="a"/>
    <w:next w:val="a"/>
    <w:link w:val="40"/>
    <w:uiPriority w:val="9"/>
    <w:semiHidden w:val="1"/>
    <w:unhideWhenUsed w:val="1"/>
    <w:qFormat w:val="1"/>
    <w:rsid w:val="00E8078D"/>
    <w:pPr>
      <w:pBdr>
        <w:top w:color="4472c4" w:space="2" w:sz="6" w:themeColor="accent1" w:val="dotted"/>
      </w:pBdr>
      <w:spacing w:before="200"/>
      <w:outlineLvl w:val="3"/>
    </w:pPr>
    <w:rPr>
      <w:caps w:val="1"/>
      <w:color w:val="2f5496" w:themeColor="accent1" w:themeShade="0000BF"/>
      <w:spacing w:val="10"/>
    </w:rPr>
  </w:style>
  <w:style w:type="paragraph" w:styleId="5">
    <w:name w:val="heading 5"/>
    <w:basedOn w:val="a"/>
    <w:next w:val="a"/>
    <w:link w:val="50"/>
    <w:uiPriority w:val="9"/>
    <w:semiHidden w:val="1"/>
    <w:unhideWhenUsed w:val="1"/>
    <w:qFormat w:val="1"/>
    <w:rsid w:val="00E8078D"/>
    <w:pPr>
      <w:pBdr>
        <w:bottom w:color="4472c4" w:space="1" w:sz="6" w:themeColor="accent1" w:val="single"/>
      </w:pBdr>
      <w:spacing w:before="200"/>
      <w:outlineLvl w:val="4"/>
    </w:pPr>
    <w:rPr>
      <w:caps w:val="1"/>
      <w:color w:val="2f5496" w:themeColor="accent1" w:themeShade="0000BF"/>
      <w:spacing w:val="10"/>
    </w:rPr>
  </w:style>
  <w:style w:type="paragraph" w:styleId="6">
    <w:name w:val="heading 6"/>
    <w:basedOn w:val="a"/>
    <w:next w:val="a"/>
    <w:link w:val="60"/>
    <w:uiPriority w:val="9"/>
    <w:semiHidden w:val="1"/>
    <w:unhideWhenUsed w:val="1"/>
    <w:qFormat w:val="1"/>
    <w:rsid w:val="00E8078D"/>
    <w:pPr>
      <w:pBdr>
        <w:bottom w:color="4472c4" w:space="1" w:sz="6" w:themeColor="accent1" w:val="dotted"/>
      </w:pBdr>
      <w:spacing w:before="200"/>
      <w:outlineLvl w:val="5"/>
    </w:pPr>
    <w:rPr>
      <w:caps w:val="1"/>
      <w:color w:val="2f5496" w:themeColor="accent1" w:themeShade="0000BF"/>
      <w:spacing w:val="10"/>
    </w:rPr>
  </w:style>
  <w:style w:type="paragraph" w:styleId="7">
    <w:name w:val="heading 7"/>
    <w:basedOn w:val="a"/>
    <w:next w:val="a"/>
    <w:link w:val="70"/>
    <w:uiPriority w:val="9"/>
    <w:semiHidden w:val="1"/>
    <w:unhideWhenUsed w:val="1"/>
    <w:qFormat w:val="1"/>
    <w:rsid w:val="00E8078D"/>
    <w:pPr>
      <w:spacing w:before="200"/>
      <w:outlineLvl w:val="6"/>
    </w:pPr>
    <w:rPr>
      <w:caps w:val="1"/>
      <w:color w:val="2f5496" w:themeColor="accent1" w:themeShade="0000BF"/>
      <w:spacing w:val="10"/>
    </w:rPr>
  </w:style>
  <w:style w:type="paragraph" w:styleId="8">
    <w:name w:val="heading 8"/>
    <w:basedOn w:val="a"/>
    <w:next w:val="a"/>
    <w:link w:val="80"/>
    <w:uiPriority w:val="9"/>
    <w:semiHidden w:val="1"/>
    <w:unhideWhenUsed w:val="1"/>
    <w:qFormat w:val="1"/>
    <w:rsid w:val="00E8078D"/>
    <w:pPr>
      <w:spacing w:before="200"/>
      <w:outlineLvl w:val="7"/>
    </w:pPr>
    <w:rPr>
      <w:caps w:val="1"/>
      <w:spacing w:val="10"/>
      <w:sz w:val="18"/>
      <w:szCs w:val="18"/>
    </w:rPr>
  </w:style>
  <w:style w:type="paragraph" w:styleId="9">
    <w:name w:val="heading 9"/>
    <w:basedOn w:val="a"/>
    <w:next w:val="a"/>
    <w:link w:val="90"/>
    <w:uiPriority w:val="9"/>
    <w:semiHidden w:val="1"/>
    <w:unhideWhenUsed w:val="1"/>
    <w:qFormat w:val="1"/>
    <w:rsid w:val="00E8078D"/>
    <w:pPr>
      <w:spacing w:before="200"/>
      <w:outlineLvl w:val="8"/>
    </w:pPr>
    <w:rPr>
      <w:i w:val="1"/>
      <w:iCs w:val="1"/>
      <w:caps w:val="1"/>
      <w:spacing w:val="10"/>
      <w:sz w:val="18"/>
      <w:szCs w:val="18"/>
    </w:rPr>
  </w:style>
  <w:style w:type="character" w:styleId="a0" w:default="1">
    <w:name w:val="Default Paragraph Font"/>
    <w:uiPriority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a3">
    <w:name w:val="Title"/>
    <w:basedOn w:val="a"/>
    <w:next w:val="a"/>
    <w:link w:val="a4"/>
    <w:uiPriority w:val="10"/>
    <w:qFormat w:val="1"/>
    <w:rsid w:val="00C36135"/>
    <w:pPr>
      <w:pBdr>
        <w:top w:color="ba9be7" w:shadow="1" w:space="1" w:sz="6" w:val="double"/>
        <w:left w:color="ba9be7" w:shadow="1" w:space="4" w:sz="6" w:val="double"/>
        <w:bottom w:color="ba9be7" w:shadow="1" w:space="1" w:sz="6" w:val="double"/>
        <w:right w:color="ba9be7" w:shadow="1" w:space="4" w:sz="6" w:val="double"/>
      </w:pBdr>
    </w:pPr>
    <w:rPr>
      <w:rFonts w:ascii="IBM Plex Sans SemiBold" w:hAnsi="IBM Plex Sans SemiBold" w:cstheme="majorBidi" w:eastAsiaTheme="majorEastAsia"/>
      <w:caps w:val="1"/>
      <w:spacing w:val="10"/>
      <w:sz w:val="52"/>
      <w:szCs w:val="52"/>
    </w:rPr>
  </w:style>
  <w:style w:type="character" w:styleId="a4" w:customStyle="1">
    <w:name w:val="Заголовок Знак"/>
    <w:basedOn w:val="a0"/>
    <w:link w:val="a3"/>
    <w:uiPriority w:val="10"/>
    <w:rsid w:val="00C36135"/>
    <w:rPr>
      <w:rFonts w:ascii="IBM Plex Sans SemiBold" w:hAnsi="IBM Plex Sans SemiBold" w:cstheme="majorBidi" w:eastAsiaTheme="majorEastAsia"/>
      <w:caps w:val="1"/>
      <w:spacing w:val="10"/>
      <w:sz w:val="52"/>
      <w:szCs w:val="52"/>
    </w:rPr>
  </w:style>
  <w:style w:type="character" w:styleId="10" w:customStyle="1">
    <w:name w:val="Заголовок 1 Знак"/>
    <w:basedOn w:val="a0"/>
    <w:link w:val="1"/>
    <w:uiPriority w:val="9"/>
    <w:rsid w:val="00C36135"/>
    <w:rPr>
      <w:rFonts w:ascii="IBM Plex Sans SemiBold" w:hAnsi="IBM Plex Sans SemiBold"/>
      <w:caps w:val="1"/>
      <w:color w:val="000000" w:themeColor="text1"/>
      <w:spacing w:val="15"/>
      <w:sz w:val="32"/>
      <w:szCs w:val="22"/>
      <w:shd w:color="auto" w:fill="ffffff" w:themeFill="background1" w:val="clear"/>
    </w:rPr>
  </w:style>
  <w:style w:type="paragraph" w:styleId="a5">
    <w:name w:val="TOC Heading"/>
    <w:basedOn w:val="1"/>
    <w:next w:val="a"/>
    <w:uiPriority w:val="39"/>
    <w:unhideWhenUsed w:val="1"/>
    <w:qFormat w:val="1"/>
    <w:rsid w:val="00E8078D"/>
    <w:pPr>
      <w:outlineLvl w:val="9"/>
    </w:pPr>
  </w:style>
  <w:style w:type="paragraph" w:styleId="11">
    <w:name w:val="toc 1"/>
    <w:basedOn w:val="a"/>
    <w:next w:val="a"/>
    <w:autoRedefine w:val="1"/>
    <w:uiPriority w:val="39"/>
    <w:unhideWhenUsed w:val="1"/>
    <w:rsid w:val="00555864"/>
    <w:pPr>
      <w:spacing w:after="100"/>
    </w:pPr>
  </w:style>
  <w:style w:type="character" w:styleId="a6">
    <w:name w:val="Hyperlink"/>
    <w:basedOn w:val="a0"/>
    <w:uiPriority w:val="99"/>
    <w:unhideWhenUsed w:val="1"/>
    <w:rsid w:val="00555864"/>
    <w:rPr>
      <w:color w:val="0563c1" w:themeColor="hyperlink"/>
      <w:u w:val="single"/>
    </w:rPr>
  </w:style>
  <w:style w:type="paragraph" w:styleId="a7">
    <w:name w:val="Subtitle"/>
    <w:basedOn w:val="a"/>
    <w:next w:val="a"/>
    <w:link w:val="a8"/>
    <w:uiPriority w:val="11"/>
    <w:qFormat w:val="1"/>
    <w:pPr>
      <w:shd w:color="auto" w:fill="fdf7b0" w:val="clear"/>
      <w:spacing w:after="500"/>
    </w:pPr>
    <w:rPr>
      <w:smallCaps w:val="1"/>
      <w:color w:val="000000"/>
      <w:sz w:val="32"/>
      <w:szCs w:val="32"/>
    </w:rPr>
  </w:style>
  <w:style w:type="character" w:styleId="a8" w:customStyle="1">
    <w:name w:val="Подзаголовок Знак"/>
    <w:basedOn w:val="a0"/>
    <w:link w:val="a7"/>
    <w:uiPriority w:val="11"/>
    <w:rsid w:val="00A51A84"/>
    <w:rPr>
      <w:rFonts w:ascii="IBM Plex Sans" w:hAnsi="IBM Plex Sans"/>
      <w:caps w:val="1"/>
      <w:color w:val="000000" w:themeColor="text1"/>
      <w:spacing w:val="10"/>
      <w:sz w:val="32"/>
      <w:szCs w:val="21"/>
      <w:shd w:color="auto" w:fill="fdf7b0" w:val="clear"/>
      <w14:shadow w14:blurRad="50800" w14:algn="ctr" w14:dir="5400000" w14:dist="50800">
        <w14:srgbClr w14:val="000000">
          <w14:alpha w14:val="56870"/>
        </w14:srgbClr>
      </w14:shadow>
      <w14:textOutline w14:cap="rnd" w14:cmpd="sng" w14:w="9525" w14:algn="ctr">
        <w14:noFill/>
        <w14:prstDash w14:val="solid"/>
        <w14:bevel/>
      </w14:textOutline>
    </w:rPr>
  </w:style>
  <w:style w:type="character" w:styleId="20" w:customStyle="1">
    <w:name w:val="Заголовок 2 Знак"/>
    <w:basedOn w:val="a0"/>
    <w:link w:val="2"/>
    <w:uiPriority w:val="9"/>
    <w:rsid w:val="00B317A0"/>
    <w:rPr>
      <w:rFonts w:ascii="IBM Plex Sans" w:hAnsi="IBM Plex Sans"/>
      <w:caps w:val="1"/>
      <w:color w:val="000000" w:themeColor="text1"/>
      <w:spacing w:val="15"/>
      <w:sz w:val="28"/>
    </w:rPr>
  </w:style>
  <w:style w:type="character" w:styleId="30" w:customStyle="1">
    <w:name w:val="Заголовок 3 Знак"/>
    <w:basedOn w:val="a0"/>
    <w:link w:val="3"/>
    <w:uiPriority w:val="9"/>
    <w:rsid w:val="00C36135"/>
    <w:rPr>
      <w:rFonts w:ascii="IBM Plex Sans SemiBold" w:hAnsi="IBM Plex Sans SemiBold"/>
      <w:caps w:val="1"/>
      <w:color w:val="000000" w:themeColor="text1"/>
      <w:spacing w:val="15"/>
      <w:sz w:val="28"/>
    </w:rPr>
  </w:style>
  <w:style w:type="character" w:styleId="40" w:customStyle="1">
    <w:name w:val="Заголовок 4 Знак"/>
    <w:basedOn w:val="a0"/>
    <w:link w:val="4"/>
    <w:uiPriority w:val="9"/>
    <w:semiHidden w:val="1"/>
    <w:rsid w:val="00E8078D"/>
    <w:rPr>
      <w:caps w:val="1"/>
      <w:color w:val="2f5496" w:themeColor="accent1" w:themeShade="0000BF"/>
      <w:spacing w:val="10"/>
    </w:rPr>
  </w:style>
  <w:style w:type="character" w:styleId="50" w:customStyle="1">
    <w:name w:val="Заголовок 5 Знак"/>
    <w:basedOn w:val="a0"/>
    <w:link w:val="5"/>
    <w:uiPriority w:val="9"/>
    <w:semiHidden w:val="1"/>
    <w:rsid w:val="00E8078D"/>
    <w:rPr>
      <w:caps w:val="1"/>
      <w:color w:val="2f5496" w:themeColor="accent1" w:themeShade="0000BF"/>
      <w:spacing w:val="10"/>
    </w:rPr>
  </w:style>
  <w:style w:type="character" w:styleId="60" w:customStyle="1">
    <w:name w:val="Заголовок 6 Знак"/>
    <w:basedOn w:val="a0"/>
    <w:link w:val="6"/>
    <w:uiPriority w:val="9"/>
    <w:semiHidden w:val="1"/>
    <w:rsid w:val="00E8078D"/>
    <w:rPr>
      <w:caps w:val="1"/>
      <w:color w:val="2f5496" w:themeColor="accent1" w:themeShade="0000BF"/>
      <w:spacing w:val="10"/>
    </w:rPr>
  </w:style>
  <w:style w:type="character" w:styleId="70" w:customStyle="1">
    <w:name w:val="Заголовок 7 Знак"/>
    <w:basedOn w:val="a0"/>
    <w:link w:val="7"/>
    <w:uiPriority w:val="9"/>
    <w:semiHidden w:val="1"/>
    <w:rsid w:val="00E8078D"/>
    <w:rPr>
      <w:caps w:val="1"/>
      <w:color w:val="2f5496" w:themeColor="accent1" w:themeShade="0000BF"/>
      <w:spacing w:val="10"/>
    </w:rPr>
  </w:style>
  <w:style w:type="character" w:styleId="80" w:customStyle="1">
    <w:name w:val="Заголовок 8 Знак"/>
    <w:basedOn w:val="a0"/>
    <w:link w:val="8"/>
    <w:uiPriority w:val="9"/>
    <w:semiHidden w:val="1"/>
    <w:rsid w:val="00E8078D"/>
    <w:rPr>
      <w:caps w:val="1"/>
      <w:spacing w:val="10"/>
      <w:sz w:val="18"/>
      <w:szCs w:val="18"/>
    </w:rPr>
  </w:style>
  <w:style w:type="character" w:styleId="90" w:customStyle="1">
    <w:name w:val="Заголовок 9 Знак"/>
    <w:basedOn w:val="a0"/>
    <w:link w:val="9"/>
    <w:uiPriority w:val="9"/>
    <w:semiHidden w:val="1"/>
    <w:rsid w:val="00E8078D"/>
    <w:rPr>
      <w:i w:val="1"/>
      <w:iCs w:val="1"/>
      <w:caps w:val="1"/>
      <w:spacing w:val="10"/>
      <w:sz w:val="18"/>
      <w:szCs w:val="18"/>
    </w:rPr>
  </w:style>
  <w:style w:type="paragraph" w:styleId="a9">
    <w:name w:val="caption"/>
    <w:basedOn w:val="a"/>
    <w:next w:val="a"/>
    <w:uiPriority w:val="35"/>
    <w:unhideWhenUsed w:val="1"/>
    <w:qFormat w:val="1"/>
    <w:rsid w:val="00826961"/>
    <w:rPr>
      <w:rFonts w:ascii="IBM Plex Sans Light" w:hAnsi="IBM Plex Sans Light"/>
      <w:bCs w:val="1"/>
      <w:i w:val="1"/>
      <w:color w:val="136311"/>
      <w:sz w:val="16"/>
      <w:szCs w:val="16"/>
    </w:rPr>
  </w:style>
  <w:style w:type="character" w:styleId="aa">
    <w:name w:val="Strong"/>
    <w:uiPriority w:val="22"/>
    <w:qFormat w:val="1"/>
    <w:rsid w:val="00E8078D"/>
    <w:rPr>
      <w:b w:val="1"/>
      <w:bCs w:val="1"/>
    </w:rPr>
  </w:style>
  <w:style w:type="character" w:styleId="ab">
    <w:name w:val="Emphasis"/>
    <w:uiPriority w:val="20"/>
    <w:qFormat w:val="1"/>
    <w:rsid w:val="00E77DAA"/>
    <w:rPr>
      <w:rFonts w:ascii="IBM Plex Sans" w:hAnsi="IBM Plex Sans"/>
      <w:caps w:val="1"/>
      <w:color w:val="1f3763" w:themeColor="accent1" w:themeShade="00007F"/>
      <w:spacing w:val="5"/>
    </w:rPr>
  </w:style>
  <w:style w:type="paragraph" w:styleId="ac">
    <w:name w:val="No Spacing"/>
    <w:uiPriority w:val="1"/>
    <w:qFormat w:val="1"/>
    <w:rsid w:val="00E77DAA"/>
    <w:pPr>
      <w:spacing w:after="0" w:line="240" w:lineRule="auto"/>
    </w:pPr>
  </w:style>
  <w:style w:type="paragraph" w:styleId="21">
    <w:name w:val="Quote"/>
    <w:basedOn w:val="a"/>
    <w:next w:val="a"/>
    <w:link w:val="22"/>
    <w:uiPriority w:val="29"/>
    <w:qFormat w:val="1"/>
    <w:rsid w:val="00C36135"/>
    <w:rPr>
      <w:rFonts w:ascii="IBM Plex Sans Light" w:hAnsi="IBM Plex Sans Light"/>
      <w:i w:val="1"/>
      <w:iCs w:val="1"/>
      <w:color w:val="136311"/>
    </w:rPr>
  </w:style>
  <w:style w:type="character" w:styleId="22" w:customStyle="1">
    <w:name w:val="Цитата 2 Знак"/>
    <w:basedOn w:val="a0"/>
    <w:link w:val="21"/>
    <w:uiPriority w:val="29"/>
    <w:rsid w:val="00C36135"/>
    <w:rPr>
      <w:rFonts w:ascii="IBM Plex Sans Light" w:hAnsi="IBM Plex Sans Light"/>
      <w:i w:val="1"/>
      <w:iCs w:val="1"/>
      <w:color w:val="136311"/>
      <w:sz w:val="24"/>
      <w:szCs w:val="24"/>
    </w:rPr>
  </w:style>
  <w:style w:type="paragraph" w:styleId="ad">
    <w:name w:val="Intense Quote"/>
    <w:basedOn w:val="a"/>
    <w:next w:val="a"/>
    <w:link w:val="ae"/>
    <w:uiPriority w:val="30"/>
    <w:qFormat w:val="1"/>
    <w:rsid w:val="00E8078D"/>
    <w:pPr>
      <w:spacing w:after="240" w:before="240"/>
      <w:ind w:left="1080" w:right="1080"/>
      <w:jc w:val="center"/>
    </w:pPr>
    <w:rPr>
      <w:color w:val="4472c4" w:themeColor="accent1"/>
    </w:rPr>
  </w:style>
  <w:style w:type="character" w:styleId="ae" w:customStyle="1">
    <w:name w:val="Выделенная цитата Знак"/>
    <w:basedOn w:val="a0"/>
    <w:link w:val="ad"/>
    <w:uiPriority w:val="30"/>
    <w:rsid w:val="00E8078D"/>
    <w:rPr>
      <w:color w:val="4472c4" w:themeColor="accent1"/>
      <w:sz w:val="24"/>
      <w:szCs w:val="24"/>
    </w:rPr>
  </w:style>
  <w:style w:type="character" w:styleId="af">
    <w:name w:val="Subtle Emphasis"/>
    <w:basedOn w:val="a0"/>
    <w:uiPriority w:val="19"/>
    <w:qFormat w:val="1"/>
    <w:rsid w:val="00AC1A92"/>
    <w:rPr>
      <w:rFonts w:ascii="IBM Plex Sans" w:hAnsi="IBM Plex Sans"/>
      <w:i w:val="1"/>
      <w:iCs w:val="1"/>
      <w:color w:val="7030a0"/>
      <w:sz w:val="28"/>
    </w:rPr>
  </w:style>
  <w:style w:type="character" w:styleId="af0">
    <w:name w:val="Intense Emphasis"/>
    <w:uiPriority w:val="21"/>
    <w:qFormat w:val="1"/>
    <w:rsid w:val="00E77DAA"/>
    <w:rPr>
      <w:rFonts w:ascii="IBM Plex Sans" w:hAnsi="IBM Plex Sans"/>
      <w:b w:val="1"/>
      <w:bCs w:val="1"/>
      <w:caps w:val="1"/>
      <w:color w:val="1f3763" w:themeColor="accent1" w:themeShade="00007F"/>
      <w:spacing w:val="10"/>
    </w:rPr>
  </w:style>
  <w:style w:type="character" w:styleId="af1">
    <w:name w:val="Subtle Reference"/>
    <w:uiPriority w:val="31"/>
    <w:qFormat w:val="1"/>
    <w:rsid w:val="00A137F5"/>
    <w:rPr>
      <w:rFonts w:ascii="IBM Plex Sans" w:hAnsi="IBM Plex Sans"/>
      <w:b w:val="0"/>
      <w:bCs w:val="1"/>
      <w:i w:val="1"/>
      <w:color w:val="bf8f00" w:themeColor="accent4" w:themeShade="0000BF"/>
      <w:u w:val="single"/>
    </w:rPr>
  </w:style>
  <w:style w:type="character" w:styleId="af2">
    <w:name w:val="Intense Reference"/>
    <w:uiPriority w:val="32"/>
    <w:qFormat w:val="1"/>
    <w:rsid w:val="00E8078D"/>
    <w:rPr>
      <w:b w:val="1"/>
      <w:bCs w:val="1"/>
      <w:i w:val="1"/>
      <w:iCs w:val="1"/>
      <w:caps w:val="1"/>
      <w:color w:val="4472c4" w:themeColor="accent1"/>
    </w:rPr>
  </w:style>
  <w:style w:type="character" w:styleId="af3">
    <w:name w:val="Book Title"/>
    <w:uiPriority w:val="33"/>
    <w:qFormat w:val="1"/>
    <w:rsid w:val="00E8078D"/>
    <w:rPr>
      <w:b w:val="1"/>
      <w:bCs w:val="1"/>
      <w:i w:val="1"/>
      <w:iCs w:val="1"/>
      <w:spacing w:val="0"/>
    </w:rPr>
  </w:style>
  <w:style w:type="paragraph" w:styleId="af4">
    <w:name w:val="List Paragraph"/>
    <w:basedOn w:val="a"/>
    <w:uiPriority w:val="34"/>
    <w:qFormat w:val="1"/>
    <w:rsid w:val="002451DE"/>
    <w:pPr>
      <w:ind w:left="720"/>
      <w:contextualSpacing w:val="1"/>
    </w:pPr>
  </w:style>
  <w:style w:type="character" w:styleId="af5">
    <w:name w:val="Unresolved Mention"/>
    <w:basedOn w:val="a0"/>
    <w:uiPriority w:val="99"/>
    <w:semiHidden w:val="1"/>
    <w:unhideWhenUsed w:val="1"/>
    <w:rsid w:val="00D136D2"/>
    <w:rPr>
      <w:color w:val="605e5c"/>
      <w:shd w:color="auto" w:fill="e1dfdd" w:val="clear"/>
    </w:rPr>
  </w:style>
  <w:style w:type="table" w:styleId="af6">
    <w:name w:val="Table Grid"/>
    <w:basedOn w:val="a1"/>
    <w:uiPriority w:val="39"/>
    <w:rsid w:val="0051695F"/>
    <w:pPr>
      <w:spacing w:after="0" w:before="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66">
    <w:name w:val="List Table 6 Colorful Accent 6"/>
    <w:basedOn w:val="a1"/>
    <w:uiPriority w:val="51"/>
    <w:rsid w:val="0051695F"/>
    <w:pPr>
      <w:spacing w:after="0" w:line="240" w:lineRule="auto"/>
    </w:pPr>
    <w:rPr>
      <w:color w:val="538135" w:themeColor="accent6" w:themeShade="0000BF"/>
    </w:rPr>
    <w:tblPr>
      <w:tblStyleRowBandSize w:val="1"/>
      <w:tblStyleColBandSize w:val="1"/>
      <w:tblBorders>
        <w:top w:color="70ad47" w:space="0" w:sz="4" w:themeColor="accent6" w:val="single"/>
        <w:bottom w:color="70ad47" w:space="0" w:sz="4" w:themeColor="accent6" w:val="single"/>
      </w:tblBorders>
    </w:tblPr>
    <w:tblStylePr w:type="firstRow">
      <w:rPr>
        <w:b w:val="1"/>
        <w:bCs w:val="1"/>
      </w:rPr>
      <w:tblPr/>
      <w:tcPr>
        <w:tcBorders>
          <w:bottom w:color="70ad47" w:space="0" w:sz="4" w:themeColor="accent6" w:val="single"/>
        </w:tcBorders>
      </w:tcPr>
    </w:tblStylePr>
    <w:tblStylePr w:type="lastRow">
      <w:rPr>
        <w:b w:val="1"/>
        <w:bCs w:val="1"/>
      </w:rPr>
      <w:tblPr/>
      <w:tcPr>
        <w:tcBorders>
          <w:top w:color="70ad47" w:space="0" w:sz="4" w:themeColor="accent6" w:val="double"/>
        </w:tcBorders>
      </w:tcPr>
    </w:tblStylePr>
    <w:tblStylePr w:type="firstCol">
      <w:rPr>
        <w:b w:val="1"/>
        <w:bCs w:val="1"/>
      </w:rPr>
    </w:tblStylePr>
    <w:tblStylePr w:type="lastCol">
      <w:rPr>
        <w:b w:val="1"/>
        <w:bCs w:val="1"/>
      </w:rPr>
    </w:tblStylePr>
    <w:tblStylePr w:type="band1Vert">
      <w:tblPr/>
      <w:tcPr>
        <w:shd w:color="auto" w:fill="e2efd9" w:themeFill="accent6" w:themeFillTint="000033" w:val="clear"/>
      </w:tcPr>
    </w:tblStylePr>
    <w:tblStylePr w:type="band1Horz">
      <w:tblPr/>
      <w:tcPr>
        <w:shd w:color="auto" w:fill="e2efd9" w:themeFill="accent6" w:themeFillTint="000033" w:val="clear"/>
      </w:tcPr>
    </w:tblStylePr>
  </w:style>
  <w:style w:type="table" w:styleId="-16">
    <w:name w:val="Grid Table 1 Light Accent 6"/>
    <w:basedOn w:val="a1"/>
    <w:uiPriority w:val="46"/>
    <w:rsid w:val="0051695F"/>
    <w:pPr>
      <w:spacing w:after="0" w:line="240" w:lineRule="auto"/>
    </w:pPr>
    <w:tblPr>
      <w:tblStyleRowBandSize w:val="1"/>
      <w:tblStyleColBandSize w:val="1"/>
      <w:tblBorders>
        <w:top w:color="c5e0b3" w:space="0" w:sz="4" w:themeColor="accent6" w:themeTint="000066" w:val="single"/>
        <w:left w:color="c5e0b3" w:space="0" w:sz="4" w:themeColor="accent6" w:themeTint="000066" w:val="single"/>
        <w:bottom w:color="c5e0b3" w:space="0" w:sz="4" w:themeColor="accent6" w:themeTint="000066" w:val="single"/>
        <w:right w:color="c5e0b3" w:space="0" w:sz="4" w:themeColor="accent6" w:themeTint="000066" w:val="single"/>
        <w:insideH w:color="c5e0b3" w:space="0" w:sz="4" w:themeColor="accent6" w:themeTint="000066" w:val="single"/>
        <w:insideV w:color="c5e0b3" w:space="0" w:sz="4" w:themeColor="accent6" w:themeTint="000066" w:val="single"/>
      </w:tblBorders>
    </w:tblPr>
    <w:tblStylePr w:type="firstRow">
      <w:rPr>
        <w:b w:val="1"/>
        <w:bCs w:val="1"/>
      </w:rPr>
      <w:tblPr/>
      <w:tcPr>
        <w:tcBorders>
          <w:bottom w:color="a8d08d" w:space="0" w:sz="12" w:themeColor="accent6" w:themeTint="000099" w:val="single"/>
        </w:tcBorders>
      </w:tcPr>
    </w:tblStylePr>
    <w:tblStylePr w:type="lastRow">
      <w:rPr>
        <w:b w:val="1"/>
        <w:bCs w:val="1"/>
      </w:rPr>
      <w:tblPr/>
      <w:tcPr>
        <w:tcBorders>
          <w:top w:color="a8d08d" w:space="0" w:sz="2" w:themeColor="accent6" w:themeTint="000099" w:val="double"/>
        </w:tcBorders>
      </w:tcPr>
    </w:tblStylePr>
    <w:tblStylePr w:type="firstCol">
      <w:rPr>
        <w:b w:val="1"/>
        <w:bCs w:val="1"/>
      </w:rPr>
    </w:tblStylePr>
    <w:tblStylePr w:type="lastCol">
      <w:rPr>
        <w:b w:val="1"/>
        <w:bCs w:val="1"/>
      </w:rPr>
    </w:tblStylePr>
  </w:style>
  <w:style w:type="character" w:styleId="af7">
    <w:name w:val="annotation reference"/>
    <w:basedOn w:val="a0"/>
    <w:uiPriority w:val="99"/>
    <w:semiHidden w:val="1"/>
    <w:unhideWhenUsed w:val="1"/>
    <w:rsid w:val="00131CAF"/>
    <w:rPr>
      <w:sz w:val="16"/>
      <w:szCs w:val="16"/>
    </w:rPr>
  </w:style>
  <w:style w:type="paragraph" w:styleId="af8">
    <w:name w:val="annotation text"/>
    <w:basedOn w:val="a"/>
    <w:link w:val="af9"/>
    <w:uiPriority w:val="99"/>
    <w:semiHidden w:val="1"/>
    <w:unhideWhenUsed w:val="1"/>
    <w:rsid w:val="00131CAF"/>
    <w:rPr>
      <w:sz w:val="20"/>
    </w:rPr>
  </w:style>
  <w:style w:type="character" w:styleId="af9" w:customStyle="1">
    <w:name w:val="Текст примечания Знак"/>
    <w:basedOn w:val="a0"/>
    <w:link w:val="af8"/>
    <w:uiPriority w:val="99"/>
    <w:semiHidden w:val="1"/>
    <w:rsid w:val="00131CAF"/>
    <w:rPr>
      <w:rFonts w:ascii="Segoe UI" w:hAnsi="Segoe UI"/>
    </w:rPr>
  </w:style>
  <w:style w:type="paragraph" w:styleId="afa">
    <w:name w:val="annotation subject"/>
    <w:basedOn w:val="af8"/>
    <w:next w:val="af8"/>
    <w:link w:val="afb"/>
    <w:uiPriority w:val="99"/>
    <w:semiHidden w:val="1"/>
    <w:unhideWhenUsed w:val="1"/>
    <w:rsid w:val="00131CAF"/>
    <w:rPr>
      <w:b w:val="1"/>
      <w:bCs w:val="1"/>
    </w:rPr>
  </w:style>
  <w:style w:type="character" w:styleId="afb" w:customStyle="1">
    <w:name w:val="Тема примечания Знак"/>
    <w:basedOn w:val="af9"/>
    <w:link w:val="afa"/>
    <w:uiPriority w:val="99"/>
    <w:semiHidden w:val="1"/>
    <w:rsid w:val="00131CAF"/>
    <w:rPr>
      <w:rFonts w:ascii="Segoe UI" w:hAnsi="Segoe UI"/>
      <w:b w:val="1"/>
      <w:bCs w:val="1"/>
    </w:rPr>
  </w:style>
  <w:style w:type="character" w:styleId="afc">
    <w:name w:val="FollowedHyperlink"/>
    <w:basedOn w:val="a0"/>
    <w:uiPriority w:val="99"/>
    <w:semiHidden w:val="1"/>
    <w:unhideWhenUsed w:val="1"/>
    <w:rsid w:val="00891341"/>
    <w:rPr>
      <w:color w:val="954f72" w:themeColor="followedHyperlink"/>
      <w:u w:val="single"/>
    </w:rPr>
  </w:style>
  <w:style w:type="character" w:styleId="no-wikidata" w:customStyle="1">
    <w:name w:val="no-wikidata"/>
    <w:basedOn w:val="a0"/>
    <w:rsid w:val="002F668B"/>
  </w:style>
  <w:style w:type="character" w:styleId="afd">
    <w:name w:val="Placeholder Text"/>
    <w:basedOn w:val="a0"/>
    <w:uiPriority w:val="99"/>
    <w:semiHidden w:val="1"/>
    <w:rsid w:val="00B705EB"/>
    <w:rPr>
      <w:color w:val="808080"/>
    </w:rPr>
  </w:style>
  <w:style w:type="paragraph" w:styleId="afe">
    <w:name w:val="Normal (Web)"/>
    <w:basedOn w:val="a"/>
    <w:uiPriority w:val="99"/>
    <w:semiHidden w:val="1"/>
    <w:unhideWhenUsed w:val="1"/>
    <w:rsid w:val="00A349A7"/>
    <w:pPr>
      <w:spacing w:after="100" w:afterAutospacing="1" w:beforeAutospacing="1"/>
    </w:pPr>
  </w:style>
  <w:style w:type="paragraph" w:styleId="ocpalertsection" w:customStyle="1">
    <w:name w:val="ocpalertsection"/>
    <w:basedOn w:val="a"/>
    <w:rsid w:val="00E661A2"/>
    <w:pPr>
      <w:spacing w:after="100" w:afterAutospacing="1" w:beforeAutospacing="1"/>
    </w:pPr>
  </w:style>
  <w:style w:type="paragraph" w:styleId="31">
    <w:name w:val="toc 3"/>
    <w:basedOn w:val="a"/>
    <w:next w:val="a"/>
    <w:autoRedefine w:val="1"/>
    <w:uiPriority w:val="39"/>
    <w:unhideWhenUsed w:val="1"/>
    <w:rsid w:val="00BC1BBA"/>
    <w:pPr>
      <w:spacing w:after="100"/>
      <w:ind w:left="560"/>
    </w:pPr>
  </w:style>
  <w:style w:type="table" w:styleId="aff" w:customStyle="1">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shd w:fill="fdf7b0" w:val="clear"/>
      <w:spacing w:after="500" w:lineRule="auto"/>
    </w:pPr>
    <w:rPr>
      <w:smallCaps w:val="1"/>
      <w:color w:val="000000"/>
      <w:sz w:val="32"/>
      <w:szCs w:val="32"/>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7.png"/><Relationship Id="rId42" Type="http://schemas.openxmlformats.org/officeDocument/2006/relationships/image" Target="media/image20.png"/><Relationship Id="rId41" Type="http://schemas.openxmlformats.org/officeDocument/2006/relationships/image" Target="media/image25.png"/><Relationship Id="rId44" Type="http://schemas.openxmlformats.org/officeDocument/2006/relationships/image" Target="media/image32.png"/><Relationship Id="rId43" Type="http://schemas.openxmlformats.org/officeDocument/2006/relationships/image" Target="media/image26.png"/><Relationship Id="rId46" Type="http://schemas.openxmlformats.org/officeDocument/2006/relationships/image" Target="media/image21.png"/><Relationship Id="rId45"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7.png"/><Relationship Id="rId48" Type="http://schemas.openxmlformats.org/officeDocument/2006/relationships/image" Target="media/image17.png"/><Relationship Id="rId47" Type="http://schemas.openxmlformats.org/officeDocument/2006/relationships/image" Target="media/image52.png"/><Relationship Id="rId49"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0.png"/><Relationship Id="rId8" Type="http://schemas.openxmlformats.org/officeDocument/2006/relationships/image" Target="media/image43.png"/><Relationship Id="rId31" Type="http://schemas.openxmlformats.org/officeDocument/2006/relationships/image" Target="media/image11.png"/><Relationship Id="rId30" Type="http://schemas.openxmlformats.org/officeDocument/2006/relationships/image" Target="media/image54.png"/><Relationship Id="rId33" Type="http://schemas.openxmlformats.org/officeDocument/2006/relationships/image" Target="media/image37.png"/><Relationship Id="rId32" Type="http://schemas.openxmlformats.org/officeDocument/2006/relationships/image" Target="media/image19.png"/><Relationship Id="rId35" Type="http://schemas.openxmlformats.org/officeDocument/2006/relationships/image" Target="media/image22.png"/><Relationship Id="rId34" Type="http://schemas.openxmlformats.org/officeDocument/2006/relationships/image" Target="media/image7.png"/><Relationship Id="rId70" Type="http://schemas.openxmlformats.org/officeDocument/2006/relationships/footer" Target="footer1.xml"/><Relationship Id="rId37" Type="http://schemas.openxmlformats.org/officeDocument/2006/relationships/image" Target="media/image39.png"/><Relationship Id="rId36" Type="http://schemas.openxmlformats.org/officeDocument/2006/relationships/image" Target="media/image36.png"/><Relationship Id="rId39" Type="http://schemas.openxmlformats.org/officeDocument/2006/relationships/image" Target="media/image35.png"/><Relationship Id="rId38" Type="http://schemas.openxmlformats.org/officeDocument/2006/relationships/image" Target="media/image34.png"/><Relationship Id="rId62" Type="http://schemas.openxmlformats.org/officeDocument/2006/relationships/hyperlink" Target="https://www.bpmnquickguide.com/" TargetMode="External"/><Relationship Id="rId61" Type="http://schemas.openxmlformats.org/officeDocument/2006/relationships/image" Target="media/image48.png"/><Relationship Id="rId20" Type="http://schemas.openxmlformats.org/officeDocument/2006/relationships/image" Target="media/image3.png"/><Relationship Id="rId64" Type="http://schemas.openxmlformats.org/officeDocument/2006/relationships/hyperlink" Target="https://www.comindware.ru/blog/%D0%BD%D0%BE%D1%82%D0%B0%D1%86%D0%B8%D1%8F-bpmn-2-0-%D1%8D%D0%BB%D0%B5%D0%BC%D0%B5%D0%BD%D1%82%D1%8B-%D0%B8-%D0%BE%D0%BF%D0%B8%D1%81%D0%B0%D0%BD%D0%B8%D0%B5/#:~:text=BPMN%20(Business%20Process%20Management%20Notation,%D0%B2%D0%B8%D0%B7%D1%83%D0%B0%D0%BB%D0%B8%D0%B7%D0%B0%D1%86%D0%B8%D0%B5%D0%B9%20%D0%B8%20%D0%B2%D0%BE%D0%BF%D0%BB%D0%BE%D1%89%D0%B5%D0%BD%D0%B8%D0%B5%D0%BC%20%D0%B1%D0%B8%D0%B7%D0%BD%D0%B5%D1%81%2D%D0%BF%D1%80%D0%BE%D1%86%D0%B5%D1%81%D1%81%D0%B0." TargetMode="External"/><Relationship Id="rId63" Type="http://schemas.openxmlformats.org/officeDocument/2006/relationships/hyperlink" Target="https://miro.com/" TargetMode="External"/><Relationship Id="rId22" Type="http://schemas.openxmlformats.org/officeDocument/2006/relationships/image" Target="media/image9.png"/><Relationship Id="rId66" Type="http://schemas.openxmlformats.org/officeDocument/2006/relationships/header" Target="header3.xml"/><Relationship Id="rId21" Type="http://schemas.openxmlformats.org/officeDocument/2006/relationships/image" Target="media/image28.png"/><Relationship Id="rId65" Type="http://schemas.openxmlformats.org/officeDocument/2006/relationships/header" Target="header1.xml"/><Relationship Id="rId24" Type="http://schemas.openxmlformats.org/officeDocument/2006/relationships/image" Target="media/image16.png"/><Relationship Id="rId68" Type="http://schemas.openxmlformats.org/officeDocument/2006/relationships/footer" Target="footer3.xml"/><Relationship Id="rId23" Type="http://schemas.openxmlformats.org/officeDocument/2006/relationships/image" Target="media/image13.png"/><Relationship Id="rId67" Type="http://schemas.openxmlformats.org/officeDocument/2006/relationships/header" Target="header2.xml"/><Relationship Id="rId60" Type="http://schemas.openxmlformats.org/officeDocument/2006/relationships/image" Target="media/image51.png"/><Relationship Id="rId26" Type="http://schemas.openxmlformats.org/officeDocument/2006/relationships/image" Target="media/image23.png"/><Relationship Id="rId25" Type="http://schemas.openxmlformats.org/officeDocument/2006/relationships/image" Target="media/image24.png"/><Relationship Id="rId69" Type="http://schemas.openxmlformats.org/officeDocument/2006/relationships/footer" Target="footer2.xml"/><Relationship Id="rId28" Type="http://schemas.openxmlformats.org/officeDocument/2006/relationships/image" Target="media/image57.png"/><Relationship Id="rId27" Type="http://schemas.openxmlformats.org/officeDocument/2006/relationships/image" Target="media/image46.png"/><Relationship Id="rId29" Type="http://schemas.openxmlformats.org/officeDocument/2006/relationships/image" Target="media/image56.png"/><Relationship Id="rId51" Type="http://schemas.openxmlformats.org/officeDocument/2006/relationships/image" Target="media/image33.png"/><Relationship Id="rId50" Type="http://schemas.openxmlformats.org/officeDocument/2006/relationships/image" Target="media/image42.png"/><Relationship Id="rId53" Type="http://schemas.openxmlformats.org/officeDocument/2006/relationships/image" Target="media/image5.png"/><Relationship Id="rId52" Type="http://schemas.openxmlformats.org/officeDocument/2006/relationships/image" Target="media/image18.png"/><Relationship Id="rId11" Type="http://schemas.openxmlformats.org/officeDocument/2006/relationships/image" Target="media/image49.png"/><Relationship Id="rId55" Type="http://schemas.openxmlformats.org/officeDocument/2006/relationships/image" Target="media/image45.png"/><Relationship Id="rId10" Type="http://schemas.openxmlformats.org/officeDocument/2006/relationships/image" Target="media/image38.png"/><Relationship Id="rId54" Type="http://schemas.openxmlformats.org/officeDocument/2006/relationships/image" Target="media/image14.png"/><Relationship Id="rId13" Type="http://schemas.openxmlformats.org/officeDocument/2006/relationships/image" Target="media/image1.png"/><Relationship Id="rId57" Type="http://schemas.openxmlformats.org/officeDocument/2006/relationships/image" Target="media/image2.png"/><Relationship Id="rId12" Type="http://schemas.openxmlformats.org/officeDocument/2006/relationships/image" Target="media/image8.png"/><Relationship Id="rId56" Type="http://schemas.openxmlformats.org/officeDocument/2006/relationships/image" Target="media/image12.png"/><Relationship Id="rId15" Type="http://schemas.openxmlformats.org/officeDocument/2006/relationships/image" Target="media/image44.png"/><Relationship Id="rId59" Type="http://schemas.openxmlformats.org/officeDocument/2006/relationships/image" Target="media/image30.png"/><Relationship Id="rId14" Type="http://schemas.openxmlformats.org/officeDocument/2006/relationships/image" Target="media/image15.png"/><Relationship Id="rId58" Type="http://schemas.openxmlformats.org/officeDocument/2006/relationships/image" Target="media/image53.png"/><Relationship Id="rId17" Type="http://schemas.openxmlformats.org/officeDocument/2006/relationships/image" Target="media/image29.png"/><Relationship Id="rId16" Type="http://schemas.openxmlformats.org/officeDocument/2006/relationships/image" Target="media/image41.png"/><Relationship Id="rId19" Type="http://schemas.openxmlformats.org/officeDocument/2006/relationships/image" Target="media/image55.png"/><Relationship Id="rId18" Type="http://schemas.openxmlformats.org/officeDocument/2006/relationships/image" Target="media/image50.png"/></Relationships>
</file>

<file path=word/_rels/fontTable.xml.rels><?xml version="1.0" encoding="UTF-8" standalone="yes"?><Relationships xmlns="http://schemas.openxmlformats.org/package/2006/relationships"><Relationship Id="rId1" Type="http://schemas.openxmlformats.org/officeDocument/2006/relationships/font" Target="fonts/IBMPlexSans-regular.ttf"/><Relationship Id="rId2" Type="http://schemas.openxmlformats.org/officeDocument/2006/relationships/font" Target="fonts/IBMPlexSans-bold.ttf"/><Relationship Id="rId3" Type="http://schemas.openxmlformats.org/officeDocument/2006/relationships/font" Target="fonts/IBMPlexSans-italic.ttf"/><Relationship Id="rId4" Type="http://schemas.openxmlformats.org/officeDocument/2006/relationships/font" Target="fonts/IBMPlexSans-boldItalic.ttf"/><Relationship Id="rId11" Type="http://schemas.openxmlformats.org/officeDocument/2006/relationships/font" Target="fonts/IBMPlexSansSemiBold-italic.ttf"/><Relationship Id="rId10" Type="http://schemas.openxmlformats.org/officeDocument/2006/relationships/font" Target="fonts/IBMPlexSansSemiBold-bold.ttf"/><Relationship Id="rId12" Type="http://schemas.openxmlformats.org/officeDocument/2006/relationships/font" Target="fonts/IBMPlexSansSemiBold-boldItalic.ttf"/><Relationship Id="rId9" Type="http://schemas.openxmlformats.org/officeDocument/2006/relationships/font" Target="fonts/IBMPlexSansSemiBold-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3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qIMYsAAyHAiPix4yKxIhB00xPKA==">AMUW2mVplo14wyeNx9j3ZsOzzn9Hr4COAQN1iDk+0e/e6ORo8axo4+OASN/AKod7XIFkuvzSLqvIyNyCy3puk2kDjFiz/40aB8BgXKkNNa8yFd2m+Outn1WbUpV/cZUmeUbG2IrW7Bo7WcJdcpB2HzW8+ocMjyk5H+bH2uujw7WexhS7IVNHfVwZCbWRQhwxgtmGoNaYIZEiuZ68wFe1roISWp7/n+8nuXMoswdDr81H8rqWX0qBf79wG074wupBQau5uMRQytK5TaOOPm8hNznNpZi7uoZIpMvDJGPsVDVGEoeJB8pl3d6xXjc8tKMCx8UmuYutttVoM5USq2nnlBh3ovIllwGdy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2022-08-19T18:37:00Z</dcterms:created>
  <dc:creator>Ilya Zernov</dc:creator>
</cp:coreProperties>
</file>