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45B" w:rsidRPr="00151900" w:rsidRDefault="00FC545B" w:rsidP="00151900">
      <w:pPr>
        <w:snapToGrid w:val="0"/>
        <w:jc w:val="left"/>
        <w:rPr>
          <w:rFonts w:ascii="微软雅黑" w:eastAsia="微软雅黑" w:hAnsi="微软雅黑" w:cs="宋体"/>
          <w:color w:val="000000" w:themeColor="text1"/>
          <w:kern w:val="0"/>
          <w:sz w:val="32"/>
          <w:szCs w:val="32"/>
        </w:rPr>
      </w:pPr>
      <w:r w:rsidRPr="00151900">
        <w:rPr>
          <w:rFonts w:ascii="微软雅黑" w:eastAsia="微软雅黑" w:hAnsi="微软雅黑" w:cs="宋体" w:hint="eastAsia"/>
          <w:color w:val="000000" w:themeColor="text1"/>
          <w:kern w:val="0"/>
          <w:sz w:val="32"/>
          <w:szCs w:val="32"/>
        </w:rPr>
        <w:t xml:space="preserve">操作系统 </w:t>
      </w:r>
      <w:r w:rsidR="00A253F0" w:rsidRPr="00151900">
        <w:rPr>
          <w:rFonts w:ascii="微软雅黑" w:eastAsia="微软雅黑" w:hAnsi="微软雅黑" w:cs="宋体" w:hint="eastAsia"/>
          <w:color w:val="000000" w:themeColor="text1"/>
          <w:kern w:val="0"/>
          <w:sz w:val="32"/>
          <w:szCs w:val="32"/>
        </w:rPr>
        <w:t>试题</w:t>
      </w:r>
      <w:r w:rsidR="00D2178F" w:rsidRPr="00151900">
        <w:rPr>
          <w:rFonts w:ascii="微软雅黑" w:eastAsia="微软雅黑" w:hAnsi="微软雅黑" w:cs="宋体" w:hint="eastAsia"/>
          <w:color w:val="000000" w:themeColor="text1"/>
          <w:kern w:val="0"/>
          <w:sz w:val="32"/>
          <w:szCs w:val="32"/>
        </w:rPr>
        <w:t>十</w:t>
      </w:r>
      <w:r w:rsidR="00151900" w:rsidRPr="00151900">
        <w:rPr>
          <w:rFonts w:ascii="微软雅黑" w:eastAsia="微软雅黑" w:hAnsi="微软雅黑" w:cs="宋体" w:hint="eastAsia"/>
          <w:color w:val="000000" w:themeColor="text1"/>
          <w:kern w:val="0"/>
          <w:sz w:val="32"/>
          <w:szCs w:val="32"/>
        </w:rPr>
        <w:t>一</w:t>
      </w:r>
    </w:p>
    <w:p w:rsidR="00FC545B" w:rsidRPr="00151900" w:rsidRDefault="00FC545B" w:rsidP="00151900">
      <w:pPr>
        <w:snapToGrid w:val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一、单项选择题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</w:t>
      </w: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每小题1分，共15分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）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操作系统是一种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A．系统软件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系统硬件　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应用软件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支援软件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MS—DOS的存贮管理采用了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段式存贮管理　    　 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段页式存贮管理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C．单用户连续存贮管理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固定式分区存贮管理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用户程序在目态下使用特权指令将引起的中断是属于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硬件故障中断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B．程序中断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外部中断　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访管中断　　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MS—DOS中用于软盘整盘复制的命令是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COMP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B．DISKCOPY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SYS　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BACKUP　　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位示图方法可用于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A．盘空间的管理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 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盘的驱动调度　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文件目录的查找　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页式虚拟存贮管理中的页面调度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下列算法中用于磁盘移臂调度的是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时间片轮转法　　       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LRU算法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C．最短寻找时间优先算法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优先级高者优先算法　　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在以下存贮管理方案中，不适用于多道程序设计系统的是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A．单用户连续分配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   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固定式分区分配　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可变式分区分配　   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页式存贮管理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已知，作业的周转时间=作业完成时间－作业的到达时间。现有三个同时到达的作业J1，J2和J3，它们的执行时间分别是T1，T2和T3，且T1&lt;T2&lt;T3。系统按单道方式运行且采用短作业优先算法，则平均周转时间是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Default="00151900" w:rsidP="00151900">
      <w:pPr>
        <w:widowControl/>
        <w:snapToGrid w:val="0"/>
        <w:ind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T1＋T2＋T3　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(T1＋T2＋T3)</w:t>
      </w:r>
      <w:r w:rsidR="00BE1555">
        <w:rPr>
          <w:rFonts w:ascii="微软雅黑" w:eastAsia="微软雅黑" w:hAnsi="微软雅黑" w:cs="宋体"/>
          <w:color w:val="000000"/>
          <w:kern w:val="0"/>
          <w:szCs w:val="21"/>
        </w:rPr>
        <w:t>/3</w:t>
      </w:r>
    </w:p>
    <w:p w:rsidR="00151900" w:rsidRPr="00151900" w:rsidRDefault="00151900" w:rsidP="00151900">
      <w:pPr>
        <w:widowControl/>
        <w:snapToGrid w:val="0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E155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C．T1＋2T2＋3T3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D．</w:t>
      </w:r>
      <w:r w:rsidR="00BE1555"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(</w:t>
      </w: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3T1＋2T2＋T3</w:t>
      </w:r>
      <w:r w:rsidR="00BE1555" w:rsidRPr="00BE1555">
        <w:rPr>
          <w:rFonts w:ascii="微软雅黑" w:eastAsia="微软雅黑" w:hAnsi="微软雅黑" w:cs="宋体"/>
          <w:color w:val="FF0000"/>
          <w:kern w:val="0"/>
          <w:szCs w:val="21"/>
        </w:rPr>
        <w:t>)/3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任何两个并发进程之间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一定存在互斥关系　  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一定存在同步关系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一定彼此独立无关　  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D．可能存在同步或互斥关系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进程从运行状态进入就绪状态的原因可能是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被选中占有处理机　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等待某一事件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等待的事件已发生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D．时间片用完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用磁带作为文件存贮介质时，文件只能组织成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A．顺序文件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链接文件　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索引文件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目录文件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r w:rsidR="00053610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作业8：00到达系统，估计运行时间为1小时，若10：00开始执行该作业，其响应比是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2　 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1　  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C．3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 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多道程序设计是指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Pr="00151900" w:rsidRDefault="00151900" w:rsidP="00151900">
      <w:pPr>
        <w:widowControl/>
        <w:snapToGrid w:val="0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在实时系统中并发运行多个程序 　 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  <w:t xml:space="preserve"> 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在分布系统中同一时刻运行多个程序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在一台处理机上同一时刻运行多个程序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D．在一台处理机上并发运行多个程序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文件系统采用多级目录结构后，对于不同用户的文件，其文件名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应该相同　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应该不同　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C．可以相同，也可以不同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受系统约束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15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在可变式分区分配方案中，某一作业完成后，系统收回其主存空间，并与相邻空闲区合并，为此需修改空闲区表</w:t>
      </w:r>
      <w:r w:rsidR="00BE1555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造成空闲区数减1的情况是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Pr="00151900" w:rsidRDefault="00151900" w:rsidP="00151900">
      <w:pPr>
        <w:widowControl/>
        <w:snapToGrid w:val="0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无上邻空闲区，也无下邻空闲区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B．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有上邻空闲区，但无下邻空闲区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有下邻空闲区，但无上邻空闲区　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D．有上邻空闲区，也有下邻空闲区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二、双项选择题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</w:t>
      </w: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每小题2分，共16分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）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能影响中断响应次序的技术是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)。</w:t>
      </w:r>
    </w:p>
    <w:p w:rsidR="00827F77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时间片　　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中断　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C．中断优先级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D．中断屏蔽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特权指令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文件的二级目录结构由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组成。</w:t>
      </w:r>
    </w:p>
    <w:p w:rsidR="00827F77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根目录　　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子目录　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C．主文件目录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E1555">
        <w:rPr>
          <w:rFonts w:ascii="微软雅黑" w:eastAsia="微软雅黑" w:hAnsi="微软雅黑" w:cs="宋体" w:hint="eastAsia"/>
          <w:color w:val="FF0000"/>
          <w:kern w:val="0"/>
          <w:szCs w:val="21"/>
        </w:rPr>
        <w:t>D．用户文件目录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当前目录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磁盘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驱动调度算法中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算法可能会随时改变移动臂的运动方向。</w:t>
      </w:r>
    </w:p>
    <w:p w:rsidR="00827F77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电梯调度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643A5B">
        <w:rPr>
          <w:rFonts w:ascii="微软雅黑" w:eastAsia="微软雅黑" w:hAnsi="微软雅黑" w:cs="宋体" w:hint="eastAsia"/>
          <w:color w:val="FF0000"/>
          <w:kern w:val="0"/>
          <w:szCs w:val="21"/>
        </w:rPr>
        <w:t>B．先来先服务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扫描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单向扫描　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643A5B">
        <w:rPr>
          <w:rFonts w:ascii="微软雅黑" w:eastAsia="微软雅黑" w:hAnsi="微软雅黑" w:cs="宋体" w:hint="eastAsia"/>
          <w:color w:val="FF0000"/>
          <w:kern w:val="0"/>
          <w:szCs w:val="21"/>
        </w:rPr>
        <w:t>E．最短寻找时间优先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有关设备管理概念的下列叙述中，(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是不正确的。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43A5B">
        <w:rPr>
          <w:rFonts w:ascii="微软雅黑" w:eastAsia="微软雅黑" w:hAnsi="微软雅黑" w:cs="宋体" w:hint="eastAsia"/>
          <w:color w:val="FF0000"/>
          <w:kern w:val="0"/>
          <w:szCs w:val="21"/>
        </w:rPr>
        <w:t>A．通道是处理输入、输出的软件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所有外围设备的启动工作都由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操作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系统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实现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来自通道的I/O中断事件由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操作系统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设备管理负责处理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编制好的通道程序存放在主存贮器中</w:t>
      </w:r>
    </w:p>
    <w:p w:rsidR="00151900" w:rsidRPr="00643A5B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643A5B">
        <w:rPr>
          <w:rFonts w:ascii="微软雅黑" w:eastAsia="微软雅黑" w:hAnsi="微软雅黑" w:cs="宋体" w:hint="eastAsia"/>
          <w:color w:val="FF0000"/>
          <w:kern w:val="0"/>
          <w:szCs w:val="21"/>
        </w:rPr>
        <w:t>E．由用户给出的设备编号</w:t>
      </w:r>
      <w:r w:rsidR="00643A5B">
        <w:rPr>
          <w:rFonts w:ascii="微软雅黑" w:eastAsia="微软雅黑" w:hAnsi="微软雅黑" w:cs="宋体" w:hint="eastAsia"/>
          <w:color w:val="FF0000"/>
          <w:kern w:val="0"/>
          <w:szCs w:val="21"/>
        </w:rPr>
        <w:t>就</w:t>
      </w:r>
      <w:r w:rsidRPr="00643A5B">
        <w:rPr>
          <w:rFonts w:ascii="微软雅黑" w:eastAsia="微软雅黑" w:hAnsi="微软雅黑" w:cs="宋体" w:hint="eastAsia"/>
          <w:color w:val="FF0000"/>
          <w:kern w:val="0"/>
          <w:szCs w:val="21"/>
        </w:rPr>
        <w:t>是设备的绝对号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r w:rsidR="00053610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进程刚获得三个主存块的使用权，若该进程访问页面的次序是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{1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3}。当采用先进先出调度算法时，发生缺页次数是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次，而采用LRU算法时，缺页数是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次。</w:t>
      </w:r>
    </w:p>
    <w:p w:rsidR="00827F77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3，4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4，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3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，5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="00643A5B">
        <w:rPr>
          <w:rFonts w:ascii="微软雅黑" w:eastAsia="微软雅黑" w:hAnsi="微软雅黑" w:cs="宋体" w:hint="eastAsia"/>
          <w:color w:val="000000"/>
          <w:kern w:val="0"/>
          <w:szCs w:val="21"/>
        </w:rPr>
        <w:t>6，6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643A5B">
        <w:rPr>
          <w:rFonts w:ascii="微软雅黑" w:eastAsia="微软雅黑" w:hAnsi="微软雅黑" w:cs="宋体" w:hint="eastAsia"/>
          <w:color w:val="FF0000"/>
          <w:kern w:val="0"/>
          <w:szCs w:val="21"/>
        </w:rPr>
        <w:t>E．6</w:t>
      </w:r>
      <w:r w:rsidR="00643A5B" w:rsidRPr="00643A5B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="00643A5B">
        <w:rPr>
          <w:rFonts w:ascii="微软雅黑" w:eastAsia="微软雅黑" w:hAnsi="微软雅黑" w:cs="宋体" w:hint="eastAsia"/>
          <w:color w:val="FF0000"/>
          <w:kern w:val="0"/>
          <w:szCs w:val="21"/>
        </w:rPr>
        <w:t>5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作业与进程的主要区别是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)。</w:t>
      </w:r>
    </w:p>
    <w:p w:rsidR="00827F77" w:rsidRPr="00643A5B" w:rsidRDefault="00151900" w:rsidP="00151900">
      <w:pPr>
        <w:widowControl/>
        <w:snapToGrid w:val="0"/>
        <w:ind w:left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643A5B">
        <w:rPr>
          <w:rFonts w:ascii="微软雅黑" w:eastAsia="微软雅黑" w:hAnsi="微软雅黑" w:cs="宋体" w:hint="eastAsia"/>
          <w:color w:val="FF0000"/>
          <w:kern w:val="0"/>
          <w:szCs w:val="21"/>
        </w:rPr>
        <w:t>A．前者是由用户提交，后者是由系统自动生成</w:t>
      </w:r>
    </w:p>
    <w:p w:rsidR="00151900" w:rsidRDefault="00151900" w:rsidP="00151900">
      <w:pPr>
        <w:widowControl/>
        <w:snapToGrid w:val="0"/>
        <w:ind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两者执行不同的程序段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643A5B">
        <w:rPr>
          <w:rFonts w:ascii="微软雅黑" w:eastAsia="微软雅黑" w:hAnsi="微软雅黑" w:cs="宋体" w:hint="eastAsia"/>
          <w:color w:val="FF0000"/>
          <w:kern w:val="0"/>
          <w:szCs w:val="21"/>
        </w:rPr>
        <w:t>C．前者以用户任务为单位，后者是操作系统控制的单位</w:t>
      </w:r>
    </w:p>
    <w:p w:rsidR="00827F77" w:rsidRDefault="00151900" w:rsidP="00151900">
      <w:pPr>
        <w:widowControl/>
        <w:snapToGrid w:val="0"/>
        <w:ind w:left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前者是批处理的，后者是分时的</w:t>
      </w:r>
    </w:p>
    <w:p w:rsidR="00151900" w:rsidRPr="00151900" w:rsidRDefault="00827F77" w:rsidP="00151900">
      <w:pPr>
        <w:widowControl/>
        <w:snapToGrid w:val="0"/>
        <w:ind w:left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 w:rsid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="00151900"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后者可并发执行，前者则不行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下述MS—DOS的文件中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是有关设备管理的程序。</w:t>
      </w:r>
    </w:p>
    <w:p w:rsid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BOOT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COMMAND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.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COM　　</w:t>
      </w:r>
      <w:r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C．IBMBIO</w:t>
      </w:r>
      <w:r w:rsidRPr="00456A46">
        <w:rPr>
          <w:rFonts w:ascii="微软雅黑" w:eastAsia="微软雅黑" w:hAnsi="微软雅黑" w:cs="宋体"/>
          <w:color w:val="FF0000"/>
          <w:kern w:val="0"/>
          <w:szCs w:val="21"/>
        </w:rPr>
        <w:t>.</w:t>
      </w:r>
      <w:r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COM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</w:t>
      </w:r>
    </w:p>
    <w:p w:rsidR="00151900" w:rsidRPr="00456A46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IBMDOS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.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COM　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E．ROMBIOS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MS-DOS的文件类型为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(　　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的文件是不可执行的。</w:t>
      </w:r>
    </w:p>
    <w:p w:rsidR="00827F77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A．.OBJ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．.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EXE　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．.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COM　</w:t>
      </w:r>
    </w:p>
    <w:p w:rsidR="00151900" w:rsidRPr="00151900" w:rsidRDefault="00151900" w:rsidP="00151900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D．.BAK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E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．.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BAT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三、填空题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</w:t>
      </w: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每空1分，共15分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）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用户程序使用_____________请求操作系统服务。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访管指令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(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或系统调用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)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存贮管理应实现的功能是：主存空间的分配与保护，_________，主存空间的共享和___________。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主存空间的重定位，主存的扩充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分页式存贮管理中，页表是用来指出作业的____________与_____________的对应关系。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逻辑页号，主存块号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(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可交换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)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每个索引文件都至少有一张索引表，其中的每一个表项应包括能标识该记录的_______________和该记录的_____________。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关键字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(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或记录号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)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，存放地址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(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或存放位置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)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分时系统必须为用户提供__________以实现_________控制方式。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操作控制命令，交互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(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或联机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)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="00456A46">
        <w:rPr>
          <w:rFonts w:ascii="微软雅黑" w:eastAsia="微软雅黑" w:hAnsi="微软雅黑" w:cs="宋体" w:hint="eastAsia"/>
          <w:color w:val="000000"/>
          <w:kern w:val="0"/>
          <w:szCs w:val="21"/>
        </w:rPr>
        <w:t>S</w:t>
      </w:r>
      <w:r w:rsidR="00456A46">
        <w:rPr>
          <w:rFonts w:ascii="微软雅黑" w:eastAsia="微软雅黑" w:hAnsi="微软雅黑" w:cs="宋体"/>
          <w:color w:val="000000"/>
          <w:kern w:val="0"/>
          <w:szCs w:val="21"/>
        </w:rPr>
        <w:t>POOLing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系统中，作业执行时，从磁盘上的__________中读取信息，并把作业的执行结果暂时存放在磁盘上的__________中。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输入</w:t>
      </w:r>
      <w:r w:rsid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井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，输出</w:t>
      </w:r>
      <w:r w:rsid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井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并发进程中涉及到___________的程序段称为临界区，两个进程同时进入相关的临界区会造成</w:t>
      </w:r>
      <w:r w:rsidR="00053610"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________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的错误。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共享变量，与时间有关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MS-DOS中有三个文件：DOSIP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EXE，DOSIP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DAT和DOSZP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COM，若使用系统提供的替代符‘＊’和‘?’，则这三个文件可统一表示为___________。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DOS?P.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＊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(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或</w:t>
      </w:r>
      <w:r w:rsidR="00456A46" w:rsidRPr="00456A46">
        <w:rPr>
          <w:rFonts w:ascii="微软雅黑" w:eastAsia="微软雅黑" w:hAnsi="微软雅黑"/>
          <w:color w:val="FF0000"/>
          <w:kern w:val="0"/>
          <w:szCs w:val="21"/>
        </w:rPr>
        <w:t>DOS?P.???)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拼音码是一种汉字__________码。</w:t>
      </w:r>
      <w:r w:rsidR="00456A46" w:rsidRPr="00456A46">
        <w:rPr>
          <w:rFonts w:ascii="微软雅黑" w:eastAsia="微软雅黑" w:hAnsi="微软雅黑" w:cs="宋体" w:hint="eastAsia"/>
          <w:color w:val="FF0000"/>
          <w:kern w:val="0"/>
          <w:szCs w:val="21"/>
        </w:rPr>
        <w:t>输入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四、改错题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</w:t>
      </w: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每小题2分，共10分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）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以批处理方式和交互方式控制作业运行都需要注册(LOGON)。</w:t>
      </w:r>
    </w:p>
    <w:p w:rsidR="00CB0E13" w:rsidRPr="00CB0E13" w:rsidRDefault="00CB0E13" w:rsidP="00CB0E1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批处理方式按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照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用户使用作业控制语言书写的作业说明书控制作业运行，不需注册。</w:t>
      </w:r>
    </w:p>
    <w:p w:rsidR="00CB0E13" w:rsidRPr="00151900" w:rsidRDefault="00CB0E13" w:rsidP="00CB0E13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以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交互方式控制作业运行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一般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需要注册。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分时系统中，时间片越小越好。</w:t>
      </w:r>
    </w:p>
    <w:p w:rsidR="00CB0E13" w:rsidRPr="00CB0E13" w:rsidRDefault="00CB0E13" w:rsidP="00CB0E1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当时间片过小时，进程调度时间所占比重加大。</w:t>
      </w:r>
    </w:p>
    <w:p w:rsidR="00CB0E13" w:rsidRPr="00151900" w:rsidRDefault="00CB0E13" w:rsidP="00CB0E13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若仅回答：时间片越小，响应时间可能加大，给</w:t>
      </w:r>
      <w:r w:rsidRPr="00CB0E13">
        <w:rPr>
          <w:rFonts w:ascii="微软雅黑" w:eastAsia="微软雅黑" w:hAnsi="微软雅黑"/>
          <w:color w:val="FF0000"/>
          <w:kern w:val="0"/>
          <w:szCs w:val="21"/>
        </w:rPr>
        <w:t>1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分。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）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银行家算法是防止死锁发生的方法之一。</w:t>
      </w:r>
    </w:p>
    <w:p w:rsidR="00CB0E13" w:rsidRPr="00151900" w:rsidRDefault="00CB0E13" w:rsidP="00CB0E13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银行家算法是避免死锁的方法之一。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若</w:t>
      </w:r>
      <w:r w:rsidR="00053610">
        <w:rPr>
          <w:rFonts w:ascii="微软雅黑" w:eastAsia="微软雅黑" w:hAnsi="微软雅黑" w:cs="宋体" w:hint="eastAsia"/>
          <w:color w:val="000000"/>
          <w:kern w:val="0"/>
          <w:szCs w:val="21"/>
        </w:rPr>
        <w:t>没有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进程处于运行状态，则就绪队列和等待队列均为空。</w:t>
      </w:r>
    </w:p>
    <w:p w:rsidR="00CB0E13" w:rsidRPr="00151900" w:rsidRDefault="00CB0E13" w:rsidP="00CB0E13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就绪队列为空，等待队列可能不空。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作业控制语言是供用户编写程序以实现某项计算任务。</w:t>
      </w:r>
    </w:p>
    <w:p w:rsidR="00CB0E13" w:rsidRPr="00CB0E13" w:rsidRDefault="00CB0E13" w:rsidP="00CB0E1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作业控制语言供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用户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书写作业说明书，以控制作业的执行</w:t>
      </w:r>
      <w:r w:rsidRPr="00CB0E13">
        <w:rPr>
          <w:rFonts w:ascii="微软雅黑" w:eastAsia="微软雅黑" w:hAnsi="微软雅黑"/>
          <w:color w:val="FF0000"/>
          <w:kern w:val="0"/>
          <w:szCs w:val="21"/>
        </w:rPr>
        <w:t>(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不同于编程语言</w:t>
      </w:r>
      <w:r w:rsidRPr="00CB0E13">
        <w:rPr>
          <w:rFonts w:ascii="微软雅黑" w:eastAsia="微软雅黑" w:hAnsi="微软雅黑"/>
          <w:color w:val="FF0000"/>
          <w:kern w:val="0"/>
          <w:szCs w:val="21"/>
        </w:rPr>
        <w:t>)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五、简答题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</w:t>
      </w: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每小题4分，共20分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）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程序状态字包含哪些主要内容?</w:t>
      </w:r>
    </w:p>
    <w:p w:rsidR="00CB0E13" w:rsidRDefault="00CB0E13" w:rsidP="00CB0E1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（1）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程序基本状态</w:t>
      </w:r>
    </w:p>
    <w:p w:rsidR="00CB0E13" w:rsidRDefault="00CB0E13" w:rsidP="00CB0E1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CB0E13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中断码</w:t>
      </w:r>
    </w:p>
    <w:p w:rsidR="00CB0E13" w:rsidRPr="00151900" w:rsidRDefault="00CB0E13" w:rsidP="00CB0E1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CB0E13">
        <w:rPr>
          <w:rFonts w:ascii="微软雅黑" w:eastAsia="微软雅黑" w:hAnsi="微软雅黑"/>
          <w:color w:val="FF0000"/>
          <w:kern w:val="0"/>
          <w:szCs w:val="21"/>
        </w:rPr>
        <w:t>3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中断屏蔽位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什么是记录的成组和分解?</w:t>
      </w:r>
    </w:p>
    <w:p w:rsidR="00CB0E13" w:rsidRPr="00CB0E13" w:rsidRDefault="00CB0E13" w:rsidP="00CB0E1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CB0E13">
        <w:rPr>
          <w:rFonts w:ascii="微软雅黑" w:eastAsia="微软雅黑" w:hAnsi="微软雅黑"/>
          <w:color w:val="FF0000"/>
          <w:kern w:val="0"/>
          <w:szCs w:val="21"/>
        </w:rPr>
        <w:t>1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把若干逻辑记录合并成一组，存入一个物理块的工作称为记录的成组。</w:t>
      </w:r>
    </w:p>
    <w:p w:rsidR="00CB0E13" w:rsidRPr="00151900" w:rsidRDefault="00CB0E13" w:rsidP="00CB0E13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CB0E13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从一组中把一个逻辑记录分离出来的工作称为记录的分解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进程间同步和互斥的含义是什么?</w:t>
      </w:r>
    </w:p>
    <w:p w:rsidR="00CB0E13" w:rsidRDefault="00CB0E13" w:rsidP="00CB0E1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同步：并发进程之间存在的相互制约和相互依赖的关系。</w:t>
      </w:r>
    </w:p>
    <w:p w:rsidR="00CB0E13" w:rsidRPr="00151900" w:rsidRDefault="00CB0E13" w:rsidP="00CB0E1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互斥：若干进程共享一资源时，任何时刻只允许一个进程使用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该资源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什么是输入输出操作?什么是通道?</w:t>
      </w:r>
    </w:p>
    <w:p w:rsidR="00CB0E13" w:rsidRDefault="00CB0E13" w:rsidP="00CB0E1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主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机（主存储器）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与外围设备之间的信息传送操作称为输入输出操作。</w:t>
      </w:r>
    </w:p>
    <w:p w:rsidR="00CB0E13" w:rsidRPr="00151900" w:rsidRDefault="00CB0E13" w:rsidP="00CB0E13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通道可称为输入输出处理机</w:t>
      </w:r>
      <w:r w:rsidR="00735B18">
        <w:rPr>
          <w:rFonts w:ascii="微软雅黑" w:eastAsia="微软雅黑" w:hAnsi="微软雅黑" w:cs="宋体" w:hint="eastAsia"/>
          <w:color w:val="FF0000"/>
          <w:kern w:val="0"/>
          <w:szCs w:val="21"/>
        </w:rPr>
        <w:t>，物理上独立于主机，逻辑上受主机控制，通过窃取CPU周期实现数据转存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为实现分页式虚拟存贮，页表中至少应含有哪些内容?</w:t>
      </w:r>
    </w:p>
    <w:p w:rsidR="00CB0E13" w:rsidRPr="00CB0E13" w:rsidRDefault="00CB0E13" w:rsidP="00735B18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页号</w:t>
      </w:r>
      <w:r w:rsidR="00735B18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标志</w:t>
      </w:r>
      <w:r w:rsidR="00735B18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CB0E13">
        <w:rPr>
          <w:rFonts w:ascii="微软雅黑" w:eastAsia="微软雅黑" w:hAnsi="微软雅黑" w:cs="宋体" w:hint="eastAsia"/>
          <w:color w:val="FF0000"/>
          <w:kern w:val="0"/>
          <w:szCs w:val="21"/>
        </w:rPr>
        <w:t>主存块号</w:t>
      </w:r>
      <w:r w:rsidR="00735B18">
        <w:rPr>
          <w:rFonts w:ascii="微软雅黑" w:eastAsia="微软雅黑" w:hAnsi="微软雅黑" w:cs="宋体" w:hint="eastAsia"/>
          <w:color w:val="FF0000"/>
          <w:kern w:val="0"/>
          <w:szCs w:val="21"/>
        </w:rPr>
        <w:t>，磁盘上的位置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六、综合题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（</w:t>
      </w:r>
      <w:r w:rsidRPr="0015190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每小题8分，共24分</w:t>
      </w:r>
      <w:r w:rsidR="00692E0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）</w:t>
      </w:r>
      <w:bookmarkStart w:id="0" w:name="_GoBack"/>
      <w:bookmarkEnd w:id="0"/>
    </w:p>
    <w:p w:rsidR="00537DED" w:rsidRPr="00F27F7F" w:rsidRDefault="00151900" w:rsidP="00827F77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假定在某移动臂磁盘上，刚刚处理了访问75号柱面的请求，目前正在80号柱面读信息，并且有下述请求</w:t>
      </w:r>
      <w:r w:rsidR="00F27F7F">
        <w:rPr>
          <w:rFonts w:ascii="微软雅黑" w:eastAsia="微软雅黑" w:hAnsi="微软雅黑" w:cs="宋体" w:hint="eastAsia"/>
          <w:color w:val="000000"/>
          <w:kern w:val="0"/>
          <w:szCs w:val="21"/>
        </w:rPr>
        <w:t>柱面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序列等待访问磁盘：102,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56,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176,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90,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129,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34,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7,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119</w:t>
      </w:r>
      <w:r w:rsidR="00827F77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151900" w:rsidRPr="00151900" w:rsidRDefault="00151900" w:rsidP="00827F77">
      <w:pPr>
        <w:widowControl/>
        <w:snapToGrid w:val="0"/>
        <w:ind w:firstLineChars="20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试用：(1)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电梯调度算法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 　　 (2)</w:t>
      </w:r>
      <w:r w:rsidR="00827F77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最短寻找时间优先算法</w:t>
      </w:r>
    </w:p>
    <w:p w:rsidR="00151900" w:rsidRDefault="00151900" w:rsidP="00537DED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分别列出实际处理上述请求的次序。</w:t>
      </w:r>
    </w:p>
    <w:p w:rsidR="00537DED" w:rsidRPr="00F27F7F" w:rsidRDefault="00537DED" w:rsidP="00F27F7F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537DED">
        <w:rPr>
          <w:rFonts w:ascii="微软雅黑" w:eastAsia="微软雅黑" w:hAnsi="微软雅黑"/>
          <w:color w:val="FF0000"/>
          <w:kern w:val="0"/>
          <w:szCs w:val="21"/>
        </w:rPr>
        <w:t>1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537DED">
        <w:rPr>
          <w:rFonts w:ascii="微软雅黑" w:eastAsia="微软雅黑" w:hAnsi="微软雅黑" w:cs="宋体" w:hint="eastAsia"/>
          <w:color w:val="FF0000"/>
          <w:kern w:val="0"/>
          <w:szCs w:val="21"/>
        </w:rPr>
        <w:t>电梯调度算法</w:t>
      </w:r>
      <w:r w:rsid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LOOK</w:t>
      </w:r>
      <w:r w:rsidRPr="00537DED">
        <w:rPr>
          <w:rFonts w:ascii="微软雅黑" w:eastAsia="微软雅黑" w:hAnsi="微软雅黑" w:cs="宋体" w:hint="eastAsia"/>
          <w:color w:val="FF0000"/>
          <w:kern w:val="0"/>
          <w:szCs w:val="21"/>
        </w:rPr>
        <w:t>的</w:t>
      </w:r>
      <w:r w:rsid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柱面访问</w:t>
      </w:r>
      <w:r w:rsidRPr="00537DED">
        <w:rPr>
          <w:rFonts w:ascii="微软雅黑" w:eastAsia="微软雅黑" w:hAnsi="微软雅黑" w:cs="宋体" w:hint="eastAsia"/>
          <w:color w:val="FF0000"/>
          <w:kern w:val="0"/>
          <w:szCs w:val="21"/>
        </w:rPr>
        <w:t>次序为：</w:t>
      </w:r>
    </w:p>
    <w:p w:rsidR="00F27F7F" w:rsidRPr="00F27F7F" w:rsidRDefault="00F27F7F" w:rsidP="00F27F7F">
      <w:pPr>
        <w:widowControl/>
        <w:wordWrap w:val="0"/>
        <w:snapToGrid w:val="0"/>
        <w:spacing w:line="300" w:lineRule="atLeast"/>
        <w:ind w:left="840"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>
        <w:rPr>
          <w:rFonts w:ascii="微软雅黑" w:eastAsia="微软雅黑" w:hAnsi="微软雅黑" w:hint="eastAsia"/>
          <w:color w:val="FF0000"/>
          <w:kern w:val="0"/>
          <w:szCs w:val="21"/>
        </w:rPr>
        <w:t>90，102，119，129，176，56，34，7</w:t>
      </w:r>
    </w:p>
    <w:p w:rsidR="00537DED" w:rsidRPr="00537DED" w:rsidRDefault="00537DED" w:rsidP="00537DED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537DED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</w:t>
      </w:r>
      <w:r w:rsidRPr="00537DED">
        <w:rPr>
          <w:rFonts w:ascii="微软雅黑" w:eastAsia="微软雅黑" w:hAnsi="微软雅黑"/>
          <w:color w:val="FF0000"/>
          <w:kern w:val="0"/>
          <w:szCs w:val="21"/>
        </w:rPr>
        <w:t xml:space="preserve"> (2) </w:t>
      </w:r>
      <w:r w:rsidRPr="00537DED">
        <w:rPr>
          <w:rFonts w:ascii="微软雅黑" w:eastAsia="微软雅黑" w:hAnsi="微软雅黑" w:cs="宋体" w:hint="eastAsia"/>
          <w:color w:val="FF0000"/>
          <w:kern w:val="0"/>
          <w:szCs w:val="21"/>
        </w:rPr>
        <w:t>最短寻找时间优先算法的处理次序为：</w:t>
      </w:r>
    </w:p>
    <w:p w:rsidR="00537DED" w:rsidRPr="00F27F7F" w:rsidRDefault="00F27F7F" w:rsidP="00537DED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F27F7F">
        <w:rPr>
          <w:rFonts w:ascii="微软雅黑" w:eastAsia="微软雅黑" w:hAnsi="微软雅黑" w:cs="宋体"/>
          <w:color w:val="FF0000"/>
          <w:kern w:val="0"/>
          <w:szCs w:val="21"/>
        </w:rPr>
        <w:tab/>
      </w:r>
      <w:r w:rsidRPr="00F27F7F">
        <w:rPr>
          <w:rFonts w:ascii="微软雅黑" w:eastAsia="微软雅黑" w:hAnsi="微软雅黑" w:cs="宋体"/>
          <w:color w:val="FF0000"/>
          <w:kern w:val="0"/>
          <w:szCs w:val="21"/>
        </w:rPr>
        <w:tab/>
        <w:t>90，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102，119，129，176，56，34，7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有三个进程P1，P2和P3并发工作。进程P1需用资源S3和S1；进程P2需用资源S1和S2；进程P3需用资源S2和S3。回答：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r w:rsidR="00F27F7F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="00F27F7F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若对资源分配不加限制，会发生什么情况?为什么?</w:t>
      </w:r>
    </w:p>
    <w:p w:rsidR="00151900" w:rsidRDefault="00F27F7F" w:rsidP="00F27F7F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="00151900"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="00151900"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为保证进程正确工作，应采用怎样的资源分配策略?为什么?</w:t>
      </w:r>
    </w:p>
    <w:p w:rsidR="00F27F7F" w:rsidRPr="00F27F7F" w:rsidRDefault="00F27F7F" w:rsidP="00F27F7F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>
        <w:rPr>
          <w:rFonts w:ascii="微软雅黑" w:eastAsia="微软雅黑" w:hAnsi="微软雅黑"/>
          <w:color w:val="FF0000"/>
          <w:kern w:val="0"/>
          <w:szCs w:val="21"/>
        </w:rPr>
        <w:t>（</w:t>
      </w:r>
      <w:r w:rsidRPr="00F27F7F">
        <w:rPr>
          <w:rFonts w:ascii="微软雅黑" w:eastAsia="微软雅黑" w:hAnsi="微软雅黑"/>
          <w:color w:val="FF0000"/>
          <w:kern w:val="0"/>
          <w:szCs w:val="21"/>
        </w:rPr>
        <w:t>1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可能会发生死锁</w:t>
      </w:r>
    </w:p>
    <w:p w:rsidR="00F27F7F" w:rsidRPr="00F27F7F" w:rsidRDefault="00F27F7F" w:rsidP="00F27F7F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例如：进程</w:t>
      </w:r>
      <w:r w:rsidRPr="00F27F7F">
        <w:rPr>
          <w:rFonts w:ascii="微软雅黑" w:eastAsia="微软雅黑" w:hAnsi="微软雅黑"/>
          <w:color w:val="FF0000"/>
          <w:kern w:val="0"/>
          <w:szCs w:val="21"/>
        </w:rPr>
        <w:t>P1</w:t>
      </w: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F27F7F">
        <w:rPr>
          <w:rFonts w:ascii="微软雅黑" w:eastAsia="微软雅黑" w:hAnsi="微软雅黑"/>
          <w:color w:val="FF0000"/>
          <w:kern w:val="0"/>
          <w:szCs w:val="21"/>
        </w:rPr>
        <w:t>P2</w:t>
      </w: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和</w:t>
      </w:r>
      <w:r w:rsidRPr="00F27F7F">
        <w:rPr>
          <w:rFonts w:ascii="微软雅黑" w:eastAsia="微软雅黑" w:hAnsi="微软雅黑"/>
          <w:color w:val="FF0000"/>
          <w:kern w:val="0"/>
          <w:szCs w:val="21"/>
        </w:rPr>
        <w:t>P3</w:t>
      </w: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分别获得资源</w:t>
      </w:r>
      <w:r w:rsidRPr="00F27F7F">
        <w:rPr>
          <w:rFonts w:ascii="微软雅黑" w:eastAsia="微软雅黑" w:hAnsi="微软雅黑"/>
          <w:color w:val="FF0000"/>
          <w:kern w:val="0"/>
          <w:szCs w:val="21"/>
        </w:rPr>
        <w:t>S3</w:t>
      </w: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，</w:t>
      </w:r>
      <w:r w:rsidRPr="00F27F7F">
        <w:rPr>
          <w:rFonts w:ascii="微软雅黑" w:eastAsia="微软雅黑" w:hAnsi="微软雅黑"/>
          <w:color w:val="FF0000"/>
          <w:kern w:val="0"/>
          <w:szCs w:val="21"/>
        </w:rPr>
        <w:t>S1</w:t>
      </w: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和</w:t>
      </w:r>
      <w:r w:rsidRPr="00F27F7F">
        <w:rPr>
          <w:rFonts w:ascii="微软雅黑" w:eastAsia="微软雅黑" w:hAnsi="微软雅黑"/>
          <w:color w:val="FF0000"/>
          <w:kern w:val="0"/>
          <w:szCs w:val="21"/>
        </w:rPr>
        <w:t>S2</w:t>
      </w: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后再继续申请资源时都要等待，这是循环等待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，即</w:t>
      </w: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进程在等待新源时均不释放已占资源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F27F7F" w:rsidRPr="00F27F7F" w:rsidRDefault="00F27F7F" w:rsidP="00F27F7F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F27F7F">
        <w:rPr>
          <w:rFonts w:ascii="微软雅黑" w:eastAsia="微软雅黑" w:hAnsi="微软雅黑"/>
          <w:color w:val="FF0000"/>
          <w:kern w:val="0"/>
          <w:szCs w:val="21"/>
        </w:rPr>
        <w:t>2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可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以</w:t>
      </w: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有几种答案：</w:t>
      </w:r>
    </w:p>
    <w:p w:rsidR="00F27F7F" w:rsidRPr="00F27F7F" w:rsidRDefault="00F27F7F" w:rsidP="00F27F7F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 xml:space="preserve">　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F27F7F">
        <w:rPr>
          <w:rFonts w:ascii="微软雅黑" w:eastAsia="微软雅黑" w:hAnsi="微软雅黑"/>
          <w:color w:val="FF0000"/>
          <w:kern w:val="0"/>
          <w:szCs w:val="21"/>
        </w:rPr>
        <w:t>A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采用静态分配：</w:t>
      </w:r>
    </w:p>
    <w:p w:rsidR="00F27F7F" w:rsidRPr="00F27F7F" w:rsidRDefault="00F27F7F" w:rsidP="00F27F7F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由于执行前已获得所需的全部资源，故不会出现占有资源又等待别的资源的现象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，即</w:t>
      </w: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>不会出现循环等待资源现象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F27F7F" w:rsidRPr="00F27F7F" w:rsidRDefault="00F27F7F" w:rsidP="00F27F7F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（B）采用按序分配：</w:t>
      </w:r>
    </w:p>
    <w:p w:rsidR="00F27F7F" w:rsidRPr="00F27F7F" w:rsidRDefault="00F27F7F" w:rsidP="00F27F7F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不会出现循环等待资源现象。</w:t>
      </w:r>
    </w:p>
    <w:p w:rsidR="00F27F7F" w:rsidRPr="00F27F7F" w:rsidRDefault="00F27F7F" w:rsidP="00F27F7F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（</w:t>
      </w:r>
      <w:r w:rsidRPr="00F27F7F">
        <w:rPr>
          <w:rFonts w:ascii="微软雅黑" w:eastAsia="微软雅黑" w:hAnsi="微软雅黑"/>
          <w:color w:val="FF0000"/>
          <w:kern w:val="0"/>
          <w:szCs w:val="21"/>
        </w:rPr>
        <w:t>C</w:t>
      </w:r>
      <w:r>
        <w:rPr>
          <w:rFonts w:ascii="微软雅黑" w:eastAsia="微软雅黑" w:hAnsi="微软雅黑"/>
          <w:color w:val="FF0000"/>
          <w:kern w:val="0"/>
          <w:szCs w:val="21"/>
        </w:rPr>
        <w:t>）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采用银行家算法</w:t>
      </w:r>
    </w:p>
    <w:p w:rsidR="00F27F7F" w:rsidRPr="00CA7358" w:rsidRDefault="00F27F7F" w:rsidP="00CA7358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F27F7F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在分配时，保证了系统处于安全状态。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．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某车站售票厅，任何时刻最多可容纳20名购票者进入，当售票厅中少于20名购票者时，则</w:t>
      </w:r>
      <w:r w:rsidR="00053610">
        <w:rPr>
          <w:rFonts w:ascii="微软雅黑" w:eastAsia="微软雅黑" w:hAnsi="微软雅黑" w:cs="宋体" w:hint="eastAsia"/>
          <w:color w:val="000000"/>
          <w:kern w:val="0"/>
          <w:szCs w:val="21"/>
        </w:rPr>
        <w:t>售票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厅外的购票者可立即进入，否则需在外面等待。若把一个购票者看作一个进程，请回答下列问题：</w:t>
      </w:r>
    </w:p>
    <w:p w:rsidR="00151900" w:rsidRDefault="00CA7358" w:rsidP="00CA7358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="00151900"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="00151900"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用PV操作管理这些并发进程时，应怎样定义信号量，写出信号量的初值以及信号量各种取值的含义。</w:t>
      </w:r>
    </w:p>
    <w:p w:rsidR="00CA7358" w:rsidRPr="00CA7358" w:rsidRDefault="00CA7358" w:rsidP="00CA7358">
      <w:pPr>
        <w:widowControl/>
        <w:wordWrap w:val="0"/>
        <w:snapToGrid w:val="0"/>
        <w:spacing w:line="300" w:lineRule="atLeast"/>
        <w:ind w:firstLineChars="200"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>定义一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个</w:t>
      </w: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>信号量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S</w:t>
      </w: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>，初始值为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20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。</w:t>
      </w:r>
    </w:p>
    <w:p w:rsidR="00CA7358" w:rsidRPr="00CA7358" w:rsidRDefault="00CA7358" w:rsidP="00CA7358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意义：</w:t>
      </w:r>
    </w:p>
    <w:p w:rsidR="00CA7358" w:rsidRPr="00CA7358" w:rsidRDefault="00CA7358" w:rsidP="00CA7358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  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S&gt;0</w:t>
      </w:r>
      <w:r>
        <w:rPr>
          <w:rFonts w:ascii="微软雅黑" w:eastAsia="微软雅黑" w:hAnsi="微软雅黑"/>
          <w:color w:val="FF0000"/>
          <w:kern w:val="0"/>
          <w:szCs w:val="21"/>
        </w:rPr>
        <w:t>：</w:t>
      </w:r>
      <w:r>
        <w:rPr>
          <w:rFonts w:ascii="微软雅黑" w:eastAsia="微软雅黑" w:hAnsi="微软雅黑" w:hint="eastAsia"/>
          <w:color w:val="FF0000"/>
          <w:kern w:val="0"/>
          <w:szCs w:val="21"/>
        </w:rPr>
        <w:t>S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的值表示可继续进入售票厅的人数</w:t>
      </w:r>
    </w:p>
    <w:p w:rsidR="00CA7358" w:rsidRPr="00CA7358" w:rsidRDefault="00CA7358" w:rsidP="00CA7358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  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S=0</w:t>
      </w:r>
      <w:r>
        <w:rPr>
          <w:rFonts w:ascii="微软雅黑" w:eastAsia="微软雅黑" w:hAnsi="微软雅黑"/>
          <w:color w:val="FF0000"/>
          <w:kern w:val="0"/>
          <w:szCs w:val="21"/>
        </w:rPr>
        <w:t>：</w:t>
      </w: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>表示售票厅中已有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20</w:t>
      </w: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>名顾客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(</w:t>
      </w: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>购票者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)</w:t>
      </w:r>
    </w:p>
    <w:p w:rsidR="00CA7358" w:rsidRPr="00CA7358" w:rsidRDefault="00CA7358" w:rsidP="00CA7358">
      <w:pPr>
        <w:widowControl/>
        <w:wordWrap w:val="0"/>
        <w:snapToGrid w:val="0"/>
        <w:spacing w:line="300" w:lineRule="atLeast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　　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 xml:space="preserve">   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S&lt;0</w:t>
      </w:r>
      <w:r>
        <w:rPr>
          <w:rFonts w:ascii="微软雅黑" w:eastAsia="微软雅黑" w:hAnsi="微软雅黑"/>
          <w:color w:val="FF0000"/>
          <w:kern w:val="0"/>
          <w:szCs w:val="21"/>
        </w:rPr>
        <w:t>：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|S|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的值为等待进入售票厅的人数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</w:t>
      </w:r>
      <w:r w:rsidR="00CA7358"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="00CA7358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根据所定义的信号量，把应执行的PV操作填入下述方框中，以保证进程能够正确地并发执行。</w:t>
      </w:r>
    </w:p>
    <w:p w:rsidR="00151900" w:rsidRPr="00151900" w:rsidRDefault="00151900" w:rsidP="00972F9B">
      <w:pPr>
        <w:widowControl/>
        <w:snapToGrid w:val="0"/>
        <w:ind w:left="42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COBEGIN　PROCESS　PI(I=1，2，……)</w:t>
      </w:r>
    </w:p>
    <w:p w:rsidR="00151900" w:rsidRDefault="00972F9B" w:rsidP="00972F9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b</w:t>
      </w:r>
      <w:r w:rsidR="00151900"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egin；</w:t>
      </w:r>
    </w:p>
    <w:p w:rsidR="00CA7358" w:rsidRPr="00151900" w:rsidRDefault="00CA7358" w:rsidP="00CA7358">
      <w:pPr>
        <w:widowControl/>
        <w:snapToGrid w:val="0"/>
        <w:ind w:left="126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CA7358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842963" cy="1404620"/>
                <wp:effectExtent l="0" t="0" r="146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9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8" w:rsidRPr="00CA7358" w:rsidRDefault="00CA7358" w:rsidP="00CA73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0000"/>
                              </w:rPr>
                            </w:pPr>
                            <w:r w:rsidRPr="00CA7358">
                              <w:rPr>
                                <w:rFonts w:ascii="微软雅黑" w:eastAsia="微软雅黑" w:hAnsi="微软雅黑" w:hint="eastAsia"/>
                                <w:color w:val="FF0000"/>
                              </w:rPr>
                              <w:t>P(S)</w:t>
                            </w:r>
                            <w:r w:rsidRPr="00CA7358">
                              <w:rPr>
                                <w:rFonts w:ascii="微软雅黑" w:eastAsia="微软雅黑" w:hAnsi="微软雅黑"/>
                                <w:color w:val="FF000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6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">
                <v:textbox style="mso-fit-shape-to-text:t">
                  <w:txbxContent>
                    <w:p w:rsidR="00CA7358" w:rsidRPr="00CA7358" w:rsidRDefault="00CA7358" w:rsidP="00CA7358">
                      <w:pPr>
                        <w:snapToGrid w:val="0"/>
                        <w:rPr>
                          <w:rFonts w:ascii="微软雅黑" w:eastAsia="微软雅黑" w:hAnsi="微软雅黑"/>
                          <w:color w:val="FF0000"/>
                        </w:rPr>
                      </w:pPr>
                      <w:r w:rsidRPr="00CA7358">
                        <w:rPr>
                          <w:rFonts w:ascii="微软雅黑" w:eastAsia="微软雅黑" w:hAnsi="微软雅黑" w:hint="eastAsia"/>
                          <w:color w:val="FF0000"/>
                        </w:rPr>
                        <w:t>P(S)</w:t>
                      </w:r>
                      <w:r w:rsidRPr="00CA7358">
                        <w:rPr>
                          <w:rFonts w:ascii="微软雅黑" w:eastAsia="微软雅黑" w:hAnsi="微软雅黑"/>
                          <w:color w:val="FF000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</w:p>
    <w:p w:rsidR="00151900" w:rsidRPr="00151900" w:rsidRDefault="00151900" w:rsidP="00972F9B">
      <w:pPr>
        <w:widowControl/>
        <w:snapToGrid w:val="0"/>
        <w:ind w:left="126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进入售票厅；</w:t>
      </w:r>
    </w:p>
    <w:p w:rsidR="00151900" w:rsidRP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　　　　购票；</w:t>
      </w:r>
    </w:p>
    <w:p w:rsidR="00151900" w:rsidRDefault="00151900" w:rsidP="00151900">
      <w:pPr>
        <w:widowControl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　　　　退出</w:t>
      </w:r>
      <w:r w:rsidR="00CA7358">
        <w:rPr>
          <w:rFonts w:ascii="微软雅黑" w:eastAsia="微软雅黑" w:hAnsi="微软雅黑" w:cs="宋体" w:hint="eastAsia"/>
          <w:color w:val="000000"/>
          <w:kern w:val="0"/>
          <w:szCs w:val="21"/>
        </w:rPr>
        <w:t>购票厅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；</w:t>
      </w:r>
    </w:p>
    <w:p w:rsidR="00CA7358" w:rsidRPr="00151900" w:rsidRDefault="00CA7358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>
        <w:rPr>
          <w:rFonts w:ascii="微软雅黑" w:eastAsia="微软雅黑" w:hAnsi="微软雅黑" w:cs="宋体"/>
          <w:color w:val="333333"/>
          <w:kern w:val="0"/>
          <w:szCs w:val="21"/>
        </w:rPr>
        <w:tab/>
      </w:r>
      <w:r w:rsidRPr="00CA7358">
        <w:rPr>
          <w:rFonts w:ascii="微软雅黑" w:eastAsia="微软雅黑" w:hAnsi="微软雅黑" w:cs="宋体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 wp14:anchorId="20859C5F" wp14:editId="40CCB64A">
                <wp:extent cx="842963" cy="1404620"/>
                <wp:effectExtent l="0" t="0" r="1460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9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358" w:rsidRPr="00CA7358" w:rsidRDefault="00CA7358" w:rsidP="00CA73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000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0000"/>
                              </w:rPr>
                              <w:t>V</w:t>
                            </w:r>
                            <w:r w:rsidRPr="00CA7358">
                              <w:rPr>
                                <w:rFonts w:ascii="微软雅黑" w:eastAsia="微软雅黑" w:hAnsi="微软雅黑" w:hint="eastAsia"/>
                                <w:color w:val="FF0000"/>
                              </w:rPr>
                              <w:t>(S)</w:t>
                            </w:r>
                            <w:r w:rsidRPr="00CA7358">
                              <w:rPr>
                                <w:rFonts w:ascii="微软雅黑" w:eastAsia="微软雅黑" w:hAnsi="微软雅黑"/>
                                <w:color w:val="FF000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859C5F" id="_x0000_s1027" type="#_x0000_t202" style="width:6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">
                <v:textbox style="mso-fit-shape-to-text:t">
                  <w:txbxContent>
                    <w:p w:rsidR="00CA7358" w:rsidRPr="00CA7358" w:rsidRDefault="00CA7358" w:rsidP="00CA7358">
                      <w:pPr>
                        <w:snapToGrid w:val="0"/>
                        <w:rPr>
                          <w:rFonts w:ascii="微软雅黑" w:eastAsia="微软雅黑" w:hAnsi="微软雅黑"/>
                          <w:color w:val="FF000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0000"/>
                        </w:rPr>
                        <w:t>V</w:t>
                      </w:r>
                      <w:r w:rsidRPr="00CA7358">
                        <w:rPr>
                          <w:rFonts w:ascii="微软雅黑" w:eastAsia="微软雅黑" w:hAnsi="微软雅黑" w:hint="eastAsia"/>
                          <w:color w:val="FF0000"/>
                        </w:rPr>
                        <w:t>(S)</w:t>
                      </w:r>
                      <w:r w:rsidRPr="00CA7358">
                        <w:rPr>
                          <w:rFonts w:ascii="微软雅黑" w:eastAsia="微软雅黑" w:hAnsi="微软雅黑"/>
                          <w:color w:val="FF000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51900" w:rsidRPr="00151900" w:rsidRDefault="00151900" w:rsidP="00972F9B">
      <w:pPr>
        <w:widowControl/>
        <w:snapToGrid w:val="0"/>
        <w:ind w:left="84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end；</w:t>
      </w:r>
    </w:p>
    <w:p w:rsidR="00151900" w:rsidRPr="00151900" w:rsidRDefault="00151900" w:rsidP="00972F9B">
      <w:pPr>
        <w:widowControl/>
        <w:snapToGrid w:val="0"/>
        <w:ind w:left="420"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COEND</w:t>
      </w:r>
    </w:p>
    <w:p w:rsidR="00CA7358" w:rsidRDefault="00CA7358" w:rsidP="00CA7358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="00151900"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  <w:r w:rsidR="00151900"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若欲购票者最多为n个人，写出信号量可能的变化范围(最大值和最小值)。</w:t>
      </w:r>
    </w:p>
    <w:p w:rsidR="00CA7358" w:rsidRDefault="00CA7358" w:rsidP="00CA7358">
      <w:pPr>
        <w:widowControl/>
        <w:snapToGrid w:val="0"/>
        <w:ind w:firstLine="420"/>
        <w:jc w:val="left"/>
        <w:rPr>
          <w:rFonts w:ascii="微软雅黑" w:eastAsia="微软雅黑" w:hAnsi="微软雅黑"/>
          <w:color w:val="FF0000"/>
          <w:kern w:val="0"/>
          <w:szCs w:val="21"/>
        </w:rPr>
      </w:pPr>
      <w:r w:rsidRPr="00CA7358">
        <w:rPr>
          <w:rFonts w:ascii="微软雅黑" w:eastAsia="微软雅黑" w:hAnsi="微软雅黑"/>
          <w:color w:val="FF0000"/>
          <w:kern w:val="0"/>
          <w:szCs w:val="21"/>
        </w:rPr>
        <w:t>S</w:t>
      </w: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>的最大值为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20</w:t>
      </w:r>
    </w:p>
    <w:p w:rsidR="00CA7358" w:rsidRPr="00CA7358" w:rsidRDefault="00CA7358" w:rsidP="00CA7358">
      <w:pPr>
        <w:widowControl/>
        <w:snapToGrid w:val="0"/>
        <w:ind w:firstLine="420"/>
        <w:jc w:val="left"/>
        <w:rPr>
          <w:rFonts w:ascii="微软雅黑" w:eastAsia="微软雅黑" w:hAnsi="微软雅黑" w:cs="宋体"/>
          <w:color w:val="FF0000"/>
          <w:kern w:val="0"/>
          <w:sz w:val="24"/>
        </w:rPr>
      </w:pPr>
      <w:r w:rsidRPr="00CA7358">
        <w:rPr>
          <w:rFonts w:ascii="微软雅黑" w:eastAsia="微软雅黑" w:hAnsi="微软雅黑"/>
          <w:color w:val="FF0000"/>
          <w:kern w:val="0"/>
          <w:szCs w:val="21"/>
        </w:rPr>
        <w:t>S</w:t>
      </w: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>的最小值为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20</w:t>
      </w:r>
      <w:r w:rsidRPr="00CA7358">
        <w:rPr>
          <w:rFonts w:ascii="微软雅黑" w:eastAsia="微软雅黑" w:hAnsi="微软雅黑" w:cs="宋体" w:hint="eastAsia"/>
          <w:color w:val="FF0000"/>
          <w:kern w:val="0"/>
          <w:szCs w:val="21"/>
        </w:rPr>
        <w:t>－</w:t>
      </w:r>
      <w:r w:rsidRPr="00CA7358">
        <w:rPr>
          <w:rFonts w:ascii="微软雅黑" w:eastAsia="微软雅黑" w:hAnsi="微软雅黑"/>
          <w:color w:val="FF0000"/>
          <w:kern w:val="0"/>
          <w:szCs w:val="21"/>
        </w:rPr>
        <w:t>n</w:t>
      </w:r>
    </w:p>
    <w:p w:rsidR="00151900" w:rsidRPr="00151900" w:rsidRDefault="00827F77" w:rsidP="00151900">
      <w:pPr>
        <w:widowControl/>
        <w:snapToGrid w:val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4．</w:t>
      </w:r>
      <w:r w:rsidR="00151900"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补充题：</w:t>
      </w:r>
    </w:p>
    <w:p w:rsidR="00151900" w:rsidRPr="00151900" w:rsidRDefault="00151900" w:rsidP="00151900">
      <w:pPr>
        <w:widowControl/>
        <w:snapToGrid w:val="0"/>
        <w:ind w:firstLine="4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在一个请求式分页管理系统中，采用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LRU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页面置换算法时，假如一个作业的页面走向为：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1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3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2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1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1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3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5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1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3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2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1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5</w:t>
      </w:r>
      <w:r w:rsidR="00827F77">
        <w:rPr>
          <w:rFonts w:ascii="微软雅黑" w:eastAsia="微软雅黑" w:hAnsi="微软雅黑"/>
          <w:color w:val="000000"/>
          <w:kern w:val="0"/>
          <w:szCs w:val="21"/>
        </w:rPr>
        <w:t>。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当分配给该作业的物理块数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M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分别为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3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r w:rsidRPr="00151900">
        <w:rPr>
          <w:rFonts w:ascii="微软雅黑" w:eastAsia="微软雅黑" w:hAnsi="微软雅黑"/>
          <w:color w:val="000000"/>
          <w:kern w:val="0"/>
          <w:szCs w:val="21"/>
        </w:rPr>
        <w:t>4</w:t>
      </w:r>
      <w:r w:rsidRPr="00151900">
        <w:rPr>
          <w:rFonts w:ascii="微软雅黑" w:eastAsia="微软雅黑" w:hAnsi="微软雅黑" w:cs="宋体" w:hint="eastAsia"/>
          <w:color w:val="000000"/>
          <w:kern w:val="0"/>
          <w:szCs w:val="21"/>
        </w:rPr>
        <w:t>时，试计算在访问过程中所发生的缺页次数、缺页率及置换页面的顺序。</w:t>
      </w:r>
    </w:p>
    <w:p w:rsidR="000901F6" w:rsidRPr="00151900" w:rsidRDefault="000901F6" w:rsidP="00151900">
      <w:pPr>
        <w:widowControl/>
        <w:snapToGrid w:val="0"/>
        <w:jc w:val="left"/>
        <w:rPr>
          <w:rFonts w:ascii="微软雅黑" w:eastAsia="微软雅黑" w:hAnsi="微软雅黑"/>
          <w:color w:val="FF0000"/>
          <w:kern w:val="0"/>
          <w:szCs w:val="21"/>
        </w:rPr>
      </w:pPr>
    </w:p>
    <w:sectPr w:rsidR="000901F6" w:rsidRPr="00151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2DF" w:rsidRDefault="00F312DF" w:rsidP="00430C3D">
      <w:r>
        <w:separator/>
      </w:r>
    </w:p>
  </w:endnote>
  <w:endnote w:type="continuationSeparator" w:id="0">
    <w:p w:rsidR="00F312DF" w:rsidRDefault="00F312DF" w:rsidP="0043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2DF" w:rsidRDefault="00F312DF" w:rsidP="00430C3D">
      <w:r>
        <w:separator/>
      </w:r>
    </w:p>
  </w:footnote>
  <w:footnote w:type="continuationSeparator" w:id="0">
    <w:p w:rsidR="00F312DF" w:rsidRDefault="00F312DF" w:rsidP="00430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46CCD"/>
    <w:multiLevelType w:val="hybridMultilevel"/>
    <w:tmpl w:val="56E64542"/>
    <w:lvl w:ilvl="0" w:tplc="7BFE65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560ECC"/>
    <w:multiLevelType w:val="hybridMultilevel"/>
    <w:tmpl w:val="F5DCB800"/>
    <w:lvl w:ilvl="0" w:tplc="B7EA40C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407954"/>
    <w:multiLevelType w:val="hybridMultilevel"/>
    <w:tmpl w:val="F9CA8314"/>
    <w:lvl w:ilvl="0" w:tplc="4A0E86E8">
      <w:start w:val="1"/>
      <w:numFmt w:val="decimalEnclosedCircle"/>
      <w:lvlText w:val="%1"/>
      <w:lvlJc w:val="left"/>
      <w:pPr>
        <w:ind w:left="99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0E"/>
    <w:rsid w:val="000456FC"/>
    <w:rsid w:val="00052CB4"/>
    <w:rsid w:val="00053610"/>
    <w:rsid w:val="00066FA6"/>
    <w:rsid w:val="000901F6"/>
    <w:rsid w:val="00090758"/>
    <w:rsid w:val="000A4232"/>
    <w:rsid w:val="000B1AA2"/>
    <w:rsid w:val="000B4136"/>
    <w:rsid w:val="000D5684"/>
    <w:rsid w:val="001221C2"/>
    <w:rsid w:val="00151900"/>
    <w:rsid w:val="00153920"/>
    <w:rsid w:val="00156B47"/>
    <w:rsid w:val="00161359"/>
    <w:rsid w:val="001B1379"/>
    <w:rsid w:val="001E3806"/>
    <w:rsid w:val="001E3FC7"/>
    <w:rsid w:val="002376DE"/>
    <w:rsid w:val="00265E7E"/>
    <w:rsid w:val="0029154E"/>
    <w:rsid w:val="0029709D"/>
    <w:rsid w:val="002E27B3"/>
    <w:rsid w:val="002E2CC6"/>
    <w:rsid w:val="002E69B2"/>
    <w:rsid w:val="002F6342"/>
    <w:rsid w:val="0032053C"/>
    <w:rsid w:val="00346DF7"/>
    <w:rsid w:val="00397011"/>
    <w:rsid w:val="003A3503"/>
    <w:rsid w:val="003C1D61"/>
    <w:rsid w:val="003C3DEC"/>
    <w:rsid w:val="003D0D3C"/>
    <w:rsid w:val="00430C3D"/>
    <w:rsid w:val="00456A46"/>
    <w:rsid w:val="00456C45"/>
    <w:rsid w:val="00467A31"/>
    <w:rsid w:val="004A27AE"/>
    <w:rsid w:val="004B2926"/>
    <w:rsid w:val="004B4785"/>
    <w:rsid w:val="004B521F"/>
    <w:rsid w:val="004B5D64"/>
    <w:rsid w:val="004F73BC"/>
    <w:rsid w:val="00520733"/>
    <w:rsid w:val="00537DED"/>
    <w:rsid w:val="00544EA5"/>
    <w:rsid w:val="0056690E"/>
    <w:rsid w:val="005941D3"/>
    <w:rsid w:val="005A2646"/>
    <w:rsid w:val="005A2D37"/>
    <w:rsid w:val="005A2DDD"/>
    <w:rsid w:val="005B5B41"/>
    <w:rsid w:val="005B741B"/>
    <w:rsid w:val="005D298E"/>
    <w:rsid w:val="00614E0B"/>
    <w:rsid w:val="00643A5B"/>
    <w:rsid w:val="006565E8"/>
    <w:rsid w:val="0068374F"/>
    <w:rsid w:val="00684030"/>
    <w:rsid w:val="00692E02"/>
    <w:rsid w:val="006A6F6E"/>
    <w:rsid w:val="006B6F93"/>
    <w:rsid w:val="007333F2"/>
    <w:rsid w:val="007343C4"/>
    <w:rsid w:val="00735B18"/>
    <w:rsid w:val="00801841"/>
    <w:rsid w:val="00821B26"/>
    <w:rsid w:val="00827F77"/>
    <w:rsid w:val="008579D3"/>
    <w:rsid w:val="008A765C"/>
    <w:rsid w:val="008E1ACC"/>
    <w:rsid w:val="00927AA2"/>
    <w:rsid w:val="00950E96"/>
    <w:rsid w:val="0095359E"/>
    <w:rsid w:val="00972F9B"/>
    <w:rsid w:val="00984C91"/>
    <w:rsid w:val="00984F5C"/>
    <w:rsid w:val="00A253F0"/>
    <w:rsid w:val="00A3465E"/>
    <w:rsid w:val="00A67BD0"/>
    <w:rsid w:val="00A802F8"/>
    <w:rsid w:val="00A91E79"/>
    <w:rsid w:val="00A94BEA"/>
    <w:rsid w:val="00AA48B5"/>
    <w:rsid w:val="00AC3002"/>
    <w:rsid w:val="00AE2124"/>
    <w:rsid w:val="00AE639A"/>
    <w:rsid w:val="00B05568"/>
    <w:rsid w:val="00B334E1"/>
    <w:rsid w:val="00B6075D"/>
    <w:rsid w:val="00B81F14"/>
    <w:rsid w:val="00B852AE"/>
    <w:rsid w:val="00B864A8"/>
    <w:rsid w:val="00BC41CB"/>
    <w:rsid w:val="00BE1555"/>
    <w:rsid w:val="00C07F54"/>
    <w:rsid w:val="00C62F5D"/>
    <w:rsid w:val="00C8392B"/>
    <w:rsid w:val="00CA7358"/>
    <w:rsid w:val="00CB0555"/>
    <w:rsid w:val="00CB0E13"/>
    <w:rsid w:val="00CC6FD6"/>
    <w:rsid w:val="00CD0D23"/>
    <w:rsid w:val="00CD699E"/>
    <w:rsid w:val="00CD71AE"/>
    <w:rsid w:val="00CF25D0"/>
    <w:rsid w:val="00D2178F"/>
    <w:rsid w:val="00D7406B"/>
    <w:rsid w:val="00D757F7"/>
    <w:rsid w:val="00DB5E7D"/>
    <w:rsid w:val="00DD4ED7"/>
    <w:rsid w:val="00E04E8E"/>
    <w:rsid w:val="00EF07CE"/>
    <w:rsid w:val="00F152D3"/>
    <w:rsid w:val="00F1540F"/>
    <w:rsid w:val="00F16B61"/>
    <w:rsid w:val="00F17FC6"/>
    <w:rsid w:val="00F27F7F"/>
    <w:rsid w:val="00F312DF"/>
    <w:rsid w:val="00F42AD0"/>
    <w:rsid w:val="00F872C2"/>
    <w:rsid w:val="00FC545B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618BDE-E25B-4AF1-8591-04BC6A7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C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C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C3D"/>
    <w:rPr>
      <w:sz w:val="18"/>
      <w:szCs w:val="18"/>
    </w:rPr>
  </w:style>
  <w:style w:type="paragraph" w:styleId="a5">
    <w:name w:val="List Paragraph"/>
    <w:basedOn w:val="a"/>
    <w:uiPriority w:val="34"/>
    <w:qFormat/>
    <w:rsid w:val="00CD6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3EB83-DB0B-411D-8577-A3998159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706</Words>
  <Characters>4026</Characters>
  <Application>Microsoft Office Word</Application>
  <DocSecurity>0</DocSecurity>
  <Lines>33</Lines>
  <Paragraphs>9</Paragraphs>
  <ScaleCrop>false</ScaleCrop>
  <Company>微软中国</Company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Guoyang</dc:creator>
  <cp:keywords/>
  <dc:description/>
  <cp:lastModifiedBy>Cai Guoyang</cp:lastModifiedBy>
  <cp:revision>70</cp:revision>
  <dcterms:created xsi:type="dcterms:W3CDTF">2020-07-29T03:49:00Z</dcterms:created>
  <dcterms:modified xsi:type="dcterms:W3CDTF">2020-08-01T03:26:00Z</dcterms:modified>
</cp:coreProperties>
</file>