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4DB211F7" w14:textId="68A87ACD" w:rsidR="003514EF" w:rsidRDefault="003514EF" w:rsidP="00CC644B">
      <w:pPr>
        <w:rPr>
          <w:sz w:val="24"/>
          <w:szCs w:val="24"/>
        </w:rPr>
      </w:pPr>
      <w:r>
        <w:rPr>
          <w:sz w:val="24"/>
          <w:szCs w:val="24"/>
        </w:rPr>
        <w:t xml:space="preserve">When making the Void on Trigger Enter, I accidentally got the tag I was referring to wrong, so I kept getting errors. I didn’t know why until I went back to check, and I found out that I added a </w:t>
      </w:r>
      <w:r w:rsidRPr="003514EF"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>onto the end, so it was registering that tag, so when I removed it, it started working again. I also made one on void private instead of public, so it was saying that access is restricted. Then I went back and saw the code was private so that no other place could access it, so I changed it and started functioning properly.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3514EF"/>
    <w:rsid w:val="0050214E"/>
    <w:rsid w:val="006F31CD"/>
    <w:rsid w:val="00B27BF8"/>
    <w:rsid w:val="00BB4CFB"/>
    <w:rsid w:val="00CC644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308</Words>
  <Characters>1310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10</cp:revision>
  <dcterms:created xsi:type="dcterms:W3CDTF">2023-10-23T15:12:00Z</dcterms:created>
  <dcterms:modified xsi:type="dcterms:W3CDTF">2023-11-01T15:43:00Z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