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3428FEAD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>with adding the code and pictures</w:t>
      </w:r>
      <w:r w:rsidR="001D2477">
        <w:rPr>
          <w:rFonts w:ascii="Noto Sans" w:hAnsi="Noto Sans" w:cs="Noto Sans"/>
          <w:bdr w:val="none" w:sz="0" w:space="0" w:color="auto" w:frame="1"/>
        </w:rPr>
        <w:t>. I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</w:t>
      </w:r>
      <w:r w:rsidR="001D2477">
        <w:rPr>
          <w:rFonts w:ascii="Noto Sans" w:hAnsi="Noto Sans" w:cs="Noto Sans"/>
          <w:bdr w:val="none" w:sz="0" w:space="0" w:color="auto" w:frame="1"/>
        </w:rPr>
        <w:t>images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2A2629F0" w14:textId="14E3BD02" w:rsidR="001D2477" w:rsidRDefault="001D2477" w:rsidP="00CC644B">
      <w:pPr>
        <w:rPr>
          <w:sz w:val="24"/>
          <w:szCs w:val="24"/>
        </w:rPr>
      </w:pPr>
      <w:r>
        <w:rPr>
          <w:sz w:val="24"/>
          <w:szCs w:val="24"/>
        </w:rPr>
        <w:t>I wrote my Tutorial but didn’t explain it enough and just showed the result without explaining why I’m doing this.</w:t>
      </w:r>
    </w:p>
    <w:p w14:paraId="6B36E9C4" w14:textId="07F26622" w:rsidR="00B27BF8" w:rsidRDefault="00B27BF8" w:rsidP="00CC644B">
      <w:pPr>
        <w:rPr>
          <w:sz w:val="24"/>
          <w:szCs w:val="24"/>
        </w:rPr>
      </w:pPr>
      <w:r>
        <w:rPr>
          <w:sz w:val="24"/>
          <w:szCs w:val="24"/>
        </w:rPr>
        <w:t>My running animation for my game doesn’t work, perhaps because of a wrong code that I placed in the wrong position.</w:t>
      </w: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1D2477"/>
    <w:rsid w:val="001D2540"/>
    <w:rsid w:val="0050214E"/>
    <w:rsid w:val="00B27BF8"/>
    <w:rsid w:val="00BB4CFB"/>
    <w:rsid w:val="00C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675</Characters>
  <Application>Microsoft Office Word</Application>
  <DocSecurity>0</DocSecurity>
  <Lines>13</Lines>
  <Paragraphs>7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7</cp:revision>
  <dcterms:created xsi:type="dcterms:W3CDTF">2023-10-23T15:12:00Z</dcterms:created>
  <dcterms:modified xsi:type="dcterms:W3CDTF">2023-10-31T13:05:00Z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