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实验二：逻辑回归</w:t>
      </w:r>
    </w:p>
    <w:p>
      <w:bookmarkStart w:id="0" w:name="_GoBack"/>
    </w:p>
    <w:p>
      <w:r>
        <w:rPr>
          <w:rFonts w:hint="eastAsia"/>
        </w:rPr>
        <w:t>目的：理解逻辑回归模型，掌握逻辑回归模型的参数估计算法。</w:t>
      </w:r>
    </w:p>
    <w:p>
      <w:pPr>
        <w:rPr>
          <w:lang w:val="en-MY"/>
        </w:rPr>
      </w:pPr>
      <w:r>
        <w:rPr>
          <w:rFonts w:hint="eastAsia"/>
        </w:rPr>
        <w:t>要求：实现两种损失函数的参数估计（1，无惩罚项；2.加入对参数的惩罚），可以采用梯度下降、共轭梯度或者牛顿法等。</w:t>
      </w:r>
    </w:p>
    <w:bookmarkEnd w:id="0"/>
    <w:p/>
    <w:p>
      <w:r>
        <w:rPr>
          <w:rFonts w:hint="eastAsia"/>
        </w:rPr>
        <w:t>验证：1.可以手工生成两个分别类别数据（可以用高斯分布），验证你的算法。考察类条件分布不满足朴素贝叶斯假设，会得到什么样的结果。</w:t>
      </w:r>
    </w:p>
    <w:p>
      <w:pPr>
        <w:rPr>
          <w:rFonts w:hint="eastAsia"/>
        </w:rPr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逻辑回归有广泛的用处，例如广告预测。可以到UCI网站上，找一实际数据加以测试。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892"/>
    <w:rsid w:val="00387A1A"/>
    <w:rsid w:val="006025F7"/>
    <w:rsid w:val="007F7892"/>
    <w:rsid w:val="008C4639"/>
    <w:rsid w:val="00902BF4"/>
    <w:rsid w:val="00AC797F"/>
    <w:rsid w:val="00C34664"/>
    <w:rsid w:val="494D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175</Characters>
  <Lines>1</Lines>
  <Paragraphs>1</Paragraphs>
  <TotalTime>318</TotalTime>
  <ScaleCrop>false</ScaleCrop>
  <LinksUpToDate>false</LinksUpToDate>
  <CharactersWithSpaces>204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2016-10-28T23:47:00Z</dcterms:created>
  <dc:creator>YangLiu</dc:creator>
  <cp:lastModifiedBy>终结者</cp:lastModifiedBy>
  <dcterms:modified xsi:type="dcterms:W3CDTF">2018-10-21T13:26:03Z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