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280"/>
      </w:pPr>
      <w:r>
        <w:drawing>
          <wp:inline xmlns:a="http://schemas.openxmlformats.org/drawingml/2006/main" xmlns:pic="http://schemas.openxmlformats.org/drawingml/2006/picture">
            <wp:extent cx="1243584" cy="1000383"/>
            <wp:docPr id="1" name="Picture 1" title="Kocakavuk Lab logo" descr="Kocakavuk Lab Computational Oncology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logo-cr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3584" cy="1000383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3017520" cy="776171"/>
            <wp:docPr id="2" name="Picture 2" title="University Medicine Essen logo" descr="University Medicine Essen and University Hospital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ME_UKE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7761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Calibri" w:hAnsi="Calibri" w:eastAsia="Calibri"/>
          <w:b/>
          <w:color w:val="F28C45"/>
          <w:sz w:val="20"/>
        </w:rPr>
        <w:t>NEW STARTER PACK</w:t>
      </w:r>
    </w:p>
    <w:p>
      <w:pPr>
        <w:spacing w:before="0" w:after="140"/>
      </w:pPr>
      <w:r>
        <w:rPr>
          <w:rFonts w:ascii="Calibri" w:hAnsi="Calibri" w:eastAsia="Calibri"/>
          <w:b/>
          <w:color w:val="25313C"/>
          <w:sz w:val="60"/>
        </w:rPr>
        <w:t>Welcome to Kocakavuk Lab</w:t>
      </w:r>
    </w:p>
    <w:p>
      <w:pPr>
        <w:spacing w:after="320"/>
      </w:pPr>
      <w:r>
        <w:rPr>
          <w:rFonts w:ascii="Calibri" w:hAnsi="Calibri" w:eastAsia="Calibri"/>
          <w:color w:val="5D6770"/>
          <w:sz w:val="26"/>
        </w:rPr>
        <w:t>Practical onboarding guide for accounts, computing, communication, travel, campus resources, and lab workflows</w:t>
      </w:r>
    </w:p>
    <w:p>
      <w:pPr>
        <w:spacing w:after="60"/>
      </w:pPr>
      <w:r>
        <w:rPr>
          <w:rFonts w:ascii="Calibri" w:hAnsi="Calibri" w:eastAsia="Calibri"/>
          <w:b/>
          <w:color w:val="5D6770"/>
          <w:sz w:val="21"/>
        </w:rPr>
        <w:t xml:space="preserve">New starter: </w:t>
      </w:r>
      <w:r>
        <w:rPr>
          <w:rFonts w:ascii="Calibri" w:hAnsi="Calibri" w:eastAsia="Calibri"/>
          <w:color w:val="25313C"/>
          <w:sz w:val="21"/>
        </w:rPr>
        <w:t>________________________________</w:t>
      </w:r>
    </w:p>
    <w:p>
      <w:pPr>
        <w:spacing w:after="60"/>
      </w:pPr>
      <w:r>
        <w:rPr>
          <w:rFonts w:ascii="Calibri" w:hAnsi="Calibri" w:eastAsia="Calibri"/>
          <w:b/>
          <w:color w:val="5D6770"/>
          <w:sz w:val="21"/>
        </w:rPr>
        <w:t xml:space="preserve">Start date: </w:t>
      </w:r>
      <w:r>
        <w:rPr>
          <w:rFonts w:ascii="Calibri" w:hAnsi="Calibri" w:eastAsia="Calibri"/>
          <w:color w:val="25313C"/>
          <w:sz w:val="21"/>
        </w:rPr>
        <w:t>________________________________</w:t>
      </w:r>
    </w:p>
    <w:p>
      <w:pPr>
        <w:spacing w:after="60"/>
      </w:pPr>
      <w:r>
        <w:rPr>
          <w:rFonts w:ascii="Calibri" w:hAnsi="Calibri" w:eastAsia="Calibri"/>
          <w:b/>
          <w:color w:val="5D6770"/>
          <w:sz w:val="21"/>
        </w:rPr>
        <w:t xml:space="preserve">Lab buddy / onboarding contact: </w:t>
      </w:r>
      <w:r>
        <w:rPr>
          <w:rFonts w:ascii="Calibri" w:hAnsi="Calibri" w:eastAsia="Calibri"/>
          <w:color w:val="25313C"/>
          <w:sz w:val="21"/>
        </w:rPr>
        <w:t>________________________________</w:t>
      </w:r>
    </w:p>
    <w:p>
      <w:pPr>
        <w:spacing w:after="60"/>
      </w:pPr>
      <w:r>
        <w:rPr>
          <w:rFonts w:ascii="Calibri" w:hAnsi="Calibri" w:eastAsia="Calibri"/>
          <w:b/>
          <w:color w:val="5D6770"/>
          <w:sz w:val="21"/>
        </w:rPr>
        <w:t xml:space="preserve">Prepared: </w:t>
      </w:r>
      <w:r>
        <w:rPr>
          <w:rFonts w:ascii="Calibri" w:hAnsi="Calibri" w:eastAsia="Calibri"/>
          <w:color w:val="25313C"/>
          <w:sz w:val="21"/>
        </w:rPr>
        <w:t>12 August 2026  |  Version 1.0</w:t>
      </w:r>
    </w:p>
    <w:p>
      <w:pPr>
        <w:pStyle w:val="Heading1"/>
      </w:pPr>
      <w:r>
        <w:t>Start here: first-day checklist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Confirm official UK Essen account and UDE/UK Essen email access.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Sign in to Kocakavuk Lab Slack with official UK Essen account.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Join required Slack channels and Presentation Networks space.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Connect to lab Wi-Fi and store credential in approved password manager.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Open group-meeting schedule; add recurring meetings to calendar.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Ask lab buddy for Mattermost RCC channel, cluster access, and cloud-storage details.</w:t>
      </w:r>
    </w:p>
    <w:p>
      <w:pPr>
        <w:spacing w:before="200" w:after="160" w:line="283" w:lineRule="auto"/>
        <w:ind w:left="173" w:right="173"/>
        <w:shd w:val="clear" w:color="auto" w:fill="FFF4EC"/>
        <w:pBdr>
          <w:left w:val="single" w:sz="18" w:space="6" w:color="F28C45"/>
          <w:top w:val="single" w:sz="4" w:space="6" w:color="F0D8C8"/>
          <w:bottom w:val="single" w:sz="4" w:space="6" w:color="F0D8C8"/>
          <w:right w:val="single" w:sz="4" w:space="6" w:color="F0D8C8"/>
        </w:pBdr>
      </w:pPr>
      <w:r>
        <w:rPr>
          <w:rFonts w:ascii="Calibri" w:hAnsi="Calibri" w:eastAsia="Calibri"/>
          <w:b/>
          <w:color w:val="F28C45"/>
          <w:sz w:val="19"/>
        </w:rPr>
        <w:t>INTERNAL USE ONLY</w:t>
        <w:br/>
      </w:r>
      <w:r>
        <w:rPr>
          <w:rFonts w:ascii="Calibri" w:hAnsi="Calibri" w:eastAsia="Calibri"/>
          <w:color w:val="25313C"/>
          <w:sz w:val="21"/>
        </w:rPr>
        <w:t xml:space="preserve">Lab Wi-Fi: SSID </w:t>
      </w:r>
      <w:r>
        <w:rPr>
          <w:rFonts w:ascii="Calibri" w:hAnsi="Calibri" w:eastAsia="Calibri"/>
          <w:b/>
          <w:color w:val="25313C"/>
          <w:sz w:val="21"/>
        </w:rPr>
        <w:t>Kocakavuk-Lab</w:t>
      </w:r>
      <w:r>
        <w:rPr>
          <w:rFonts w:ascii="Calibri" w:hAnsi="Calibri" w:eastAsia="Calibri"/>
          <w:color w:val="25313C"/>
          <w:sz w:val="21"/>
        </w:rPr>
        <w:t xml:space="preserve">  |  Password </w:t>
      </w:r>
      <w:r>
        <w:rPr>
          <w:rFonts w:ascii="Calibri" w:hAnsi="Calibri" w:eastAsia="Calibri"/>
          <w:b/>
          <w:color w:val="25313C"/>
          <w:sz w:val="21"/>
        </w:rPr>
        <w:t>ComputationalOncology_25</w:t>
      </w:r>
      <w:r>
        <w:rPr>
          <w:rFonts w:ascii="Calibri" w:hAnsi="Calibri" w:eastAsia="Calibri"/>
          <w:color w:val="5D6770"/>
          <w:sz w:val="19"/>
        </w:rPr>
        <w:br/>
        <w:t>Credential supplied as updated. Do not share outside lab. If connection fails, confirm current password with lab manager.</w:t>
      </w:r>
    </w:p>
    <w:p>
      <w:r>
        <w:br w:type="page"/>
      </w:r>
    </w:p>
    <w:p>
      <w:pPr>
        <w:pStyle w:val="Heading1"/>
      </w:pPr>
      <w:r>
        <w:t>1. Accounts and communication</w:t>
      </w:r>
    </w:p>
    <w:p>
      <w:pPr>
        <w:spacing w:after="200"/>
      </w:pPr>
      <w:r>
        <w:rPr>
          <w:rFonts w:ascii="Calibri" w:hAnsi="Calibri" w:eastAsia="Calibri"/>
          <w:i/>
          <w:color w:val="5D6770"/>
        </w:rPr>
        <w:t>Set up institutional identity first. Several links require UK Essen, UDE, Slack, Google, or Concur authentication.</w:t>
      </w:r>
    </w:p>
    <w:p>
      <w:pPr>
        <w:pStyle w:val="Heading2"/>
      </w:pPr>
      <w:r>
        <w:t>Email and messaging</w:t>
      </w:r>
    </w:p>
    <w:p>
      <w:pPr>
        <w:keepLines/>
        <w:spacing w:after="140"/>
      </w:pPr>
      <w:hyperlink r:id="rId14">
        <w:r>
          <w:rPr>
            <w:rFonts w:ascii="Calibri" w:hAnsi="Calibri"/>
            <w:color w:val="0563C1"/>
            <w:u w:val="single"/>
            <w:b/>
          </w:rPr>
          <w:t>UDE Webmail settings</w:t>
        </w:r>
      </w:hyperlink>
      <w:r>
        <w:rPr>
          <w:rFonts w:ascii="Calibri" w:hAnsi="Calibri" w:eastAsia="Calibri"/>
          <w:color w:val="25313C"/>
        </w:rPr>
        <w:t xml:space="preserve"> - Guidance for password reset, signatures, forwarding, vacation replies, spam filters, folders, and address books.</w:t>
      </w:r>
      <w:r>
        <w:rPr>
          <w:rFonts w:ascii="Calibri" w:hAnsi="Calibri" w:eastAsia="Calibri"/>
          <w:b/>
          <w:color w:val="1F4D78"/>
        </w:rPr>
        <w:t xml:space="preserve"> Action: Confirm login, create professional signature, and review vacation-reply workflow.</w:t>
      </w:r>
    </w:p>
    <w:p>
      <w:pPr>
        <w:keepLines/>
        <w:spacing w:after="140"/>
      </w:pPr>
      <w:hyperlink r:id="rId15">
        <w:r>
          <w:rPr>
            <w:rFonts w:ascii="Calibri" w:hAnsi="Calibri"/>
            <w:color w:val="0563C1"/>
            <w:u w:val="single"/>
            <w:b/>
          </w:rPr>
          <w:t>Kocakavuk Lab Slack workspace</w:t>
        </w:r>
      </w:hyperlink>
      <w:r>
        <w:rPr>
          <w:rFonts w:ascii="Calibri" w:hAnsi="Calibri" w:eastAsia="Calibri"/>
          <w:color w:val="25313C"/>
        </w:rPr>
        <w:t xml:space="preserve"> - Primary lab communication workspace. Sign in with official UK Essen account.</w:t>
      </w:r>
      <w:r>
        <w:rPr>
          <w:rFonts w:ascii="Calibri" w:hAnsi="Calibri" w:eastAsia="Calibri"/>
          <w:b/>
          <w:color w:val="1F4D78"/>
        </w:rPr>
        <w:t xml:space="preserve"> Action: Ask lab buddy which project, social, and announcement channels to join.</w:t>
      </w:r>
    </w:p>
    <w:p>
      <w:pPr>
        <w:keepLines/>
        <w:spacing w:after="140"/>
      </w:pPr>
      <w:hyperlink r:id="rId16">
        <w:r>
          <w:rPr>
            <w:rFonts w:ascii="Calibri" w:hAnsi="Calibri"/>
            <w:color w:val="0563C1"/>
            <w:u w:val="single"/>
            <w:b/>
          </w:rPr>
          <w:t>Presentation Networks</w:t>
        </w:r>
      </w:hyperlink>
      <w:r>
        <w:rPr>
          <w:rFonts w:ascii="Calibri" w:hAnsi="Calibri" w:eastAsia="Calibri"/>
          <w:color w:val="25313C"/>
        </w:rPr>
        <w:t xml:space="preserve"> - Lab presentation-network resource hosted in Slack.</w:t>
      </w:r>
      <w:r>
        <w:rPr>
          <w:rFonts w:ascii="Calibri" w:hAnsi="Calibri" w:eastAsia="Calibri"/>
          <w:b/>
          <w:color w:val="1F4D78"/>
        </w:rPr>
        <w:t xml:space="preserve"> Action: Open after Slack access is active; save it for talks and internal presentations.</w:t>
      </w:r>
    </w:p>
    <w:p>
      <w:pPr>
        <w:pStyle w:val="Heading2"/>
      </w:pPr>
      <w:r>
        <w:t>Meetings and shared knowledge</w:t>
      </w:r>
    </w:p>
    <w:p>
      <w:pPr>
        <w:keepLines/>
        <w:spacing w:after="140"/>
      </w:pPr>
      <w:hyperlink r:id="rId17">
        <w:r>
          <w:rPr>
            <w:rFonts w:ascii="Calibri" w:hAnsi="Calibri"/>
            <w:color w:val="0563C1"/>
            <w:u w:val="single"/>
            <w:b/>
          </w:rPr>
          <w:t>Group meeting links and schedule</w:t>
        </w:r>
      </w:hyperlink>
      <w:r>
        <w:rPr>
          <w:rFonts w:ascii="Calibri" w:hAnsi="Calibri" w:eastAsia="Calibri"/>
          <w:color w:val="25313C"/>
        </w:rPr>
        <w:t xml:space="preserve"> - Shared spreadsheet containing lab meeting links and scheduling information.</w:t>
      </w:r>
      <w:r>
        <w:rPr>
          <w:rFonts w:ascii="Calibri" w:hAnsi="Calibri" w:eastAsia="Calibri"/>
          <w:b/>
          <w:color w:val="1F4D78"/>
        </w:rPr>
        <w:t xml:space="preserve"> Action: Add recurring sessions to calendar; confirm presenter rotation and preparation expectations.</w:t>
      </w:r>
    </w:p>
    <w:p>
      <w:pPr>
        <w:keepLines/>
        <w:spacing w:after="140"/>
      </w:pPr>
      <w:hyperlink r:id="rId18">
        <w:r>
          <w:rPr>
            <w:rFonts w:ascii="Calibri" w:hAnsi="Calibri"/>
            <w:color w:val="0563C1"/>
            <w:u w:val="single"/>
            <w:b/>
          </w:rPr>
          <w:t>BioMates Docs</w:t>
        </w:r>
      </w:hyperlink>
      <w:r>
        <w:rPr>
          <w:rFonts w:ascii="Calibri" w:hAnsi="Calibri" w:eastAsia="Calibri"/>
          <w:color w:val="25313C"/>
        </w:rPr>
        <w:t xml:space="preserve"> - Shared BioMates documentation in Google Docs.</w:t>
      </w:r>
      <w:r>
        <w:rPr>
          <w:rFonts w:ascii="Calibri" w:hAnsi="Calibri" w:eastAsia="Calibri"/>
          <w:b/>
          <w:color w:val="1F4D78"/>
        </w:rPr>
        <w:t xml:space="preserve"> Action: Request access if needed; ask document owner which sections apply to your role.</w:t>
      </w:r>
    </w:p>
    <w:p>
      <w:pPr>
        <w:spacing w:after="160"/>
      </w:pPr>
      <w:r>
        <w:rPr>
          <w:rFonts w:ascii="Calibri" w:hAnsi="Calibri" w:eastAsia="Calibri"/>
          <w:b/>
          <w:color w:val="25313C"/>
        </w:rPr>
        <w:t>UK Essen Mattermost - RCC cluster channel</w:t>
      </w:r>
      <w:r>
        <w:rPr>
          <w:rFonts w:ascii="Calibri" w:hAnsi="Calibri" w:eastAsia="Calibri"/>
          <w:color w:val="25313C"/>
        </w:rPr>
        <w:t xml:space="preserve"> - Ask lab members for correct workspace, channel, and invitation path. Record confirmed link in placeholder section.</w:t>
      </w:r>
    </w:p>
    <w:p>
      <w:pPr>
        <w:pStyle w:val="Heading2"/>
      </w:pPr>
      <w:r>
        <w:t>First-week communication norms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5313C"/>
        </w:rPr>
        <w:t>Use institutional account for lab systems and official work communication.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5313C"/>
        </w:rPr>
        <w:t>Keep project decisions in appropriate shared channel or repository, not private messages only.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5313C"/>
        </w:rPr>
        <w:t>Ask before sharing internal files, credentials, patient-related information, or unpublished results.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5313C"/>
        </w:rPr>
        <w:t>Confirm preferred response times, meeting etiquette, and absence-notification practice with lab buddy.</w:t>
      </w:r>
    </w:p>
    <w:p>
      <w:r>
        <w:br w:type="page"/>
      </w:r>
    </w:p>
    <w:p>
      <w:pPr>
        <w:pStyle w:val="Heading1"/>
      </w:pPr>
      <w:r>
        <w:t>2. Computing, data, and code</w:t>
      </w:r>
    </w:p>
    <w:p>
      <w:pPr>
        <w:spacing w:after="200"/>
      </w:pPr>
      <w:r>
        <w:rPr>
          <w:rFonts w:ascii="Calibri" w:hAnsi="Calibri" w:eastAsia="Calibri"/>
          <w:i/>
          <w:color w:val="5D6770"/>
        </w:rPr>
        <w:t>Review cluster documentation before first compute job. Use shared infrastructure responsibly and follow project-specific data-access rules.</w:t>
      </w:r>
    </w:p>
    <w:p>
      <w:pPr>
        <w:pStyle w:val="Heading2"/>
      </w:pPr>
      <w:r>
        <w:t>Cluster onboarding</w:t>
      </w:r>
    </w:p>
    <w:p>
      <w:pPr>
        <w:keepLines/>
        <w:spacing w:after="140"/>
      </w:pPr>
      <w:hyperlink r:id="rId19">
        <w:r>
          <w:rPr>
            <w:rFonts w:ascii="Calibri" w:hAnsi="Calibri"/>
            <w:color w:val="0563C1"/>
            <w:u w:val="single"/>
            <w:b/>
          </w:rPr>
          <w:t>IKIM Scientific Computing / Cluster Docs</w:t>
        </w:r>
      </w:hyperlink>
      <w:r>
        <w:rPr>
          <w:rFonts w:ascii="Calibri" w:hAnsi="Calibri" w:eastAsia="Calibri"/>
          <w:color w:val="25313C"/>
        </w:rPr>
        <w:t xml:space="preserve"> - Central documentation for Slurm, environments, containers, notebooks, storage, data transfer, and reproducible computing practices.</w:t>
      </w:r>
      <w:r>
        <w:rPr>
          <w:rFonts w:ascii="Calibri" w:hAnsi="Calibri" w:eastAsia="Calibri"/>
          <w:b/>
          <w:color w:val="1F4D78"/>
        </w:rPr>
        <w:t xml:space="preserve"> Action: Complete Getting Started material before requesting help with first job.</w:t>
      </w:r>
    </w:p>
    <w:p>
      <w:pPr>
        <w:keepLines/>
        <w:spacing w:after="140"/>
      </w:pPr>
      <w:hyperlink r:id="rId20">
        <w:r>
          <w:rPr>
            <w:rFonts w:ascii="Calibri" w:hAnsi="Calibri"/>
            <w:color w:val="0563C1"/>
            <w:u w:val="single"/>
            <w:b/>
          </w:rPr>
          <w:t>RCC Expedition</w:t>
        </w:r>
      </w:hyperlink>
      <w:r>
        <w:rPr>
          <w:rFonts w:ascii="Calibri" w:hAnsi="Calibri" w:eastAsia="Calibri"/>
          <w:color w:val="25313C"/>
        </w:rPr>
        <w:t xml:space="preserve"> - Hands-on route through RCC cluster concepts and common workflows.</w:t>
      </w:r>
      <w:r>
        <w:rPr>
          <w:rFonts w:ascii="Calibri" w:hAnsi="Calibri" w:eastAsia="Calibri"/>
          <w:b/>
          <w:color w:val="1F4D78"/>
        </w:rPr>
        <w:t xml:space="preserve"> Action: Work through expedition with lab buddy or experienced cluster user.</w:t>
      </w:r>
    </w:p>
    <w:p>
      <w:pPr>
        <w:pStyle w:val="Heading3"/>
      </w:pPr>
      <w:r>
        <w:t>Before running work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Confirm account, SSH, storage locations, group permissions, and compute allocation.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Read Slurm guidance; request resources proportional to workload.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Use managed environments or containers; record versions and commands for reproducibility.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Keep large or sensitive datasets only in approved locations. Never copy clinical or restricted data to personal cloud services.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Ask RCC Mattermost channel before creating unusual long-running, high-memory, or high-I/O workflows.</w:t>
      </w:r>
    </w:p>
    <w:p>
      <w:pPr>
        <w:pStyle w:val="Heading2"/>
      </w:pPr>
      <w:r>
        <w:t>Code and lab web presence</w:t>
      </w:r>
    </w:p>
    <w:p>
      <w:pPr>
        <w:keepLines/>
        <w:spacing w:after="140"/>
      </w:pPr>
      <w:hyperlink r:id="rId21">
        <w:r>
          <w:rPr>
            <w:rFonts w:ascii="Calibri" w:hAnsi="Calibri"/>
            <w:color w:val="0563C1"/>
            <w:u w:val="single"/>
            <w:b/>
          </w:rPr>
          <w:t>Official Kocakavuk Lab GitHub</w:t>
        </w:r>
      </w:hyperlink>
      <w:r>
        <w:rPr>
          <w:rFonts w:ascii="Calibri" w:hAnsi="Calibri" w:eastAsia="Calibri"/>
          <w:color w:val="25313C"/>
        </w:rPr>
        <w:t xml:space="preserve"> - Lab organization for shared code and website repository.</w:t>
      </w:r>
      <w:r>
        <w:rPr>
          <w:rFonts w:ascii="Calibri" w:hAnsi="Calibri" w:eastAsia="Calibri"/>
          <w:b/>
          <w:color w:val="1F4D78"/>
        </w:rPr>
        <w:t xml:space="preserve"> Action: Request organization or repository access needed for your role; enable two-factor authentication.</w:t>
      </w:r>
    </w:p>
    <w:p>
      <w:pPr>
        <w:keepLines/>
        <w:spacing w:after="140"/>
      </w:pPr>
      <w:hyperlink r:id="rId22">
        <w:r>
          <w:rPr>
            <w:rFonts w:ascii="Calibri" w:hAnsi="Calibri"/>
            <w:color w:val="0563C1"/>
            <w:u w:val="single"/>
            <w:b/>
          </w:rPr>
          <w:t>Official lab website</w:t>
        </w:r>
      </w:hyperlink>
      <w:r>
        <w:rPr>
          <w:rFonts w:ascii="Calibri" w:hAnsi="Calibri" w:eastAsia="Calibri"/>
          <w:color w:val="25313C"/>
        </w:rPr>
        <w:t xml:space="preserve"> - Public overview of Kocakavuk Lab and its computational oncology work.</w:t>
      </w:r>
      <w:r>
        <w:rPr>
          <w:rFonts w:ascii="Calibri" w:hAnsi="Calibri" w:eastAsia="Calibri"/>
          <w:b/>
          <w:color w:val="1F4D78"/>
        </w:rPr>
        <w:t xml:space="preserve"> Action: Review team, research, publications, and news pages; report outdated profile information.</w:t>
      </w:r>
    </w:p>
    <w:p>
      <w:pPr>
        <w:keepLines/>
        <w:spacing w:after="140"/>
      </w:pPr>
      <w:hyperlink r:id="rId23">
        <w:r>
          <w:rPr>
            <w:rFonts w:ascii="Calibri" w:hAnsi="Calibri"/>
            <w:color w:val="0563C1"/>
            <w:u w:val="single"/>
            <w:b/>
          </w:rPr>
          <w:t>Lab website maintenance documentation</w:t>
        </w:r>
      </w:hyperlink>
      <w:r>
        <w:rPr>
          <w:rFonts w:ascii="Calibri" w:hAnsi="Calibri" w:eastAsia="Calibri"/>
          <w:color w:val="25313C"/>
        </w:rPr>
        <w:t xml:space="preserve"> - Guides for website overview, content maintenance, layout, deployment, and contribution workflow.</w:t>
      </w:r>
      <w:r>
        <w:rPr>
          <w:rFonts w:ascii="Calibri" w:hAnsi="Calibri" w:eastAsia="Calibri"/>
          <w:b/>
          <w:color w:val="1F4D78"/>
        </w:rPr>
        <w:t xml:space="preserve"> Action: Required only for members maintaining lab website; follow repository PR process.</w:t>
      </w:r>
    </w:p>
    <w:p>
      <w:pPr>
        <w:pStyle w:val="Heading2"/>
      </w:pPr>
      <w:r>
        <w:t>Data and cloud storage</w:t>
      </w:r>
    </w:p>
    <w:p>
      <w:pPr>
        <w:spacing w:after="160"/>
      </w:pPr>
      <w:r>
        <w:rPr>
          <w:rFonts w:ascii="Calibri" w:hAnsi="Calibri" w:eastAsia="Calibri"/>
          <w:b/>
          <w:color w:val="25313C"/>
        </w:rPr>
        <w:t>UK Essen Cloud memory</w:t>
      </w:r>
      <w:r>
        <w:rPr>
          <w:rFonts w:ascii="Calibri" w:hAnsi="Calibri" w:eastAsia="Calibri"/>
          <w:color w:val="25313C"/>
        </w:rPr>
        <w:t xml:space="preserve"> - Link, quota, request process, allowed data classes, backup rules, and support contact are not yet documented. Complete placeholder section before distributing next version.</w:t>
      </w:r>
    </w:p>
    <w:p>
      <w:r>
        <w:br w:type="page"/>
      </w:r>
    </w:p>
    <w:p>
      <w:pPr>
        <w:pStyle w:val="Heading1"/>
      </w:pPr>
      <w:r>
        <w:t>3. Administration, travel, leave, and campus</w:t>
      </w:r>
    </w:p>
    <w:p>
      <w:pPr>
        <w:spacing w:after="200"/>
      </w:pPr>
      <w:r>
        <w:rPr>
          <w:rFonts w:ascii="Calibri" w:hAnsi="Calibri" w:eastAsia="Calibri"/>
          <w:i/>
          <w:color w:val="5D6770"/>
        </w:rPr>
        <w:t>Complete access early, before travel or planned leave. Local approval steps may differ by employment status and funding source.</w:t>
      </w:r>
    </w:p>
    <w:p>
      <w:pPr>
        <w:pStyle w:val="Heading2"/>
      </w:pPr>
      <w:r>
        <w:t>Travel and expenses</w:t>
      </w:r>
    </w:p>
    <w:p>
      <w:pPr>
        <w:keepLines/>
        <w:spacing w:after="140"/>
      </w:pPr>
      <w:hyperlink r:id="rId24">
        <w:r>
          <w:rPr>
            <w:rFonts w:ascii="Calibri" w:hAnsi="Calibri"/>
            <w:color w:val="0563C1"/>
            <w:u w:val="single"/>
            <w:b/>
          </w:rPr>
          <w:t>Concur - business travel and expense claims</w:t>
        </w:r>
      </w:hyperlink>
      <w:r>
        <w:rPr>
          <w:rFonts w:ascii="Calibri" w:hAnsi="Calibri" w:eastAsia="Calibri"/>
          <w:color w:val="25313C"/>
        </w:rPr>
        <w:t xml:space="preserve"> - Portal for travel requests, bookings, and expense claims.</w:t>
      </w:r>
      <w:r>
        <w:rPr>
          <w:rFonts w:ascii="Calibri" w:hAnsi="Calibri" w:eastAsia="Calibri"/>
          <w:b/>
          <w:color w:val="1F4D78"/>
        </w:rPr>
        <w:t xml:space="preserve"> Action: Confirm profile, approver, cost center, receipt rules, and pre-approval workflow before booking.</w:t>
      </w:r>
    </w:p>
    <w:p>
      <w:pPr>
        <w:pStyle w:val="Heading2"/>
      </w:pPr>
      <w:r>
        <w:t>Leave and absence</w:t>
      </w:r>
    </w:p>
    <w:p>
      <w:pPr>
        <w:spacing w:after="160"/>
      </w:pPr>
      <w:r>
        <w:rPr>
          <w:rFonts w:ascii="Calibri" w:hAnsi="Calibri" w:eastAsia="Calibri"/>
          <w:b/>
          <w:color w:val="25313C"/>
        </w:rPr>
        <w:t>Vacation form</w:t>
      </w:r>
      <w:r>
        <w:rPr>
          <w:rFonts w:ascii="Calibri" w:hAnsi="Calibri" w:eastAsia="Calibri"/>
          <w:color w:val="25313C"/>
        </w:rPr>
        <w:t xml:space="preserve"> - Current form/link and submission process are missing. Add them in placeholder section. Until confirmed, ask lab manager before submitting leave.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Confirm required notice period and approval chain.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Update shared calendar and project team after approval.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Set email vacation reply using UDE guidance when appropriate.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Document handover for active analyses, deadlines, and meetings.</w:t>
      </w:r>
    </w:p>
    <w:p>
      <w:pPr>
        <w:pStyle w:val="Heading2"/>
      </w:pPr>
      <w:r>
        <w:t>Campus navigation</w:t>
      </w:r>
    </w:p>
    <w:p>
      <w:pPr>
        <w:keepLines/>
        <w:spacing w:after="140"/>
      </w:pPr>
      <w:hyperlink r:id="rId25">
        <w:r>
          <w:rPr>
            <w:rFonts w:ascii="Calibri" w:hAnsi="Calibri"/>
            <w:color w:val="0563C1"/>
            <w:u w:val="single"/>
            <w:b/>
          </w:rPr>
          <w:t>UK Essen 3D maps</w:t>
        </w:r>
      </w:hyperlink>
      <w:r>
        <w:rPr>
          <w:rFonts w:ascii="Calibri" w:hAnsi="Calibri" w:eastAsia="Calibri"/>
          <w:color w:val="25313C"/>
        </w:rPr>
        <w:t xml:space="preserve"> - Interactive campus map for buildings, entrances, and routes.</w:t>
      </w:r>
      <w:r>
        <w:rPr>
          <w:rFonts w:ascii="Calibri" w:hAnsi="Calibri" w:eastAsia="Calibri"/>
          <w:b/>
          <w:color w:val="1F4D78"/>
        </w:rPr>
        <w:t xml:space="preserve"> Action: Save lab building, meeting rooms, HR, travel office, and relevant clinical/research locations.</w:t>
      </w:r>
    </w:p>
    <w:p>
      <w:pPr>
        <w:pStyle w:val="Heading2"/>
      </w:pPr>
      <w:r>
        <w:t>Access details to confirm locally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5313C"/>
        </w:rPr>
        <w:t>Building, floor, office, and out-of-hours access.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5313C"/>
        </w:rPr>
        <w:t>Desk, workstation, monitor, peripherals, and approved software.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5313C"/>
        </w:rPr>
        <w:t>Printing, meeting-room booking, and video-conference equipment.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5313C"/>
        </w:rPr>
        <w:t>Emergency contacts, first aid, fire safety, and evacuation point.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25313C"/>
        </w:rPr>
        <w:t>Laboratory data-protection, information-security, and clinical-data training.</w:t>
      </w:r>
    </w:p>
    <w:p>
      <w:r>
        <w:br w:type="page"/>
      </w:r>
    </w:p>
    <w:p>
      <w:pPr>
        <w:pStyle w:val="Heading1"/>
      </w:pPr>
      <w:r>
        <w:t>4. Research, presentations, and publishing</w:t>
      </w:r>
    </w:p>
    <w:p>
      <w:pPr>
        <w:spacing w:after="200"/>
      </w:pPr>
      <w:r>
        <w:rPr>
          <w:rFonts w:ascii="Calibri" w:hAnsi="Calibri" w:eastAsia="Calibri"/>
          <w:i/>
          <w:color w:val="5D6770"/>
        </w:rPr>
        <w:t>Use approved visual identity and lab templates. Confirm event-specific, journal-specific, and funder-specific requirements before final export.</w:t>
      </w:r>
    </w:p>
    <w:p>
      <w:pPr>
        <w:pStyle w:val="Heading2"/>
      </w:pPr>
      <w:r>
        <w:t>Brand and presentation assets</w:t>
      </w:r>
    </w:p>
    <w:p>
      <w:pPr>
        <w:keepLines/>
        <w:spacing w:after="140"/>
      </w:pPr>
      <w:hyperlink r:id="rId26">
        <w:r>
          <w:rPr>
            <w:rFonts w:ascii="Calibri" w:hAnsi="Calibri"/>
            <w:color w:val="0563C1"/>
            <w:u w:val="single"/>
            <w:b/>
          </w:rPr>
          <w:t>UME design portal</w:t>
        </w:r>
      </w:hyperlink>
      <w:r>
        <w:rPr>
          <w:rFonts w:ascii="Calibri" w:hAnsi="Calibri" w:eastAsia="Calibri"/>
          <w:color w:val="25313C"/>
        </w:rPr>
        <w:t xml:space="preserve"> - Source for current UME slides, document templates, and logos.</w:t>
      </w:r>
      <w:r>
        <w:rPr>
          <w:rFonts w:ascii="Calibri" w:hAnsi="Calibri" w:eastAsia="Calibri"/>
          <w:b/>
          <w:color w:val="1F4D78"/>
        </w:rPr>
        <w:t xml:space="preserve"> Action: Use latest approved asset; do not recreate institutional logos manually.</w:t>
      </w:r>
    </w:p>
    <w:p>
      <w:pPr>
        <w:keepLines/>
        <w:spacing w:after="140"/>
      </w:pPr>
      <w:hyperlink r:id="rId27">
        <w:r>
          <w:rPr>
            <w:rFonts w:ascii="Calibri" w:hAnsi="Calibri"/>
            <w:color w:val="0563C1"/>
            <w:u w:val="single"/>
            <w:b/>
          </w:rPr>
          <w:t>Scientific retreat poster template</w:t>
        </w:r>
      </w:hyperlink>
      <w:r>
        <w:rPr>
          <w:rFonts w:ascii="Calibri" w:hAnsi="Calibri" w:eastAsia="Calibri"/>
          <w:color w:val="25313C"/>
        </w:rPr>
        <w:t xml:space="preserve"> - PowerPoint poster template for hematology or internal WTZ scientific retreats.</w:t>
      </w:r>
      <w:r>
        <w:rPr>
          <w:rFonts w:ascii="Calibri" w:hAnsi="Calibri" w:eastAsia="Calibri"/>
          <w:b/>
          <w:color w:val="1F4D78"/>
        </w:rPr>
        <w:t xml:space="preserve"> Action: Download through Slack; duplicate before editing and check required poster size.</w:t>
      </w:r>
    </w:p>
    <w:p>
      <w:pPr>
        <w:keepLines/>
        <w:spacing w:after="140"/>
      </w:pPr>
      <w:hyperlink r:id="rId16">
        <w:r>
          <w:rPr>
            <w:rFonts w:ascii="Calibri" w:hAnsi="Calibri"/>
            <w:color w:val="0563C1"/>
            <w:u w:val="single"/>
            <w:b/>
          </w:rPr>
          <w:t>Presentation Networks</w:t>
        </w:r>
      </w:hyperlink>
      <w:r>
        <w:rPr>
          <w:rFonts w:ascii="Calibri" w:hAnsi="Calibri" w:eastAsia="Calibri"/>
          <w:color w:val="25313C"/>
        </w:rPr>
        <w:t xml:space="preserve"> - Shared presentation resource in Slack.</w:t>
      </w:r>
      <w:r>
        <w:rPr>
          <w:rFonts w:ascii="Calibri" w:hAnsi="Calibri" w:eastAsia="Calibri"/>
          <w:b/>
          <w:color w:val="1F4D78"/>
        </w:rPr>
        <w:t xml:space="preserve"> Action: Consult before preparing internal or external lab presentations.</w:t>
      </w:r>
    </w:p>
    <w:p>
      <w:pPr>
        <w:pStyle w:val="Heading2"/>
      </w:pPr>
      <w:r>
        <w:t>Scientific figures</w:t>
      </w:r>
    </w:p>
    <w:p>
      <w:pPr>
        <w:keepLines/>
        <w:spacing w:after="140"/>
      </w:pPr>
      <w:hyperlink r:id="rId28">
        <w:r>
          <w:rPr>
            <w:rFonts w:ascii="Calibri" w:hAnsi="Calibri"/>
            <w:color w:val="0563C1"/>
            <w:u w:val="single"/>
            <w:b/>
          </w:rPr>
          <w:t>cnsplots - manuscript figure layout</w:t>
        </w:r>
      </w:hyperlink>
      <w:r>
        <w:rPr>
          <w:rFonts w:ascii="Calibri" w:hAnsi="Calibri" w:eastAsia="Calibri"/>
          <w:color w:val="25313C"/>
        </w:rPr>
        <w:t xml:space="preserve"> - Documentation for publication-ready scientific visualizations, multi-panel layouts, export, and journal-oriented styling.</w:t>
      </w:r>
      <w:r>
        <w:rPr>
          <w:rFonts w:ascii="Calibri" w:hAnsi="Calibri" w:eastAsia="Calibri"/>
          <w:b/>
          <w:color w:val="1F4D78"/>
        </w:rPr>
        <w:t xml:space="preserve"> Action: Start with Getting Started; use vector export when manuscript workflow requires editable figures.</w:t>
      </w:r>
    </w:p>
    <w:p>
      <w:pPr>
        <w:pStyle w:val="Heading3"/>
      </w:pPr>
      <w:r>
        <w:t>Before external release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Confirm co-author review and publication embargo status.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Remove patient identifiers, secrets, access tokens, and internal paths from figures, code, slides, and screenshots.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Check font size, color accessibility, panel labels, legends, statistics, and export format.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Use approved affiliations, logos, acknowledgements, funding statements, and conflict-of-interest text.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Calibri"/>
          <w:color w:val="25313C"/>
        </w:rPr>
        <w:t>Store final source files and reproducible analysis code in agreed project location.</w:t>
      </w:r>
    </w:p>
    <w:p>
      <w:r>
        <w:br w:type="page"/>
      </w:r>
    </w:p>
    <w:p>
      <w:pPr>
        <w:pStyle w:val="Heading1"/>
      </w:pPr>
      <w:r>
        <w:t>5. Complete before wider distribution</w:t>
      </w:r>
    </w:p>
    <w:p>
      <w:pPr>
        <w:spacing w:after="200"/>
      </w:pPr>
      <w:r>
        <w:rPr>
          <w:rFonts w:ascii="Calibri" w:hAnsi="Calibri" w:eastAsia="Calibri"/>
          <w:i/>
          <w:color w:val="5D6770"/>
        </w:rPr>
        <w:t>Missing details stay visible here so next owner can complete them without searching through document.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2160"/>
        <w:gridCol w:w="3600"/>
        <w:gridCol w:w="1800"/>
        <w:gridCol w:w="18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Resource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Link / location / required detail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Owner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4D78"/>
                <w:sz w:val="19"/>
              </w:rPr>
              <w:t>Status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25313C"/>
                <w:sz w:val="18"/>
              </w:rPr>
              <w:t>Vacation form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Paste current form or portal link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Name / role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F28C45"/>
                <w:sz w:val="18"/>
              </w:rPr>
              <w:t>To complete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25313C"/>
                <w:sz w:val="18"/>
              </w:rPr>
              <w:t>UK Essen Cloud memory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Add portal, quota, and request path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Name / role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F28C45"/>
                <w:sz w:val="18"/>
              </w:rPr>
              <w:t>To complete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25313C"/>
                <w:sz w:val="18"/>
              </w:rPr>
              <w:t>Mattermost RCC channel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Add workspace and channel link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Name / role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F28C45"/>
                <w:sz w:val="18"/>
              </w:rPr>
              <w:t>To complete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25313C"/>
                <w:sz w:val="18"/>
              </w:rPr>
              <w:t>Building and room access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Add location and access process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Name / role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F28C45"/>
                <w:sz w:val="18"/>
              </w:rPr>
              <w:t>To complete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25313C"/>
                <w:sz w:val="18"/>
              </w:rPr>
              <w:t>Safety and emergency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Add local contacts and evacuation point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Name / role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F28C45"/>
                <w:sz w:val="18"/>
              </w:rPr>
              <w:t>To complete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25313C"/>
                <w:sz w:val="18"/>
              </w:rPr>
              <w:t>Other resource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Add link or shared-drive path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 w:val="0"/>
                <w:color w:val="25313C"/>
                <w:sz w:val="18"/>
              </w:rPr>
              <w:t>Name / role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Calibri"/>
                <w:b/>
                <w:color w:val="F28C45"/>
                <w:sz w:val="18"/>
              </w:rPr>
              <w:t>To complete</w:t>
            </w:r>
          </w:p>
        </w:tc>
      </w:tr>
    </w:tbl>
    <w:p/>
    <w:p>
      <w:pPr>
        <w:pStyle w:val="Heading2"/>
      </w:pPr>
      <w:r>
        <w:t>Onboarding sign-off</w:t>
      </w:r>
    </w:p>
    <w:p>
      <w:pPr>
        <w:spacing w:after="200"/>
      </w:pPr>
      <w:r>
        <w:rPr>
          <w:rFonts w:ascii="Calibri" w:hAnsi="Calibri" w:eastAsia="Calibri"/>
          <w:b/>
          <w:color w:val="5D6770"/>
        </w:rPr>
        <w:t xml:space="preserve">New starter: </w:t>
      </w:r>
      <w:r>
        <w:rPr>
          <w:rFonts w:ascii="Calibri" w:hAnsi="Calibri" w:eastAsia="Calibri"/>
          <w:color w:val="25313C"/>
        </w:rPr>
        <w:t>____________________________</w:t>
      </w:r>
      <w:r>
        <w:rPr>
          <w:rFonts w:ascii="Calibri" w:hAnsi="Calibri" w:eastAsia="Calibri"/>
          <w:b/>
          <w:color w:val="5D6770"/>
        </w:rPr>
        <w:t xml:space="preserve">     Date: </w:t>
      </w:r>
      <w:r>
        <w:rPr>
          <w:rFonts w:ascii="Calibri" w:hAnsi="Calibri" w:eastAsia="Calibri"/>
          <w:color w:val="25313C"/>
        </w:rPr>
        <w:t>____________</w:t>
      </w:r>
    </w:p>
    <w:p>
      <w:pPr>
        <w:spacing w:after="200"/>
      </w:pPr>
      <w:r>
        <w:rPr>
          <w:rFonts w:ascii="Calibri" w:hAnsi="Calibri" w:eastAsia="Calibri"/>
          <w:b/>
          <w:color w:val="5D6770"/>
        </w:rPr>
        <w:t xml:space="preserve">Lab buddy / supervisor: </w:t>
      </w:r>
      <w:r>
        <w:rPr>
          <w:rFonts w:ascii="Calibri" w:hAnsi="Calibri" w:eastAsia="Calibri"/>
          <w:color w:val="25313C"/>
        </w:rPr>
        <w:t>____________________________</w:t>
      </w:r>
      <w:r>
        <w:rPr>
          <w:rFonts w:ascii="Calibri" w:hAnsi="Calibri" w:eastAsia="Calibri"/>
          <w:b/>
          <w:color w:val="5D6770"/>
        </w:rPr>
        <w:t xml:space="preserve">     Date: </w:t>
      </w:r>
      <w:r>
        <w:rPr>
          <w:rFonts w:ascii="Calibri" w:hAnsi="Calibri" w:eastAsia="Calibri"/>
          <w:color w:val="25313C"/>
        </w:rPr>
        <w:t>____________</w:t>
      </w:r>
    </w:p>
    <w:p>
      <w:pPr>
        <w:pStyle w:val="Heading2"/>
      </w:pPr>
      <w:r>
        <w:t>Document maintenance</w:t>
      </w:r>
    </w:p>
    <w:p>
      <w:pPr>
        <w:spacing w:after="80"/>
      </w:pPr>
      <w:r>
        <w:rPr>
          <w:rFonts w:ascii="Calibri" w:hAnsi="Calibri" w:eastAsia="Calibri"/>
          <w:b/>
          <w:color w:val="5D6770"/>
        </w:rPr>
        <w:t xml:space="preserve">Owner: </w:t>
      </w:r>
      <w:r>
        <w:rPr>
          <w:rFonts w:ascii="Calibri" w:hAnsi="Calibri" w:eastAsia="Calibri"/>
          <w:color w:val="25313C"/>
        </w:rPr>
        <w:t>____________________________</w:t>
      </w:r>
    </w:p>
    <w:p>
      <w:pPr>
        <w:spacing w:after="80"/>
      </w:pPr>
      <w:r>
        <w:rPr>
          <w:rFonts w:ascii="Calibri" w:hAnsi="Calibri" w:eastAsia="Calibri"/>
          <w:b/>
          <w:color w:val="5D6770"/>
        </w:rPr>
        <w:t xml:space="preserve">Next review date: </w:t>
      </w:r>
      <w:r>
        <w:rPr>
          <w:rFonts w:ascii="Calibri" w:hAnsi="Calibri" w:eastAsia="Calibri"/>
          <w:color w:val="25313C"/>
        </w:rPr>
        <w:t>____________________________</w:t>
      </w:r>
    </w:p>
    <w:p>
      <w:pPr>
        <w:spacing w:after="0"/>
      </w:pPr>
      <w:r>
        <w:rPr>
          <w:rFonts w:ascii="Calibri" w:hAnsi="Calibri" w:eastAsia="Calibri"/>
          <w:b/>
          <w:color w:val="5D6770"/>
        </w:rPr>
        <w:t xml:space="preserve">Review trigger: </w:t>
      </w:r>
      <w:r>
        <w:rPr>
          <w:rFonts w:ascii="Calibri" w:hAnsi="Calibri" w:eastAsia="Calibri"/>
          <w:color w:val="25313C"/>
        </w:rPr>
        <w:t>Account changes, credential rotation, new travel/leave process, cluster migration, or website workflow update.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727B84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727B84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727B84"/>
        <w:sz w:val="17"/>
      </w:rPr>
      <w:t xml:space="preserve">Page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Calibri"/>
        <w:color w:val="727B84"/>
        <w:sz w:val="17"/>
      </w:rPr>
      <w:t xml:space="preserve"> of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727B84"/>
        <w:sz w:val="17"/>
      </w:rPr>
      <w:t>KOÇAKAVUK LAB  /  NEW STARTER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color w:val="2531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hyperlink" Target="https://www.uni-due.de/zim/en/webmail-settings.php" TargetMode="External"/><Relationship Id="rId15" Type="http://schemas.openxmlformats.org/officeDocument/2006/relationships/hyperlink" Target="https://kocakavuklab.slack.com/" TargetMode="External"/><Relationship Id="rId16" Type="http://schemas.openxmlformats.org/officeDocument/2006/relationships/hyperlink" Target="https://kocakavuklab.slack.com/docs/T05DB9ULZ38/F0B8NLATK6Y" TargetMode="External"/><Relationship Id="rId17" Type="http://schemas.openxmlformats.org/officeDocument/2006/relationships/hyperlink" Target="https://docs.google.com/spreadsheets/d/1CvMry1Mz7CHoD419xSrLR5be5s1g3_IIASXpEH97s3A/edit?usp=sharing" TargetMode="External"/><Relationship Id="rId18" Type="http://schemas.openxmlformats.org/officeDocument/2006/relationships/hyperlink" Target="https://docs.google.com/document/d/1REuBwxrzIQ7NabX57ij7AEaKXvOF53Cg2MP0zA3edSs/edit?tab=t.0" TargetMode="External"/><Relationship Id="rId19" Type="http://schemas.openxmlformats.org/officeDocument/2006/relationships/hyperlink" Target="https://ikim-essen.github.io/ClusterDocs/index.html" TargetMode="External"/><Relationship Id="rId20" Type="http://schemas.openxmlformats.org/officeDocument/2006/relationships/hyperlink" Target="https://ikim-essen.github.io/ClusterDocs/rcc-expedition/index.html" TargetMode="External"/><Relationship Id="rId21" Type="http://schemas.openxmlformats.org/officeDocument/2006/relationships/hyperlink" Target="https://github.com/KocakavukLab" TargetMode="External"/><Relationship Id="rId22" Type="http://schemas.openxmlformats.org/officeDocument/2006/relationships/hyperlink" Target="https://kocakavuklab.com/overview" TargetMode="External"/><Relationship Id="rId23" Type="http://schemas.openxmlformats.org/officeDocument/2006/relationships/hyperlink" Target="https://github.com/KocakavukLab/kocakavuklab-app/tree/main/docs" TargetMode="External"/><Relationship Id="rId24" Type="http://schemas.openxmlformats.org/officeDocument/2006/relationships/hyperlink" Target="https://eu2.concursolutions.com/nui/signin?targetURL=%2Fhome" TargetMode="External"/><Relationship Id="rId25" Type="http://schemas.openxmlformats.org/officeDocument/2006/relationships/hyperlink" Target="https://maps.ume.de" TargetMode="External"/><Relationship Id="rId26" Type="http://schemas.openxmlformats.org/officeDocument/2006/relationships/hyperlink" Target="https://design.ume.de/" TargetMode="External"/><Relationship Id="rId27" Type="http://schemas.openxmlformats.org/officeDocument/2006/relationships/hyperlink" Target="https://kocakavuklab.slack.com/files/U05D3DNCHF1/F0B4ZFBB0SH/template_poster.pptx" TargetMode="External"/><Relationship Id="rId28" Type="http://schemas.openxmlformats.org/officeDocument/2006/relationships/hyperlink" Target="https://cnsplots.farid.on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Kocakavuk Lab New Starter Onboarding Guide</dc:title>
  <dc:subject>Internal onboarding guide for Kocakavuk Lab members</dc:subject>
  <dc:creator>Kocakavuk Lab</dc:creator>
  <cp:keywords>onboarding, Kocakavuk Lab, UME, IKIM, RCC</cp:keywords>
  <dc:description>Prepared from resources supplied by Kocakavuk Lab.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