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970314" w14:textId="5F096955" w:rsidR="00390C8B" w:rsidRPr="009753A7" w:rsidRDefault="009753A7">
      <w:pPr>
        <w:rPr>
          <w:rFonts w:ascii="Arial" w:hAnsi="Arial" w:cs="Arial"/>
        </w:rPr>
      </w:pPr>
      <w:r w:rsidRPr="009753A7">
        <w:rPr>
          <w:rFonts w:ascii="Arial" w:hAnsi="Arial" w:cs="Arial"/>
        </w:rPr>
        <w:t xml:space="preserve">Analysis of publicly available transcriptomic data further showed reduced GCH1 expression across four additional adrenergic/mesenchymal-like (ADRN/MES) neuroblastoma models, including </w:t>
      </w:r>
      <w:r>
        <w:rPr>
          <w:rFonts w:ascii="Arial" w:hAnsi="Arial" w:cs="Arial"/>
        </w:rPr>
        <w:t xml:space="preserve">three </w:t>
      </w:r>
      <w:r w:rsidRPr="009753A7">
        <w:rPr>
          <w:rFonts w:ascii="Arial" w:hAnsi="Arial" w:cs="Arial"/>
        </w:rPr>
        <w:t>isogenic CD133</w:t>
      </w:r>
      <w:r>
        <w:rPr>
          <w:rFonts w:ascii="Arial" w:hAnsi="Arial" w:cs="Arial"/>
        </w:rPr>
        <w:t>+/CD133-</w:t>
      </w:r>
      <w:r w:rsidRPr="009753A7">
        <w:rPr>
          <w:rFonts w:ascii="Arial" w:hAnsi="Arial" w:cs="Arial"/>
        </w:rPr>
        <w:t xml:space="preserve"> ADRN/MES cell</w:t>
      </w:r>
      <w:r>
        <w:rPr>
          <w:rFonts w:ascii="Arial" w:hAnsi="Arial" w:cs="Arial"/>
        </w:rPr>
        <w:t xml:space="preserve"> </w:t>
      </w:r>
      <w:r w:rsidRPr="009753A7">
        <w:rPr>
          <w:rFonts w:ascii="Arial" w:hAnsi="Arial" w:cs="Arial"/>
        </w:rPr>
        <w:t>line pairs (</w:t>
      </w:r>
      <w:r>
        <w:rPr>
          <w:rFonts w:ascii="Arial" w:hAnsi="Arial" w:cs="Arial"/>
        </w:rPr>
        <w:t xml:space="preserve">PMID </w:t>
      </w:r>
      <w:r w:rsidRPr="00554386">
        <w:rPr>
          <w:rFonts w:ascii="Arial" w:hAnsi="Arial" w:cs="Arial"/>
        </w:rPr>
        <w:t>28650485</w:t>
      </w:r>
      <w:r w:rsidRPr="009753A7">
        <w:rPr>
          <w:rFonts w:ascii="Arial" w:hAnsi="Arial" w:cs="Arial"/>
        </w:rPr>
        <w:t xml:space="preserve">), </w:t>
      </w:r>
      <w:r>
        <w:rPr>
          <w:rFonts w:ascii="Arial" w:hAnsi="Arial" w:cs="Arial"/>
        </w:rPr>
        <w:t xml:space="preserve">one </w:t>
      </w:r>
      <w:r w:rsidRPr="009753A7">
        <w:rPr>
          <w:rFonts w:ascii="Arial" w:hAnsi="Arial" w:cs="Arial"/>
        </w:rPr>
        <w:t xml:space="preserve">ADRN/MES </w:t>
      </w:r>
      <w:proofErr w:type="spellStart"/>
      <w:r>
        <w:rPr>
          <w:rFonts w:ascii="Arial" w:hAnsi="Arial" w:cs="Arial"/>
        </w:rPr>
        <w:t>subclonal</w:t>
      </w:r>
      <w:proofErr w:type="spellEnd"/>
      <w:r>
        <w:rPr>
          <w:rFonts w:ascii="Arial" w:hAnsi="Arial" w:cs="Arial"/>
        </w:rPr>
        <w:t xml:space="preserve"> pairs derived from </w:t>
      </w:r>
      <w:r w:rsidRPr="00554386">
        <w:rPr>
          <w:rFonts w:ascii="Arial" w:hAnsi="Arial" w:cs="Arial"/>
        </w:rPr>
        <w:t xml:space="preserve">SK-N-SH </w:t>
      </w:r>
      <w:r>
        <w:rPr>
          <w:rFonts w:ascii="Arial" w:hAnsi="Arial" w:cs="Arial"/>
        </w:rPr>
        <w:t xml:space="preserve">cell line </w:t>
      </w:r>
      <w:r w:rsidRPr="009753A7">
        <w:rPr>
          <w:rFonts w:ascii="Arial" w:hAnsi="Arial" w:cs="Arial"/>
        </w:rPr>
        <w:t>(</w:t>
      </w:r>
      <w:r w:rsidRPr="00554386">
        <w:rPr>
          <w:rFonts w:ascii="Arial" w:hAnsi="Arial" w:cs="Arial"/>
        </w:rPr>
        <w:t>PMID: 28650485, cell line source: 6137586</w:t>
      </w:r>
      <w:r w:rsidRPr="009753A7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, and </w:t>
      </w:r>
      <w:r w:rsidRPr="009753A7">
        <w:rPr>
          <w:rFonts w:ascii="Arial" w:hAnsi="Arial" w:cs="Arial"/>
        </w:rPr>
        <w:t>NOTCH3-IC-induced ADRN-to-MES reprogramming in SH-SY5Y cells (</w:t>
      </w:r>
      <w:r>
        <w:rPr>
          <w:rFonts w:ascii="Arial" w:hAnsi="Arial" w:cs="Arial"/>
        </w:rPr>
        <w:t xml:space="preserve">PMID </w:t>
      </w:r>
      <w:r w:rsidRPr="00EF6AAC">
        <w:rPr>
          <w:rFonts w:ascii="Arial" w:hAnsi="Arial" w:cs="Arial"/>
        </w:rPr>
        <w:t>30948783</w:t>
      </w:r>
      <w:r w:rsidRPr="009753A7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(</w:t>
      </w:r>
      <w:r w:rsidRPr="00C41AFB">
        <w:rPr>
          <w:rFonts w:ascii="Arial" w:hAnsi="Arial" w:cs="Arial"/>
          <w:b/>
          <w:bCs/>
        </w:rPr>
        <w:t>Extended Data Fig.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>a-c</w:t>
      </w:r>
      <w:r>
        <w:rPr>
          <w:rFonts w:ascii="Arial" w:hAnsi="Arial" w:cs="Arial"/>
        </w:rPr>
        <w:t>).</w:t>
      </w:r>
    </w:p>
    <w:sectPr w:rsidR="00390C8B" w:rsidRPr="00975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3A7"/>
    <w:rsid w:val="00024A38"/>
    <w:rsid w:val="00162BB6"/>
    <w:rsid w:val="00390C8B"/>
    <w:rsid w:val="00576529"/>
    <w:rsid w:val="005A507F"/>
    <w:rsid w:val="006E3FF0"/>
    <w:rsid w:val="009753A7"/>
    <w:rsid w:val="00984F3B"/>
    <w:rsid w:val="00A54570"/>
    <w:rsid w:val="00B1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4B249A0"/>
  <w14:defaultImageDpi w14:val="32767"/>
  <w15:chartTrackingRefBased/>
  <w15:docId w15:val="{C6A53A6D-4E7F-D34F-BACB-E8FCB63E5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Tong</dc:creator>
  <cp:keywords/>
  <dc:description/>
  <cp:lastModifiedBy>Evelyn Tong</cp:lastModifiedBy>
  <cp:revision>1</cp:revision>
  <dcterms:created xsi:type="dcterms:W3CDTF">2026-09-17T22:42:00Z</dcterms:created>
  <dcterms:modified xsi:type="dcterms:W3CDTF">2026-09-17T22:45:00Z</dcterms:modified>
</cp:coreProperties>
</file>