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 xml:space="preserve">афедра дискретной математики и </w:t>
      </w:r>
      <w:proofErr w:type="spellStart"/>
      <w:r>
        <w:rPr>
          <w:sz w:val="32"/>
          <w:szCs w:val="32"/>
        </w:rPr>
        <w:t>алгоритмики</w:t>
      </w:r>
      <w:proofErr w:type="spellEnd"/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479C752A" w14:textId="056E57C4" w:rsidR="00F5181C" w:rsidRPr="006C203B" w:rsidRDefault="00F5181C" w:rsidP="00F5181C">
      <w:pPr>
        <w:jc w:val="center"/>
        <w:rPr>
          <w:b/>
          <w:bCs/>
          <w:sz w:val="32"/>
          <w:szCs w:val="32"/>
        </w:rPr>
      </w:pPr>
      <w:r w:rsidRPr="006C203B">
        <w:rPr>
          <w:b/>
          <w:bCs/>
          <w:sz w:val="32"/>
          <w:szCs w:val="32"/>
        </w:rPr>
        <w:t>Отчет</w:t>
      </w:r>
    </w:p>
    <w:p w14:paraId="7529B039" w14:textId="0F40A8BB" w:rsidR="00F5181C" w:rsidRPr="006C203B" w:rsidRDefault="00F5181C" w:rsidP="00F5181C">
      <w:pPr>
        <w:jc w:val="center"/>
        <w:rPr>
          <w:b/>
          <w:bCs/>
          <w:sz w:val="32"/>
          <w:szCs w:val="32"/>
        </w:rPr>
      </w:pPr>
      <w:r w:rsidRPr="006C203B">
        <w:rPr>
          <w:b/>
          <w:bCs/>
          <w:sz w:val="32"/>
          <w:szCs w:val="32"/>
        </w:rPr>
        <w:t>о прохождении производственной (преддипломной) практики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17849F8D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 xml:space="preserve">Кочева Ильи Александровича обучающегося </w:t>
      </w:r>
      <w:r w:rsidR="000F7338">
        <w:rPr>
          <w:bCs/>
          <w:iCs/>
          <w:szCs w:val="28"/>
        </w:rPr>
        <w:t>4</w:t>
      </w:r>
      <w:r w:rsidRPr="003F7078">
        <w:rPr>
          <w:bCs/>
          <w:iCs/>
          <w:szCs w:val="28"/>
        </w:rPr>
        <w:t xml:space="preserve">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42DAA755" w:rsidR="00E87DF1" w:rsidRPr="003F7078" w:rsidRDefault="00F5181C" w:rsidP="00E87DF1">
      <w:pPr>
        <w:ind w:left="5103"/>
        <w:rPr>
          <w:bCs/>
          <w:iCs/>
          <w:szCs w:val="28"/>
        </w:rPr>
      </w:pPr>
      <w:r>
        <w:rPr>
          <w:bCs/>
          <w:iCs/>
          <w:szCs w:val="28"/>
        </w:rPr>
        <w:t>Р</w:t>
      </w:r>
      <w:r w:rsidR="00E87DF1" w:rsidRPr="003F7078">
        <w:rPr>
          <w:bCs/>
          <w:iCs/>
          <w:szCs w:val="28"/>
        </w:rPr>
        <w:t>уководитель</w:t>
      </w:r>
      <w:r>
        <w:rPr>
          <w:bCs/>
          <w:iCs/>
          <w:szCs w:val="28"/>
        </w:rPr>
        <w:t xml:space="preserve"> практики</w:t>
      </w:r>
      <w:r w:rsidR="00E87DF1" w:rsidRPr="003F7078">
        <w:rPr>
          <w:bCs/>
          <w:iCs/>
          <w:szCs w:val="28"/>
        </w:rPr>
        <w:t>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697D684D" w:rsidR="00191541" w:rsidRPr="00F5181C" w:rsidRDefault="00F5181C" w:rsidP="00191541">
      <w:pPr>
        <w:ind w:left="5103"/>
        <w:rPr>
          <w:iCs/>
          <w:szCs w:val="28"/>
        </w:rPr>
      </w:pPr>
      <w:r>
        <w:rPr>
          <w:iCs/>
          <w:szCs w:val="28"/>
        </w:rPr>
        <w:t xml:space="preserve">А.А. </w:t>
      </w:r>
      <w:proofErr w:type="spellStart"/>
      <w:r>
        <w:rPr>
          <w:iCs/>
          <w:szCs w:val="28"/>
        </w:rPr>
        <w:t>Буславский</w:t>
      </w:r>
      <w:proofErr w:type="spellEnd"/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14CC024F" w:rsidR="00F5181C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F5181C">
        <w:rPr>
          <w:szCs w:val="28"/>
        </w:rPr>
        <w:t>6</w:t>
      </w:r>
    </w:p>
    <w:p w14:paraId="15B3262B" w14:textId="0AECD850" w:rsidR="00E87DF1" w:rsidRDefault="00F5181C" w:rsidP="00F5181C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27663055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635E2F77" w14:textId="6AFF21AF" w:rsidR="00BC185C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7663055" w:history="1">
            <w:r w:rsidR="00BC185C" w:rsidRPr="00C61393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BC185C">
              <w:rPr>
                <w:noProof/>
                <w:webHidden/>
              </w:rPr>
              <w:tab/>
            </w:r>
            <w:r w:rsidR="00BC185C">
              <w:rPr>
                <w:noProof/>
                <w:webHidden/>
              </w:rPr>
              <w:fldChar w:fldCharType="begin"/>
            </w:r>
            <w:r w:rsidR="00BC185C">
              <w:rPr>
                <w:noProof/>
                <w:webHidden/>
              </w:rPr>
              <w:instrText xml:space="preserve"> PAGEREF _Toc227663055 \h </w:instrText>
            </w:r>
            <w:r w:rsidR="00BC185C">
              <w:rPr>
                <w:noProof/>
                <w:webHidden/>
              </w:rPr>
            </w:r>
            <w:r w:rsidR="00BC185C">
              <w:rPr>
                <w:noProof/>
                <w:webHidden/>
              </w:rPr>
              <w:fldChar w:fldCharType="separate"/>
            </w:r>
            <w:r w:rsidR="00BC185C">
              <w:rPr>
                <w:noProof/>
                <w:webHidden/>
              </w:rPr>
              <w:t>1</w:t>
            </w:r>
            <w:r w:rsidR="00BC185C">
              <w:rPr>
                <w:noProof/>
                <w:webHidden/>
              </w:rPr>
              <w:fldChar w:fldCharType="end"/>
            </w:r>
          </w:hyperlink>
        </w:p>
        <w:p w14:paraId="2F4FD2B4" w14:textId="0BEE5C28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56" w:history="1">
            <w:r w:rsidRPr="00C61393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2181" w14:textId="4FD00587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57" w:history="1">
            <w:r w:rsidRPr="00C61393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C61393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C61393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C61393">
              <w:rPr>
                <w:rStyle w:val="ab"/>
                <w:rFonts w:eastAsiaTheme="majorEastAsia"/>
                <w:caps/>
                <w:noProof/>
              </w:rPr>
              <w:t>теоретические основы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90ABC" w14:textId="03332FA9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58" w:history="1">
            <w:r w:rsidRPr="00C61393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DA2F7" w14:textId="047B9CDF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59" w:history="1">
            <w:r w:rsidRPr="00C61393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C150" w14:textId="3403904B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0" w:history="1">
            <w:r w:rsidRPr="00C61393">
              <w:rPr>
                <w:rStyle w:val="ab"/>
                <w:rFonts w:eastAsiaTheme="majorEastAsia"/>
                <w:noProof/>
              </w:rPr>
              <w:t>Метод остаточного обучения и преодоление стагнации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DCE5" w14:textId="6E91967D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1" w:history="1">
            <w:r w:rsidRPr="00C61393">
              <w:rPr>
                <w:rStyle w:val="ab"/>
                <w:rFonts w:eastAsiaTheme="majorEastAsia"/>
                <w:noProof/>
              </w:rPr>
              <w:t>Исторические предпосылки возникновения метода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43E4A" w14:textId="372FFEC9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2" w:history="1">
            <w:r w:rsidRPr="00C61393">
              <w:rPr>
                <w:rStyle w:val="ab"/>
                <w:rFonts w:eastAsiaTheme="majorEastAsia"/>
                <w:noProof/>
              </w:rPr>
              <w:t>Практическое применение и современная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9BE3" w14:textId="60D395BA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3" w:history="1">
            <w:r w:rsidRPr="00C61393">
              <w:rPr>
                <w:rStyle w:val="ab"/>
                <w:rFonts w:eastAsiaTheme="majorEastAsia"/>
                <w:noProof/>
              </w:rPr>
              <w:t>Описание метода остаточных 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728CF" w14:textId="09FAD6B6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4" w:history="1">
            <w:r w:rsidRPr="00C61393">
              <w:rPr>
                <w:rStyle w:val="ab"/>
                <w:rFonts w:eastAsiaTheme="majorEastAsia"/>
                <w:noProof/>
              </w:rPr>
              <w:t>ГЛАВА II ПРОГРАММНАЯ РЕАЛИЗАЦИЯ И ОПТИМИЗАЦИЯ НЕЙРОСЕТЕВОГО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62C5" w14:textId="5DDDC363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5" w:history="1">
            <w:r w:rsidRPr="00C61393">
              <w:rPr>
                <w:rStyle w:val="ab"/>
                <w:rFonts w:eastAsiaTheme="majorEastAsia"/>
                <w:noProof/>
              </w:rPr>
              <w:t>Стек технологий и интеграция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E3AE" w14:textId="2F430135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6" w:history="1">
            <w:r w:rsidRPr="00C61393">
              <w:rPr>
                <w:rStyle w:val="ab"/>
                <w:rFonts w:eastAsiaTheme="majorEastAsia"/>
                <w:noProof/>
              </w:rPr>
              <w:t>Проектирование архитектуры Actor-Critic с инъекцией остаточных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41F4" w14:textId="2CDD22F9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7" w:history="1">
            <w:r w:rsidRPr="00C61393">
              <w:rPr>
                <w:rStyle w:val="ab"/>
                <w:rFonts w:eastAsiaTheme="majorEastAsia"/>
                <w:noProof/>
              </w:rPr>
              <w:t>Алгоритмы формирования вознаграждений и управление памятью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333E" w14:textId="7FEA8347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8" w:history="1">
            <w:r w:rsidRPr="00C61393">
              <w:rPr>
                <w:rStyle w:val="ab"/>
                <w:rFonts w:eastAsiaTheme="majorEastAsia"/>
                <w:noProof/>
              </w:rPr>
              <w:t>Дисконтирование временных последовательностей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96D5" w14:textId="5024591E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69" w:history="1">
            <w:r w:rsidRPr="00C61393">
              <w:rPr>
                <w:rStyle w:val="ab"/>
                <w:rFonts w:eastAsiaTheme="majorEastAsia"/>
                <w:noProof/>
              </w:rPr>
              <w:t>Организация процесса обучения и оптимизация политики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43E4" w14:textId="3C668340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0" w:history="1">
            <w:r w:rsidRPr="00C61393">
              <w:rPr>
                <w:rStyle w:val="ab"/>
                <w:rFonts w:eastAsiaTheme="majorEastAsia"/>
                <w:noProof/>
              </w:rPr>
              <w:t>Стохастическая политика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66BDB" w14:textId="612F10D0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1" w:history="1">
            <w:r w:rsidRPr="00C61393">
              <w:rPr>
                <w:rStyle w:val="ab"/>
                <w:rFonts w:eastAsiaTheme="majorEastAsia"/>
                <w:noProof/>
              </w:rPr>
              <w:t>Диагностический инструментарий и анализ функций потерь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464DC" w14:textId="1618CBEA" w:rsidR="00BC185C" w:rsidRDefault="00BC185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2" w:history="1">
            <w:r w:rsidRPr="00C61393">
              <w:rPr>
                <w:rStyle w:val="ab"/>
                <w:rFonts w:eastAsiaTheme="majorEastAsia"/>
                <w:noProof/>
              </w:rPr>
              <w:t>Метрики валидации и инструменты отладки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E1D85" w14:textId="374E7F36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3" w:history="1">
            <w:r w:rsidRPr="00C61393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C61393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C61393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C61393">
              <w:rPr>
                <w:rStyle w:val="ab"/>
                <w:rFonts w:eastAsiaTheme="majorEastAsia"/>
                <w:bCs/>
                <w:caps/>
                <w:noProof/>
              </w:rPr>
              <w:t>Экспериментальные исследования и анализ эффективности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F60BE" w14:textId="2B530159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4" w:history="1">
            <w:r w:rsidRPr="00C61393">
              <w:rPr>
                <w:rStyle w:val="ab"/>
                <w:rFonts w:eastAsiaTheme="majorEastAsia"/>
                <w:noProof/>
              </w:rPr>
              <w:t>Методика проведения экспериментов и метрики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F224E" w14:textId="0C32EDE1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5" w:history="1">
            <w:r w:rsidRPr="00C61393">
              <w:rPr>
                <w:rStyle w:val="ab"/>
                <w:rFonts w:eastAsiaTheme="majorEastAsia"/>
                <w:noProof/>
              </w:rPr>
              <w:t>Базовое тестирование: игра против пассивного оппонента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3D689" w14:textId="673D853D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6" w:history="1">
            <w:r w:rsidRPr="00C61393">
              <w:rPr>
                <w:rStyle w:val="ab"/>
                <w:rFonts w:eastAsiaTheme="majorEastAsia"/>
                <w:noProof/>
              </w:rPr>
              <w:t>Анализ эффективности против агрессивных стратегий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3B8F" w14:textId="5C62ABD4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7" w:history="1">
            <w:r w:rsidRPr="00C61393">
              <w:rPr>
                <w:rStyle w:val="ab"/>
                <w:rFonts w:eastAsiaTheme="majorEastAsia"/>
                <w:noProof/>
              </w:rPr>
              <w:t>Анализ распределения действий и финальная 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A51A" w14:textId="37490F01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8" w:history="1">
            <w:r w:rsidRPr="00C61393">
              <w:rPr>
                <w:rStyle w:val="ab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9D394" w14:textId="7D9A2682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79" w:history="1">
            <w:r w:rsidRPr="00C61393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6956F" w14:textId="4F30EFE0" w:rsidR="00BC185C" w:rsidRDefault="00BC18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63080" w:history="1">
            <w:r w:rsidRPr="00C61393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7BEF6D6E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27663056"/>
      <w:r w:rsidRPr="00E616F3">
        <w:lastRenderedPageBreak/>
        <w:t>ВВЕДЕНИЕ</w:t>
      </w:r>
      <w:bookmarkEnd w:id="1"/>
    </w:p>
    <w:p w14:paraId="75F7E479" w14:textId="0DC50109" w:rsidR="00DB54B1" w:rsidRPr="0040728C" w:rsidRDefault="00DB54B1" w:rsidP="0040728C">
      <w:pPr>
        <w:spacing w:line="276" w:lineRule="auto"/>
        <w:jc w:val="both"/>
      </w:pPr>
      <w:r>
        <w:t>Обучение с подкреплением — это одновременно и постановка задачи, и совокупность методов ее решения, и область знаний, изучающая эти методы</w:t>
      </w:r>
      <w:r w:rsidR="0040728C" w:rsidRPr="0040728C">
        <w:t xml:space="preserve"> </w:t>
      </w:r>
      <w:r w:rsidR="0040728C" w:rsidRPr="0040728C">
        <w:t xml:space="preserve">[1, </w:t>
      </w:r>
      <w:r w:rsidR="0040728C">
        <w:rPr>
          <w:lang w:val="en-US"/>
        </w:rPr>
        <w:t>c</w:t>
      </w:r>
      <w:r w:rsidR="0040728C" w:rsidRPr="0040728C">
        <w:t>. 13].</w:t>
      </w:r>
      <w:r>
        <w:t xml:space="preserve"> Суть задачи заключается в обучении тому, что нужно делать — как соотносить ситуации с действиями, — чтобы максимизировать численный сигнал вознаграждения</w:t>
      </w:r>
      <w:r w:rsidR="0040728C" w:rsidRPr="0040728C">
        <w:t>.</w:t>
      </w:r>
    </w:p>
    <w:p w14:paraId="23E054E2" w14:textId="47828A13" w:rsidR="009F3D74" w:rsidRPr="009F3D74" w:rsidRDefault="009F3D74" w:rsidP="00DB54B1">
      <w:pPr>
        <w:spacing w:line="276" w:lineRule="auto"/>
        <w:jc w:val="both"/>
      </w:pPr>
      <w:r w:rsidRPr="009F3D74">
        <w:t xml:space="preserve">Настоящий отчет является логическим продолжением курсовой работы, в ходе которой был разработан базовый </w:t>
      </w:r>
      <w:proofErr w:type="spellStart"/>
      <w:r w:rsidRPr="009F3D74">
        <w:t>нейросетевой</w:t>
      </w:r>
      <w:proofErr w:type="spellEnd"/>
      <w:r w:rsidRPr="009F3D74">
        <w:t xml:space="preserve"> агент</w:t>
      </w:r>
      <w:r w:rsidR="00DB54B1">
        <w:t xml:space="preserve"> для получения стратегии в игре с неполной информацией</w:t>
      </w:r>
      <w:r w:rsidRPr="009F3D74">
        <w:t>. Несмотря на то, что предыдущая модель показала положительную динамику, достигнув порога в 51% побед, был выявлен ряд архитектурных ограничений, препятствующих дальнейшему росту эффективности. В частности, наблюдалась стагнация обучения и недостаточная селективность действий агента в критических фазах игры.</w:t>
      </w:r>
    </w:p>
    <w:p w14:paraId="133373D0" w14:textId="3DFDADF4" w:rsidR="00994417" w:rsidRDefault="009F3D74" w:rsidP="00DB54B1">
      <w:pPr>
        <w:spacing w:line="276" w:lineRule="auto"/>
        <w:jc w:val="both"/>
        <w:rPr>
          <w:b/>
          <w:bCs/>
          <w:caps/>
        </w:rPr>
      </w:pPr>
      <w:r w:rsidRPr="009F3D74">
        <w:t xml:space="preserve">Целью данной </w:t>
      </w:r>
      <w:r>
        <w:t xml:space="preserve">работы </w:t>
      </w:r>
      <w:r w:rsidRPr="009F3D74">
        <w:t xml:space="preserve">является модернизация архитектуры нейронной сети и оптимизация процесса обучения для преодоления «плато» эффективности. В работе исследуются и внедряются методы глубокого обучения с подкреплением, такие как использование архитектуры </w:t>
      </w:r>
      <w:proofErr w:type="spellStart"/>
      <w:r w:rsidRPr="009F3D74">
        <w:t>Actor-Critic</w:t>
      </w:r>
      <w:proofErr w:type="spellEnd"/>
      <w:r w:rsidRPr="009F3D74">
        <w:t xml:space="preserve"> с остаточными связями (</w:t>
      </w:r>
      <w:proofErr w:type="spellStart"/>
      <w:r w:rsidRPr="009F3D74">
        <w:t>Skip</w:t>
      </w:r>
      <w:proofErr w:type="spellEnd"/>
      <w:r w:rsidRPr="009F3D74">
        <w:t xml:space="preserve"> </w:t>
      </w:r>
      <w:proofErr w:type="spellStart"/>
      <w:r w:rsidRPr="009F3D74">
        <w:t>Connections</w:t>
      </w:r>
      <w:proofErr w:type="spellEnd"/>
      <w:r w:rsidRPr="009F3D74">
        <w:t>)</w:t>
      </w:r>
      <w:r w:rsidR="00DB54B1">
        <w:t>, рассматривается улучшенная система возн</w:t>
      </w:r>
      <w:r w:rsidR="00BC185C">
        <w:t>а</w:t>
      </w:r>
      <w:r w:rsidR="00DB54B1">
        <w:t xml:space="preserve">граждений с целью усовершенствования и оптимизации обучения </w:t>
      </w:r>
      <w:proofErr w:type="spellStart"/>
      <w:r w:rsidR="00DB54B1">
        <w:t>нейросетевой</w:t>
      </w:r>
      <w:proofErr w:type="spellEnd"/>
      <w:r w:rsidR="00DB54B1">
        <w:t xml:space="preserve"> модели, а также</w:t>
      </w:r>
      <w:r w:rsidRPr="009F3D74">
        <w:t xml:space="preserve"> пересм</w:t>
      </w:r>
      <w:r w:rsidR="00DB54B1">
        <w:t>атривается</w:t>
      </w:r>
      <w:r w:rsidRPr="009F3D74">
        <w:t xml:space="preserve"> система дисконтирования вознаграждений. В данном отчете представлены результаты теоретического анализа, описание программной реализации и данные сравнительных экспериментов, подтверждающие преимущество обновленного подхода.</w:t>
      </w:r>
      <w:r w:rsidR="00994417">
        <w:rPr>
          <w:bCs/>
          <w:caps/>
        </w:rPr>
        <w:br w:type="page"/>
      </w:r>
    </w:p>
    <w:p w14:paraId="19FF9C9C" w14:textId="12CBFDE7" w:rsidR="007B2140" w:rsidRPr="0040728C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27663057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40728C">
        <w:rPr>
          <w:rFonts w:cs="Times New Roman"/>
          <w:caps/>
        </w:rPr>
        <w:t>теоретические основы исследования</w:t>
      </w:r>
      <w:bookmarkEnd w:id="2"/>
    </w:p>
    <w:p w14:paraId="0F5337F6" w14:textId="77777777" w:rsidR="0040728C" w:rsidRDefault="0040728C" w:rsidP="0040728C">
      <w:pPr>
        <w:pStyle w:val="1"/>
      </w:pPr>
      <w:bookmarkStart w:id="3" w:name="_Toc227663058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3"/>
    </w:p>
    <w:p w14:paraId="069687E0" w14:textId="77777777" w:rsidR="0040728C" w:rsidRDefault="0040728C" w:rsidP="0040728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57E755FE" w14:textId="0FA7408A" w:rsidR="0040728C" w:rsidRDefault="0040728C" w:rsidP="0040728C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>
        <w:t xml:space="preserve"> 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60DAE543" w14:textId="49087880" w:rsidR="0040728C" w:rsidRDefault="0040728C" w:rsidP="0040728C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>[</w:t>
      </w:r>
      <w:r>
        <w:t>2</w:t>
      </w:r>
      <w:r w:rsidRPr="00EE536C">
        <w:t xml:space="preserve">, </w:t>
      </w:r>
      <w:r>
        <w:rPr>
          <w:lang w:val="en-US"/>
        </w:rPr>
        <w:t>c</w:t>
      </w:r>
      <w:r w:rsidRPr="00EE536C">
        <w:t>. 4].</w:t>
      </w:r>
    </w:p>
    <w:p w14:paraId="489A1C12" w14:textId="77777777" w:rsidR="0040728C" w:rsidRDefault="0040728C" w:rsidP="0040728C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5B33CB7C" w14:textId="77777777" w:rsidR="0040728C" w:rsidRDefault="0040728C" w:rsidP="0040728C">
      <w:pPr>
        <w:spacing w:line="276" w:lineRule="auto"/>
        <w:jc w:val="both"/>
      </w:pPr>
      <w:r>
        <w:t>Классификация моделей обучения с подкреплением:</w:t>
      </w:r>
    </w:p>
    <w:p w14:paraId="6D1231EE" w14:textId="77777777" w:rsidR="0040728C" w:rsidRDefault="0040728C" w:rsidP="0040728C">
      <w:pPr>
        <w:pStyle w:val="ac"/>
        <w:numPr>
          <w:ilvl w:val="0"/>
          <w:numId w:val="8"/>
        </w:numPr>
        <w:spacing w:line="276" w:lineRule="auto"/>
        <w:jc w:val="both"/>
      </w:pPr>
      <w:r>
        <w:t>По способу построения стратегии:</w:t>
      </w:r>
    </w:p>
    <w:p w14:paraId="6E126827" w14:textId="6503926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етоды, основанные на ценности (Value-</w:t>
      </w:r>
      <w:proofErr w:type="spellStart"/>
      <w:r w:rsidRPr="007949FE">
        <w:t>based</w:t>
      </w:r>
      <w:proofErr w:type="spellEnd"/>
      <w:r w:rsidRPr="007949FE">
        <w:t xml:space="preserve">): Цель </w:t>
      </w:r>
      <w:r>
        <w:t>–</w:t>
      </w:r>
      <w:r>
        <w:t xml:space="preserve"> 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 xml:space="preserve">π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53328133" w14:textId="7777777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етоды, основанные на политике (Policy-</w:t>
      </w:r>
      <w:proofErr w:type="spellStart"/>
      <w:r w:rsidRPr="007949FE">
        <w:t>based</w:t>
      </w:r>
      <w:proofErr w:type="spellEnd"/>
      <w:r w:rsidRPr="007949FE">
        <w:t xml:space="preserve">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5393640F" w14:textId="7777777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lastRenderedPageBreak/>
        <w:t>м</w:t>
      </w:r>
      <w:r w:rsidRPr="007949FE">
        <w:t xml:space="preserve">етоды </w:t>
      </w:r>
      <w:proofErr w:type="spellStart"/>
      <w:r w:rsidRPr="007949FE">
        <w:t>Actor-Critic</w:t>
      </w:r>
      <w:proofErr w:type="spellEnd"/>
      <w:r w:rsidRPr="007949FE">
        <w:t>: комбинируют оба подхода, используя две сети: Актера (Policy-</w:t>
      </w:r>
      <w:proofErr w:type="spellStart"/>
      <w:r w:rsidRPr="007949FE">
        <w:t>based</w:t>
      </w:r>
      <w:proofErr w:type="spellEnd"/>
      <w:r w:rsidRPr="007949FE">
        <w:t>) для выбора действия и Критика (Value-</w:t>
      </w:r>
      <w:proofErr w:type="spellStart"/>
      <w:r w:rsidRPr="007949FE">
        <w:t>based</w:t>
      </w:r>
      <w:proofErr w:type="spellEnd"/>
      <w:r w:rsidRPr="007949FE">
        <w:t>) для оценки этого действия.</w:t>
      </w:r>
    </w:p>
    <w:p w14:paraId="587267D1" w14:textId="77777777" w:rsidR="0040728C" w:rsidRDefault="0040728C" w:rsidP="0040728C">
      <w:pPr>
        <w:pStyle w:val="ac"/>
        <w:numPr>
          <w:ilvl w:val="0"/>
          <w:numId w:val="8"/>
        </w:numPr>
        <w:spacing w:line="276" w:lineRule="auto"/>
        <w:jc w:val="both"/>
      </w:pPr>
      <w:r>
        <w:t>По наличию модели среды:</w:t>
      </w:r>
    </w:p>
    <w:p w14:paraId="3805AAFF" w14:textId="77777777" w:rsidR="0040728C" w:rsidRDefault="0040728C" w:rsidP="0040728C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моделе-свободными;</w:t>
      </w:r>
    </w:p>
    <w:p w14:paraId="4C7DCBF5" w14:textId="53D4A736" w:rsidR="0040728C" w:rsidRDefault="0040728C" w:rsidP="0040728C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>Агент строит внутреннюю модель динамики среды, которую затем использует для планирования и прогнозирования будущих состояний и наград. Это позволяет агенту проигрывать сценарии и принимать решения без непосредственного взаимодействия со средой.</w:t>
      </w:r>
    </w:p>
    <w:p w14:paraId="7826A1A5" w14:textId="77777777" w:rsidR="0040728C" w:rsidRDefault="0040728C" w:rsidP="0040728C">
      <w:pPr>
        <w:pStyle w:val="1"/>
        <w:spacing w:line="276" w:lineRule="auto"/>
      </w:pPr>
      <w:bookmarkStart w:id="4" w:name="_Toc227663059"/>
      <w:r>
        <w:t xml:space="preserve">Архитектура </w:t>
      </w:r>
      <w:proofErr w:type="spellStart"/>
      <w:r>
        <w:t>Actor-Critic</w:t>
      </w:r>
      <w:proofErr w:type="spellEnd"/>
      <w:r>
        <w:t xml:space="preserve"> в играх с неполной информацией</w:t>
      </w:r>
      <w:bookmarkEnd w:id="4"/>
    </w:p>
    <w:p w14:paraId="7D143FE8" w14:textId="77777777" w:rsidR="0040728C" w:rsidRDefault="0040728C" w:rsidP="0040728C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</w:t>
      </w:r>
      <w:proofErr w:type="spellStart"/>
      <w:r>
        <w:t>Actor-Critic</w:t>
      </w:r>
      <w:proofErr w:type="spellEnd"/>
      <w:r>
        <w:t xml:space="preserve">. </w:t>
      </w:r>
      <w:r>
        <w:rPr>
          <w:rStyle w:val="citation-24"/>
        </w:rPr>
        <w:t>Этот метод объединяет преимущества методов, основанных на политике (Policy-</w:t>
      </w:r>
      <w:proofErr w:type="spellStart"/>
      <w:r>
        <w:rPr>
          <w:rStyle w:val="citation-24"/>
        </w:rPr>
        <w:t>based</w:t>
      </w:r>
      <w:proofErr w:type="spellEnd"/>
      <w:r>
        <w:rPr>
          <w:rStyle w:val="citation-24"/>
        </w:rPr>
        <w:t>), и методов, основанных на ценности (Value-</w:t>
      </w:r>
      <w:proofErr w:type="spellStart"/>
      <w:r>
        <w:rPr>
          <w:rStyle w:val="citation-24"/>
        </w:rPr>
        <w:t>based</w:t>
      </w:r>
      <w:proofErr w:type="spellEnd"/>
      <w:r>
        <w:rPr>
          <w:rStyle w:val="citation-24"/>
        </w:rPr>
        <w:t>)</w:t>
      </w:r>
      <w:r>
        <w:t>.</w:t>
      </w:r>
    </w:p>
    <w:p w14:paraId="0CE4A8FC" w14:textId="77777777" w:rsidR="0040728C" w:rsidRDefault="0040728C" w:rsidP="0040728C">
      <w:pPr>
        <w:spacing w:line="276" w:lineRule="auto"/>
        <w:jc w:val="both"/>
      </w:pPr>
      <w:r>
        <w:t>Архитектура состоит из двух нейронных сетей:</w:t>
      </w:r>
    </w:p>
    <w:p w14:paraId="3B338F35" w14:textId="53F640B1" w:rsidR="0040728C" w:rsidRDefault="0040728C" w:rsidP="0040728C">
      <w:pPr>
        <w:pStyle w:val="ac"/>
        <w:numPr>
          <w:ilvl w:val="0"/>
          <w:numId w:val="11"/>
        </w:numPr>
        <w:spacing w:line="276" w:lineRule="auto"/>
        <w:jc w:val="both"/>
      </w:pPr>
      <w:r>
        <w:t>сеть Актера: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4409BEEB" w14:textId="291CB19A" w:rsidR="0040728C" w:rsidRDefault="0040728C" w:rsidP="0040728C">
      <w:pPr>
        <w:pStyle w:val="ac"/>
        <w:numPr>
          <w:ilvl w:val="0"/>
          <w:numId w:val="11"/>
        </w:numPr>
        <w:spacing w:line="276" w:lineRule="auto"/>
        <w:jc w:val="both"/>
      </w:pPr>
      <w:r>
        <w:t>сеть Критика: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r w:rsidR="0066159E">
        <w:t xml:space="preserve">  </w:t>
      </w:r>
    </w:p>
    <w:p w14:paraId="7C8EA06C" w14:textId="77777777" w:rsidR="003F28DE" w:rsidRDefault="00050245" w:rsidP="0040728C">
      <w:pPr>
        <w:spacing w:line="276" w:lineRule="auto"/>
        <w:jc w:val="both"/>
      </w:pPr>
      <w:r>
        <w:t xml:space="preserve">Такой подход позволяет реализовать парадигму </w:t>
      </w:r>
      <w:r w:rsidRPr="0066159E">
        <w:t>централизованного обучения и децентрализованного исполнения.</w:t>
      </w:r>
      <w:r>
        <w:t xml:space="preserve"> Во время тренировки Критик выступает в роли всеведущего учителя, анализируя глобальное состояние системы (включая скрытые карты оппонентов), что позволяет точнее вычислить функцию ценности и направить градиент Актера. В момент же тестирования или реальной игры агент опирается исключительно на локальные наблюдения, что делает стратегию применимой в условиях реальной неопределенности </w:t>
      </w:r>
    </w:p>
    <w:p w14:paraId="51E303C6" w14:textId="41D8CCEB" w:rsidR="00050245" w:rsidRDefault="00050245" w:rsidP="0040728C">
      <w:pPr>
        <w:spacing w:line="276" w:lineRule="auto"/>
        <w:jc w:val="both"/>
      </w:pPr>
      <w:r w:rsidRPr="0066159E">
        <w:t>[</w:t>
      </w:r>
      <w:r w:rsidR="003F28DE">
        <w:t>3,</w:t>
      </w:r>
      <w:r>
        <w:t xml:space="preserve"> с. 6381</w:t>
      </w:r>
      <w:r w:rsidRPr="0066159E">
        <w:t>]</w:t>
      </w:r>
      <w:r w:rsidRPr="00050245">
        <w:t xml:space="preserve">. </w:t>
      </w:r>
    </w:p>
    <w:p w14:paraId="7BC11283" w14:textId="1266F37E" w:rsidR="0040728C" w:rsidRDefault="0040728C" w:rsidP="0040728C">
      <w:pPr>
        <w:spacing w:line="276" w:lineRule="auto"/>
        <w:jc w:val="both"/>
      </w:pPr>
      <w:r>
        <w:lastRenderedPageBreak/>
        <w:t xml:space="preserve">Одной из особенностей реализации данного подхода в игре покер является обработка истории действий, которая имеет неопределенную длину. В архитектуре сетей для решения поставленной задачи эффективно использовать слои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>LSTM позволяет 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 xml:space="preserve">. Представление данного метода изображено на схеме (рис. </w:t>
      </w:r>
      <w:r w:rsidR="00714705">
        <w:rPr>
          <w:lang w:val="en-US"/>
        </w:rPr>
        <w:t>1</w:t>
      </w:r>
      <w:r>
        <w:t>.</w:t>
      </w:r>
      <w:r w:rsidR="00714705">
        <w:rPr>
          <w:lang w:val="en-US"/>
        </w:rPr>
        <w:t>1</w:t>
      </w:r>
      <w:r>
        <w:t>)</w:t>
      </w:r>
      <w:r>
        <w:rPr>
          <w:lang w:val="en-US"/>
        </w:rPr>
        <w:t xml:space="preserve"> [</w:t>
      </w:r>
      <w:r w:rsidR="003F28DE">
        <w:t>2</w:t>
      </w:r>
      <w:r>
        <w:rPr>
          <w:lang w:val="en-US"/>
        </w:rPr>
        <w:t>, c.5]</w:t>
      </w:r>
      <w:r>
        <w:t>.</w:t>
      </w:r>
    </w:p>
    <w:p w14:paraId="38F0244D" w14:textId="77777777" w:rsidR="0040728C" w:rsidRDefault="0040728C" w:rsidP="0040728C">
      <w:pPr>
        <w:spacing w:line="276" w:lineRule="auto"/>
        <w:jc w:val="both"/>
      </w:pPr>
    </w:p>
    <w:p w14:paraId="6FAD696C" w14:textId="77777777" w:rsidR="0040728C" w:rsidRDefault="0040728C" w:rsidP="0040728C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4AB7A" wp14:editId="5E131C71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9EEAB9" id="Прямоугольник 5" o:spid="_x0000_s1026" style="position:absolute;margin-left:206.4pt;margin-top:64.75pt;width:48.95pt;height:42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KanXpL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rPr>
          <w:noProof/>
        </w:rPr>
        <w:drawing>
          <wp:inline distT="0" distB="0" distL="0" distR="0" wp14:anchorId="1E3712F0" wp14:editId="41DE4CA4">
            <wp:extent cx="5940425" cy="282384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5110" w14:textId="77777777" w:rsidR="0040728C" w:rsidRDefault="0040728C" w:rsidP="0040728C">
      <w:pPr>
        <w:spacing w:line="276" w:lineRule="auto"/>
        <w:jc w:val="both"/>
      </w:pPr>
    </w:p>
    <w:p w14:paraId="55DCC454" w14:textId="743D6F59" w:rsidR="0040728C" w:rsidRPr="00D01F71" w:rsidRDefault="0040728C" w:rsidP="0040728C">
      <w:pPr>
        <w:spacing w:line="276" w:lineRule="auto"/>
        <w:jc w:val="center"/>
      </w:pPr>
      <w:r>
        <w:t xml:space="preserve">Рисунок </w:t>
      </w:r>
      <w:r w:rsidR="00714705" w:rsidRPr="00714705">
        <w:t>1</w:t>
      </w:r>
      <w:r>
        <w:t>.</w:t>
      </w:r>
      <w:r w:rsidR="00714705" w:rsidRPr="00714705">
        <w:t>1</w:t>
      </w:r>
      <w:r>
        <w:t xml:space="preserve"> Схематичное представление подхода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07CDBC86" w14:textId="77777777" w:rsidR="0040728C" w:rsidRDefault="0040728C" w:rsidP="0040728C">
      <w:pPr>
        <w:spacing w:line="276" w:lineRule="auto"/>
        <w:jc w:val="both"/>
      </w:pPr>
    </w:p>
    <w:p w14:paraId="4E1768EF" w14:textId="59C0B01B" w:rsidR="00714705" w:rsidRDefault="00714705" w:rsidP="00C56E6F">
      <w:pPr>
        <w:pStyle w:val="1"/>
      </w:pPr>
      <w:bookmarkStart w:id="5" w:name="_Toc227663060"/>
      <w:r w:rsidRPr="00714705">
        <w:t>Метод остаточного обучения и преодоление стагнации оптимизации</w:t>
      </w:r>
      <w:bookmarkEnd w:id="5"/>
    </w:p>
    <w:p w14:paraId="2486E8F5" w14:textId="77777777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В процессе усложнения архитектуры </w:t>
      </w:r>
      <w:proofErr w:type="spellStart"/>
      <w:r w:rsidRPr="00714705">
        <w:rPr>
          <w:szCs w:val="28"/>
        </w:rPr>
        <w:t>нейросетевых</w:t>
      </w:r>
      <w:proofErr w:type="spellEnd"/>
      <w:r w:rsidRPr="00714705">
        <w:rPr>
          <w:szCs w:val="28"/>
        </w:rPr>
        <w:t xml:space="preserve"> агентов для покера возникает необходимость увеличения количества скрытых слоев для формирования более сложных и абстрактных признаков. Однако классические строго иерархические сети сталкиваются с серьезными барьерами при увеличении глубины. Практическая реализация базовой модели </w:t>
      </w:r>
      <w:proofErr w:type="spellStart"/>
      <w:r w:rsidRPr="00714705">
        <w:rPr>
          <w:szCs w:val="28"/>
        </w:rPr>
        <w:t>Actor-Critic</w:t>
      </w:r>
      <w:proofErr w:type="spellEnd"/>
      <w:r w:rsidRPr="00714705">
        <w:rPr>
          <w:szCs w:val="28"/>
        </w:rPr>
        <w:t xml:space="preserve"> в предыдущих итерациях исследования столкнулась с проблемой стагнации обучения при достижении процента побед в 51%. Основной причиной подобной стагнации является то, что скрытые представления последовательных глубоких сетей прогрессивно страдают от потери информации из-за проблемы сингулярности матриц весов. В результате градиенты ошибок теряют структуру и становятся похожими на «белый шум», что делает дальнейшую оптимизацию невозможной.</w:t>
      </w:r>
    </w:p>
    <w:p w14:paraId="32EE743E" w14:textId="77777777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lastRenderedPageBreak/>
        <w:t>Для преодоления данного оптимизационного барьера в архитектуру глубоких сетей внедряются остаточные связи (</w:t>
      </w:r>
      <w:proofErr w:type="spellStart"/>
      <w:r w:rsidRPr="00714705">
        <w:rPr>
          <w:szCs w:val="28"/>
        </w:rPr>
        <w:t>Skip</w:t>
      </w:r>
      <w:proofErr w:type="spellEnd"/>
      <w:r w:rsidRPr="00714705">
        <w:rPr>
          <w:szCs w:val="28"/>
        </w:rPr>
        <w:t xml:space="preserve"> </w:t>
      </w:r>
      <w:proofErr w:type="spellStart"/>
      <w:r w:rsidRPr="00714705">
        <w:rPr>
          <w:szCs w:val="28"/>
        </w:rPr>
        <w:t>Connections</w:t>
      </w:r>
      <w:proofErr w:type="spellEnd"/>
      <w:r w:rsidRPr="00714705">
        <w:rPr>
          <w:szCs w:val="28"/>
        </w:rPr>
        <w:t xml:space="preserve">). Использование таких связей позволяет моделям обходить проблемы затухания градиентов и одновременно улучшать обобщающую способность. </w:t>
      </w:r>
    </w:p>
    <w:p w14:paraId="642AA47F" w14:textId="77777777" w:rsidR="00714705" w:rsidRPr="00714705" w:rsidRDefault="00714705" w:rsidP="00714705">
      <w:pPr>
        <w:pStyle w:val="2"/>
      </w:pPr>
      <w:bookmarkStart w:id="6" w:name="_Toc227663061"/>
      <w:r w:rsidRPr="00714705">
        <w:t>Исторические предпосылки возникновения метода</w:t>
      </w:r>
      <w:bookmarkEnd w:id="6"/>
    </w:p>
    <w:p w14:paraId="4B8A3158" w14:textId="3E181C85" w:rsidR="00C56E6F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Исторически ранние глубокие </w:t>
      </w:r>
      <w:proofErr w:type="spellStart"/>
      <w:r w:rsidRPr="00714705">
        <w:rPr>
          <w:szCs w:val="28"/>
        </w:rPr>
        <w:t>нейросетевые</w:t>
      </w:r>
      <w:proofErr w:type="spellEnd"/>
      <w:r w:rsidRPr="00714705">
        <w:rPr>
          <w:szCs w:val="28"/>
        </w:rPr>
        <w:t xml:space="preserve"> архитектуры часто ограничивались глубиной всего от двух до четырех слоев. По мере </w:t>
      </w:r>
      <w:r w:rsidR="003F28DE" w:rsidRPr="00714705">
        <w:rPr>
          <w:szCs w:val="28"/>
        </w:rPr>
        <w:t>того,</w:t>
      </w:r>
      <w:r w:rsidRPr="00714705">
        <w:rPr>
          <w:szCs w:val="28"/>
        </w:rPr>
        <w:t xml:space="preserve"> как исследователи пытались обучать все более глубокие модели для повышения качества обобщения, выяснилось, что при превышении порога в 10 слоев возникают критические проблемы с оптимизацией. Ярким примером служили популярные сети семейства VGG (состоящие из 16 и 19 слоев), которые изначально не удавалось обучить без предварительной инициализации весов из более мелких сетей. Для решения проблемы «затухания» моделей при глубине более 15 слоев разработчики начали использовать остаточные связи (</w:t>
      </w:r>
      <w:proofErr w:type="spellStart"/>
      <w:r w:rsidRPr="00714705">
        <w:rPr>
          <w:szCs w:val="28"/>
        </w:rPr>
        <w:t>skip</w:t>
      </w:r>
      <w:proofErr w:type="spellEnd"/>
      <w:r w:rsidRPr="00714705">
        <w:rPr>
          <w:szCs w:val="28"/>
        </w:rPr>
        <w:t xml:space="preserve"> </w:t>
      </w:r>
      <w:proofErr w:type="spellStart"/>
      <w:r w:rsidRPr="00714705">
        <w:rPr>
          <w:szCs w:val="28"/>
        </w:rPr>
        <w:t>connections</w:t>
      </w:r>
      <w:proofErr w:type="spellEnd"/>
      <w:r w:rsidRPr="00714705">
        <w:rPr>
          <w:szCs w:val="28"/>
        </w:rPr>
        <w:t>).</w:t>
      </w:r>
    </w:p>
    <w:p w14:paraId="52F58C61" w14:textId="6F5FDC0F" w:rsidR="00714705" w:rsidRPr="00714705" w:rsidRDefault="00714705" w:rsidP="00C56E6F">
      <w:pPr>
        <w:pStyle w:val="2"/>
      </w:pPr>
      <w:bookmarkStart w:id="7" w:name="_Toc227663062"/>
      <w:r w:rsidRPr="00714705">
        <w:t>Практическое применение и современная актуальность</w:t>
      </w:r>
      <w:bookmarkEnd w:id="7"/>
    </w:p>
    <w:p w14:paraId="4E2A62AD" w14:textId="12EEA1A5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Успех интеграции остаточных связей привел к быстрому распространению целого семейства передовых архитектур, таких как </w:t>
      </w:r>
      <w:proofErr w:type="spellStart"/>
      <w:r w:rsidRPr="00714705">
        <w:rPr>
          <w:szCs w:val="28"/>
        </w:rPr>
        <w:t>ResNet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ResNeXt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FractalNet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DenseNet</w:t>
      </w:r>
      <w:proofErr w:type="spellEnd"/>
      <w:r w:rsidRPr="00714705">
        <w:rPr>
          <w:szCs w:val="28"/>
        </w:rPr>
        <w:t xml:space="preserve"> и </w:t>
      </w:r>
      <w:proofErr w:type="spellStart"/>
      <w:r w:rsidRPr="00714705">
        <w:rPr>
          <w:szCs w:val="28"/>
        </w:rPr>
        <w:t>Inception-ResNet</w:t>
      </w:r>
      <w:proofErr w:type="spellEnd"/>
      <w:r w:rsidRPr="00714705">
        <w:rPr>
          <w:szCs w:val="28"/>
        </w:rPr>
        <w:t>. На сегодняшний день этот подход остается не просто актуальным, а является фундаментальным стандартом в машинном обучении. Как доказывают современные аналитические исследования, скрытые представления обычных глубоких сетей прогрессивно страдают от потери информации (сингулярности) с увеличением глубины. В то же время сети с остаточными связями</w:t>
      </w:r>
      <w:r w:rsidR="003F28DE" w:rsidRPr="003F28DE">
        <w:rPr>
          <w:szCs w:val="28"/>
        </w:rPr>
        <w:t xml:space="preserve"> </w:t>
      </w:r>
      <w:r w:rsidRPr="00714705">
        <w:rPr>
          <w:szCs w:val="28"/>
        </w:rPr>
        <w:t>успешно обходят проблему сингулярности, сохраняя полную структуру данных на всех этапах.</w:t>
      </w:r>
      <w:r w:rsidR="003F28DE" w:rsidRPr="003F28DE">
        <w:rPr>
          <w:szCs w:val="28"/>
        </w:rPr>
        <w:t xml:space="preserve"> </w:t>
      </w:r>
      <w:r w:rsidRPr="00714705">
        <w:rPr>
          <w:szCs w:val="28"/>
        </w:rPr>
        <w:t xml:space="preserve">В контексте обучения с подкреплением применение остаточных связей позволяет использовать глубокие рекуррентные и </w:t>
      </w:r>
      <w:proofErr w:type="spellStart"/>
      <w:r w:rsidRPr="00714705">
        <w:rPr>
          <w:szCs w:val="28"/>
        </w:rPr>
        <w:t>полносвязные</w:t>
      </w:r>
      <w:proofErr w:type="spellEnd"/>
      <w:r w:rsidRPr="00714705">
        <w:rPr>
          <w:szCs w:val="28"/>
        </w:rPr>
        <w:t xml:space="preserve"> сети для Критика и Актёра. Это гарантирует, что базовая информация о картах и банке не </w:t>
      </w:r>
      <w:r w:rsidR="00C56E6F">
        <w:rPr>
          <w:szCs w:val="28"/>
        </w:rPr>
        <w:t>потеряется</w:t>
      </w:r>
      <w:r w:rsidRPr="00714705">
        <w:rPr>
          <w:szCs w:val="28"/>
        </w:rPr>
        <w:t xml:space="preserve"> в глубоких слоях нейросети при попытке извлечь сложные поведенческие паттерны оппонентов.</w:t>
      </w:r>
    </w:p>
    <w:p w14:paraId="390E6D8F" w14:textId="1C755010" w:rsidR="00C56E6F" w:rsidRPr="00C56E6F" w:rsidRDefault="00C56E6F" w:rsidP="00C56E6F">
      <w:pPr>
        <w:pStyle w:val="2"/>
      </w:pPr>
      <w:bookmarkStart w:id="8" w:name="_Toc227663063"/>
      <w:r>
        <w:t>Описание метода остаточных связей</w:t>
      </w:r>
      <w:bookmarkEnd w:id="8"/>
    </w:p>
    <w:p w14:paraId="57736E0A" w14:textId="086672BC" w:rsidR="00714705" w:rsidRP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>Суть метода заключается во введении дополнительных путей, по которым информация передается напрямую, суммируясь с выходом текущего слоя.</w:t>
      </w:r>
      <w:r>
        <w:rPr>
          <w:szCs w:val="28"/>
        </w:rPr>
        <w:t xml:space="preserve"> </w:t>
      </w:r>
      <w:r w:rsidRPr="00714705">
        <w:rPr>
          <w:szCs w:val="28"/>
        </w:rPr>
        <w:t xml:space="preserve">Математически выход скрытого слоя </w:t>
      </w:r>
      <m:oMath>
        <m:r>
          <w:rPr>
            <w:rFonts w:ascii="Cambria Math" w:hAnsi="Cambria Math"/>
            <w:szCs w:val="28"/>
          </w:rPr>
          <m:t>l</m:t>
        </m:r>
      </m:oMath>
      <w:r w:rsidRPr="00714705">
        <w:rPr>
          <w:szCs w:val="28"/>
        </w:rPr>
        <w:t xml:space="preserve"> в блоке с остаточной связью можно представить следующим образом:</w:t>
      </w:r>
    </w:p>
    <w:p w14:paraId="16E8DA8F" w14:textId="15E8DFB4" w:rsidR="00714705" w:rsidRDefault="00714705" w:rsidP="00714705">
      <w:pPr>
        <w:spacing w:line="276" w:lineRule="auto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  <w:lang w:val="en-US"/>
              </w:rPr>
              <m:t>l</m:t>
            </m:r>
          </m:sup>
        </m:sSup>
        <m:r>
          <w:rPr>
            <w:rFonts w:ascii="Cambria Math" w:hAnsi="Cambria Math"/>
            <w:szCs w:val="28"/>
          </w:rPr>
          <m:t xml:space="preserve"> = 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r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l</m:t>
                </m:r>
              </m:sup>
            </m:sSubSup>
            <m:r>
              <w:rPr>
                <w:rFonts w:ascii="Cambria Math" w:hAnsi="Cambria Math"/>
                <w:szCs w:val="28"/>
              </w:rPr>
              <m:t xml:space="preserve"> + I</m:t>
            </m:r>
          </m:e>
        </m:d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</w:rPr>
              <m:t>l-2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</m:oMath>
      <w:r>
        <w:rPr>
          <w:szCs w:val="28"/>
        </w:rPr>
        <w:t xml:space="preserve">, </w:t>
      </w:r>
    </w:p>
    <w:p w14:paraId="5DD275A5" w14:textId="2FFF233F" w:rsidR="00216032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где </w:t>
      </w:r>
      <m:oMath>
        <m:r>
          <w:rPr>
            <w:rFonts w:ascii="Cambria Math" w:hAnsi="Cambria Math"/>
            <w:szCs w:val="28"/>
          </w:rPr>
          <m:t>I</m:t>
        </m:r>
      </m:oMath>
      <w:r w:rsidRPr="00714705">
        <w:rPr>
          <w:szCs w:val="28"/>
        </w:rPr>
        <w:t xml:space="preserve"> — единичная матрица, </w:t>
      </w:r>
      <m:oMath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</w:rPr>
              <m:t>l-2</m:t>
            </m:r>
          </m:sup>
        </m:sSup>
      </m:oMath>
      <w:r w:rsidRPr="00714705">
        <w:rPr>
          <w:szCs w:val="28"/>
        </w:rPr>
        <w:t xml:space="preserve"> — входной вектор,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W</m:t>
            </m:r>
          </m:e>
          <m:sub>
            <m:r>
              <w:rPr>
                <w:rFonts w:ascii="Cambria Math" w:hAnsi="Cambria Math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Cs w:val="28"/>
              </w:rPr>
              <m:t>l</m:t>
            </m:r>
          </m:sup>
        </m:sSubSup>
      </m:oMath>
      <w:r w:rsidRPr="00714705">
        <w:rPr>
          <w:szCs w:val="28"/>
        </w:rPr>
        <w:t xml:space="preserve"> — матрица весов преобразования текущего блока. Благодаря добавлению единичной матрицы, </w:t>
      </w:r>
      <w:r w:rsidRPr="00714705">
        <w:rPr>
          <w:szCs w:val="28"/>
        </w:rPr>
        <w:lastRenderedPageBreak/>
        <w:t>многократное умножение весов при обратном распространении ошибки не приводит к исчезновению базисных векторов. Это позволяет сети сохранять полную информацию на любой глубине и избегать вырождения градиентов.</w:t>
      </w:r>
      <w:r w:rsidRPr="00714705">
        <w:rPr>
          <w:szCs w:val="28"/>
        </w:rPr>
        <w:t xml:space="preserve"> </w:t>
      </w:r>
      <w:r w:rsidRPr="00714705">
        <w:rPr>
          <w:szCs w:val="28"/>
        </w:rPr>
        <w:t>В</w:t>
      </w:r>
      <w:r w:rsidRPr="00714705">
        <w:rPr>
          <w:szCs w:val="28"/>
        </w:rPr>
        <w:t xml:space="preserve"> </w:t>
      </w:r>
      <w:r w:rsidRPr="00714705">
        <w:rPr>
          <w:szCs w:val="28"/>
        </w:rPr>
        <w:t xml:space="preserve">контексте алгоритмов для покера входной вектор содержит критически важные детерминированные данные, такие как карманные карты агента и текущий размер банка. Классические многослойные сети подвержены риску </w:t>
      </w:r>
      <w:r w:rsidR="003F28DE">
        <w:rPr>
          <w:szCs w:val="28"/>
        </w:rPr>
        <w:t>потери</w:t>
      </w:r>
      <w:r w:rsidRPr="00714705">
        <w:rPr>
          <w:szCs w:val="28"/>
        </w:rPr>
        <w:t xml:space="preserve"> этого сильного сигнала при прохождении через множество нелинейных трансформаций. Внедрение остаточных связей гарантирует, что исходные признаки не будут потеряны в процессе извлечения глубоких паттернов, обеспечивая высокую избирательность и устойчивость стратегии даже на поздних этапах обучения</w:t>
      </w:r>
      <w:r w:rsidRPr="00714705">
        <w:rPr>
          <w:szCs w:val="28"/>
        </w:rPr>
        <w:t xml:space="preserve"> </w:t>
      </w:r>
      <w:r w:rsidRPr="00C56E6F">
        <w:rPr>
          <w:szCs w:val="28"/>
        </w:rPr>
        <w:t>[4,</w:t>
      </w:r>
      <w:r w:rsidR="00C56E6F">
        <w:rPr>
          <w:szCs w:val="28"/>
        </w:rPr>
        <w:t xml:space="preserve"> с. 3</w:t>
      </w:r>
      <w:r w:rsidR="00C56E6F" w:rsidRPr="00C56E6F">
        <w:rPr>
          <w:szCs w:val="28"/>
        </w:rPr>
        <w:t>].</w:t>
      </w:r>
    </w:p>
    <w:p w14:paraId="58C6D97B" w14:textId="75B6A035" w:rsidR="00A904C6" w:rsidRPr="003F28DE" w:rsidRDefault="00A904C6" w:rsidP="003F28DE">
      <w:pPr>
        <w:spacing w:after="160" w:line="259" w:lineRule="auto"/>
        <w:rPr>
          <w:szCs w:val="28"/>
        </w:rPr>
      </w:pPr>
      <w:r>
        <w:rPr>
          <w:iCs/>
          <w:szCs w:val="28"/>
        </w:rPr>
        <w:br w:type="page"/>
      </w:r>
    </w:p>
    <w:p w14:paraId="6A805D1C" w14:textId="2C065489" w:rsidR="00EF0623" w:rsidRPr="003F28DE" w:rsidRDefault="00EF0623" w:rsidP="003F28DE">
      <w:pPr>
        <w:pStyle w:val="1"/>
      </w:pPr>
      <w:bookmarkStart w:id="9" w:name="_Toc227663064"/>
      <w:r w:rsidRPr="003F28DE">
        <w:lastRenderedPageBreak/>
        <w:t>ГЛАВА II</w:t>
      </w:r>
      <w:r w:rsidR="003F28DE">
        <w:t xml:space="preserve"> ПРОГРАММНАЯ РЕАЛИЗАЦИЯ И ОПТИМИЗАЦИЯ НЕЙРОСЕТЕВОГО АГЕНТА</w:t>
      </w:r>
      <w:bookmarkEnd w:id="9"/>
    </w:p>
    <w:p w14:paraId="13EA63BE" w14:textId="77777777" w:rsidR="003F28DE" w:rsidRDefault="003F28DE" w:rsidP="00576004">
      <w:pPr>
        <w:pStyle w:val="1"/>
      </w:pPr>
      <w:bookmarkStart w:id="10" w:name="_Toc227663065"/>
      <w:r w:rsidRPr="003F28DE">
        <w:t>Стек технологий и интеграция модулей</w:t>
      </w:r>
      <w:bookmarkEnd w:id="10"/>
    </w:p>
    <w:p w14:paraId="780D7ECE" w14:textId="12583797" w:rsidR="006C203B" w:rsidRDefault="006C203B" w:rsidP="006C203B">
      <w:pPr>
        <w:spacing w:line="276" w:lineRule="auto"/>
        <w:ind w:left="66"/>
        <w:jc w:val="both"/>
      </w:pPr>
      <w:r>
        <w:t xml:space="preserve">Выбор технологического стека для реализации интеллектуального агента был обусловлен необходимостью сочетания гибкости проектирования </w:t>
      </w:r>
      <w:proofErr w:type="spellStart"/>
      <w:r>
        <w:t>нейросетевых</w:t>
      </w:r>
      <w:proofErr w:type="spellEnd"/>
      <w:r>
        <w:t xml:space="preserve"> архитектур и высокой производительности при выполнении массовых вычислительных операций</w:t>
      </w:r>
      <w:r w:rsidR="00576004" w:rsidRPr="00576004">
        <w:t xml:space="preserve">, </w:t>
      </w:r>
      <w:r w:rsidR="00576004">
        <w:t xml:space="preserve">таких как </w:t>
      </w:r>
      <w:r>
        <w:t>оценка силы рук</w:t>
      </w:r>
      <w:r w:rsidR="00576004">
        <w:t xml:space="preserve"> при помощи</w:t>
      </w:r>
      <w:r>
        <w:t xml:space="preserve"> симуляци</w:t>
      </w:r>
      <w:r w:rsidR="00576004">
        <w:t>и</w:t>
      </w:r>
      <w:r>
        <w:t xml:space="preserve"> игровых партий</w:t>
      </w:r>
      <w:r w:rsidR="00576004">
        <w:t xml:space="preserve"> (метод Монте-Карло)</w:t>
      </w:r>
      <w:r>
        <w:t>.</w:t>
      </w:r>
    </w:p>
    <w:p w14:paraId="37ECE000" w14:textId="716F64A2" w:rsidR="006C203B" w:rsidRDefault="006C203B" w:rsidP="006C203B">
      <w:pPr>
        <w:spacing w:line="276" w:lineRule="auto"/>
        <w:ind w:left="66"/>
        <w:jc w:val="both"/>
      </w:pPr>
      <w:r>
        <w:t xml:space="preserve">Основным языком разработки был выбран Python, что позволило использовать библиотеку </w:t>
      </w:r>
      <w:proofErr w:type="spellStart"/>
      <w:r>
        <w:t>PyTorch</w:t>
      </w:r>
      <w:proofErr w:type="spellEnd"/>
      <w:r>
        <w:t xml:space="preserve"> для реализации глубокого обучения с подкреплением. Выбор </w:t>
      </w:r>
      <w:proofErr w:type="spellStart"/>
      <w:r>
        <w:t>PyTorch</w:t>
      </w:r>
      <w:proofErr w:type="spellEnd"/>
      <w:r>
        <w:t xml:space="preserve"> обусловлен поддержкой динамических графов вычислений, что критически важно для внедрения остаточных связей и быстрой итерации структуры сети.</w:t>
      </w:r>
    </w:p>
    <w:p w14:paraId="3D730C6E" w14:textId="6D3DE555" w:rsidR="006C203B" w:rsidRDefault="006C203B" w:rsidP="006C203B">
      <w:pPr>
        <w:spacing w:line="276" w:lineRule="auto"/>
        <w:ind w:left="66"/>
        <w:jc w:val="both"/>
      </w:pPr>
      <w:r>
        <w:t xml:space="preserve">Для решения проблемы производительности при расчете покерных комбинаций была интегрирована библиотека Evil7. Несмотря на использование через Python-интерфейс, её внутреннее ядро реализовано на языке C++, что обеспечивает высокую скорость обработки данных. Использование данного решения позволило сократить время проведения одной итерации обучения за счет быстрого перебора и оценки вероятностей, реализованных на низкоуровневом коде. Это позволило обойти </w:t>
      </w:r>
      <w:r w:rsidR="00576004">
        <w:t>низкую производительность</w:t>
      </w:r>
      <w:r>
        <w:t xml:space="preserve"> интерпретируемого Python при обработке миллионов игровых состояний.</w:t>
      </w:r>
    </w:p>
    <w:p w14:paraId="78CA3982" w14:textId="36F59DFD" w:rsidR="006C203B" w:rsidRDefault="006C203B" w:rsidP="006C203B">
      <w:pPr>
        <w:spacing w:line="276" w:lineRule="auto"/>
        <w:ind w:left="66"/>
        <w:jc w:val="both"/>
      </w:pPr>
      <w:r>
        <w:t>Процесс обучения и вычислений был ускорен</w:t>
      </w:r>
      <w:r w:rsidR="00576004">
        <w:t xml:space="preserve"> также</w:t>
      </w:r>
      <w:r>
        <w:t xml:space="preserve"> за счет использования технологии NVIDIA CUDA. Перенос тензоров и весов нейронной сети на графический процессор позволил параллелизировать вычисления градиентов и работу с большими </w:t>
      </w:r>
      <w:proofErr w:type="spellStart"/>
      <w:r>
        <w:t>батчами</w:t>
      </w:r>
      <w:proofErr w:type="spellEnd"/>
      <w:r>
        <w:t xml:space="preserve"> данных. Это обеспечило необходимую вычислительную мощность для стабильной сходимости модели </w:t>
      </w:r>
      <w:proofErr w:type="spellStart"/>
      <w:r>
        <w:t>Actor-Critic</w:t>
      </w:r>
      <w:proofErr w:type="spellEnd"/>
      <w:r>
        <w:t xml:space="preserve"> в условиях высокой размерности входных признаков. Таким образом, программный комплекс представляет собой высокопроизводительную среду, интегрирующую современные средства глубокого обучения и оптимизированные алгоритмы на базе C++.</w:t>
      </w:r>
      <w:r w:rsidR="00576004">
        <w:t xml:space="preserve"> </w:t>
      </w:r>
    </w:p>
    <w:p w14:paraId="112D8CD1" w14:textId="065D47A6" w:rsidR="00576004" w:rsidRDefault="00576004" w:rsidP="00576004">
      <w:pPr>
        <w:spacing w:line="276" w:lineRule="auto"/>
        <w:ind w:left="66"/>
        <w:jc w:val="both"/>
      </w:pPr>
      <w:r>
        <w:t>Для оценки практической производительности и вычислительной эффективности разработанного комплекса были проведены замеры скорости работы системы в режиме</w:t>
      </w:r>
      <w:r>
        <w:t xml:space="preserve"> </w:t>
      </w:r>
      <w:r>
        <w:t xml:space="preserve">обучения. Тестирование проводилось на аппаратной конфигурации, включающей процессор Intel Core i5-12600KF и видеокарту NVIDIA GeForce RTX 4060 </w:t>
      </w:r>
      <w:proofErr w:type="spellStart"/>
      <w:r>
        <w:t>Ti</w:t>
      </w:r>
      <w:proofErr w:type="spellEnd"/>
      <w:r>
        <w:t>.</w:t>
      </w:r>
    </w:p>
    <w:p w14:paraId="1B7FF137" w14:textId="77777777" w:rsidR="00576004" w:rsidRDefault="00576004" w:rsidP="00576004">
      <w:pPr>
        <w:spacing w:line="276" w:lineRule="auto"/>
        <w:ind w:left="66"/>
        <w:jc w:val="both"/>
      </w:pPr>
    </w:p>
    <w:p w14:paraId="07BACDE0" w14:textId="433B1448" w:rsidR="00576004" w:rsidRPr="00576004" w:rsidRDefault="00576004" w:rsidP="006F6555">
      <w:pPr>
        <w:spacing w:line="276" w:lineRule="auto"/>
        <w:ind w:left="66"/>
        <w:jc w:val="both"/>
      </w:pPr>
      <w:r>
        <w:lastRenderedPageBreak/>
        <w:t>В ходе экспериментов было установлено, что средняя интенсивность работы системы составляет около 4 полных симуляций в секунду. Данный показатель учитывает не только проходы нейронной сети, но и вычислительно затратную логику среды. Полученные данные подтверждают высокую ресурсоемкость задачи обучения в условиях неполной информации и демонстрируют, что выбранный стек технологий позволяет эффективно использовать доступные аппаратные мощности для генерации необходимого объема игрового опыта</w:t>
      </w:r>
      <w:r>
        <w:t>.</w:t>
      </w:r>
    </w:p>
    <w:p w14:paraId="5B39E2E1" w14:textId="698417F1" w:rsidR="00576004" w:rsidRDefault="00576004" w:rsidP="00576004">
      <w:pPr>
        <w:pStyle w:val="1"/>
      </w:pPr>
      <w:bookmarkStart w:id="11" w:name="_Toc227663066"/>
      <w:r>
        <w:t xml:space="preserve">Проектирование архитектуры </w:t>
      </w:r>
      <w:proofErr w:type="spellStart"/>
      <w:r>
        <w:t>Actor-Critic</w:t>
      </w:r>
      <w:proofErr w:type="spellEnd"/>
      <w:r>
        <w:t xml:space="preserve"> с инъекцией </w:t>
      </w:r>
      <w:r w:rsidR="00FF1082">
        <w:t xml:space="preserve">остаточных </w:t>
      </w:r>
      <w:r>
        <w:t>состояний</w:t>
      </w:r>
      <w:bookmarkEnd w:id="11"/>
    </w:p>
    <w:p w14:paraId="54BC9564" w14:textId="77777777" w:rsidR="000949A5" w:rsidRDefault="000949A5" w:rsidP="006F6555">
      <w:pPr>
        <w:spacing w:line="276" w:lineRule="auto"/>
      </w:pPr>
      <w:r w:rsidRPr="000949A5">
        <w:t>Центральной задачей проектирования является разработка архитектуры, способной эффективно интерпретировать состояние среды в условиях неполной информации. В соответствии с парадигмой CTDE (</w:t>
      </w:r>
      <w:proofErr w:type="spellStart"/>
      <w:r w:rsidRPr="000949A5">
        <w:t>Centralized</w:t>
      </w:r>
      <w:proofErr w:type="spellEnd"/>
      <w:r w:rsidRPr="000949A5">
        <w:t xml:space="preserve"> </w:t>
      </w:r>
      <w:proofErr w:type="spellStart"/>
      <w:r w:rsidRPr="000949A5">
        <w:t>Training</w:t>
      </w:r>
      <w:proofErr w:type="spellEnd"/>
      <w:r w:rsidRPr="000949A5">
        <w:t xml:space="preserve">, </w:t>
      </w:r>
      <w:proofErr w:type="spellStart"/>
      <w:r w:rsidRPr="000949A5">
        <w:t>Decentralized</w:t>
      </w:r>
      <w:proofErr w:type="spellEnd"/>
      <w:r w:rsidRPr="000949A5">
        <w:t xml:space="preserve"> </w:t>
      </w:r>
      <w:proofErr w:type="spellStart"/>
      <w:r w:rsidRPr="000949A5">
        <w:t>Execution</w:t>
      </w:r>
      <w:proofErr w:type="spellEnd"/>
      <w:r w:rsidRPr="000949A5">
        <w:t>) были реализованы две различные структуры сетей.</w:t>
      </w:r>
    </w:p>
    <w:p w14:paraId="1F8DBCFD" w14:textId="21DDCADF" w:rsidR="000949A5" w:rsidRPr="000949A5" w:rsidRDefault="000949A5" w:rsidP="006F6555">
      <w:pPr>
        <w:spacing w:line="276" w:lineRule="auto"/>
      </w:pPr>
      <w:r w:rsidRPr="000949A5">
        <w:rPr>
          <w:szCs w:val="28"/>
        </w:rPr>
        <w:t>Входные данные для моделей представляют собой многомерные векторы, описывающие текущую игровую ситуацию. Однако состав этих векторов различается:</w:t>
      </w:r>
    </w:p>
    <w:p w14:paraId="08EDAB4F" w14:textId="4951C3BD" w:rsidR="000949A5" w:rsidRPr="00A3048D" w:rsidRDefault="000949A5" w:rsidP="000949A5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Актера:</w:t>
      </w:r>
    </w:p>
    <w:p w14:paraId="20D1BADC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proofErr w:type="spellStart"/>
      <w:r>
        <w:t>ая</w:t>
      </w:r>
      <w:proofErr w:type="spellEnd"/>
      <w:r>
        <w:t xml:space="preserve">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);</w:t>
      </w:r>
    </w:p>
    <w:p w14:paraId="28FA5680" w14:textId="02CB7FE6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 w:rsidRPr="00A3048D">
        <w:t>;</w:t>
      </w:r>
    </w:p>
    <w:p w14:paraId="26D53867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5CE1A155" w14:textId="60CF10FC" w:rsidR="000949A5" w:rsidRPr="00A3048D" w:rsidRDefault="000949A5" w:rsidP="000949A5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Критика:</w:t>
      </w:r>
    </w:p>
    <w:p w14:paraId="56F71285" w14:textId="77777777" w:rsidR="000949A5" w:rsidRPr="00A3048D" w:rsidRDefault="000949A5" w:rsidP="000949A5">
      <w:pPr>
        <w:pStyle w:val="ac"/>
        <w:numPr>
          <w:ilvl w:val="0"/>
          <w:numId w:val="15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>
        <w:rPr>
          <w:lang w:val="en-US"/>
        </w:rPr>
        <w:t>;</w:t>
      </w:r>
    </w:p>
    <w:p w14:paraId="5F8E4D95" w14:textId="77777777" w:rsidR="000949A5" w:rsidRPr="00A3048D" w:rsidRDefault="000949A5" w:rsidP="000949A5">
      <w:pPr>
        <w:pStyle w:val="ac"/>
        <w:numPr>
          <w:ilvl w:val="0"/>
          <w:numId w:val="15"/>
        </w:numPr>
        <w:spacing w:line="276" w:lineRule="auto"/>
        <w:jc w:val="both"/>
      </w:pPr>
      <w:r>
        <w:t>о</w:t>
      </w:r>
      <w:r w:rsidRPr="00A3048D">
        <w:t xml:space="preserve">собенность обучения: </w:t>
      </w:r>
      <w:r>
        <w:t>в</w:t>
      </w:r>
      <w:r w:rsidRPr="00A3048D">
        <w:t xml:space="preserve">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Pr="00A3048D">
        <w:t xml:space="preserve"> добавляется параметр </w:t>
      </w:r>
      <w:proofErr w:type="spellStart"/>
      <w:r w:rsidRPr="00A3048D">
        <w:rPr>
          <w:i/>
          <w:iCs/>
        </w:rPr>
        <w:t>avg_opp_strength</w:t>
      </w:r>
      <w:proofErr w:type="spellEnd"/>
      <w:r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>
        <w:t xml:space="preserve">располагает информацией о </w:t>
      </w:r>
      <w:r w:rsidRPr="00A3048D">
        <w:t>карт</w:t>
      </w:r>
      <w:r>
        <w:t>ах</w:t>
      </w:r>
      <w:r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71434217" w14:textId="6F7E1BA6" w:rsidR="000949A5" w:rsidRDefault="000949A5" w:rsidP="000949A5">
      <w:pPr>
        <w:pStyle w:val="ac"/>
        <w:numPr>
          <w:ilvl w:val="0"/>
          <w:numId w:val="15"/>
        </w:numPr>
        <w:jc w:val="both"/>
      </w:pPr>
      <w:r>
        <w:lastRenderedPageBreak/>
        <w:t>в</w:t>
      </w:r>
      <w:r w:rsidRPr="00A3048D">
        <w:t xml:space="preserve">ыход: </w:t>
      </w:r>
      <w:r>
        <w:t>с</w:t>
      </w:r>
      <w:r w:rsidRPr="00A3048D">
        <w:t xml:space="preserve">калярное значение </w:t>
      </w:r>
      <w:r>
        <w:t>–</w:t>
      </w:r>
      <w:r w:rsidRPr="00A3048D">
        <w:t xml:space="preserve"> оценка текущего состояния.</w:t>
      </w:r>
    </w:p>
    <w:p w14:paraId="33EB07A7" w14:textId="2E63315E" w:rsidR="006F6555" w:rsidRDefault="006F6555" w:rsidP="006F6555">
      <w:pPr>
        <w:spacing w:line="276" w:lineRule="auto"/>
        <w:jc w:val="both"/>
      </w:pPr>
      <w:r>
        <w:t xml:space="preserve">Обе сети имеют схожую базовую структуру, состоящую из двух скрытых </w:t>
      </w:r>
      <w:proofErr w:type="spellStart"/>
      <w:r>
        <w:t>полносвязных</w:t>
      </w:r>
      <w:proofErr w:type="spellEnd"/>
      <w:r>
        <w:t xml:space="preserve"> слоев:</w:t>
      </w:r>
    </w:p>
    <w:p w14:paraId="5A9156D3" w14:textId="041534A5" w:rsidR="006F6555" w:rsidRDefault="006F6555" w:rsidP="006F6555">
      <w:pPr>
        <w:pStyle w:val="ac"/>
        <w:numPr>
          <w:ilvl w:val="0"/>
          <w:numId w:val="25"/>
        </w:numPr>
        <w:spacing w:line="276" w:lineRule="auto"/>
        <w:jc w:val="both"/>
      </w:pPr>
      <w:r>
        <w:t>п</w:t>
      </w:r>
      <w:r>
        <w:t>ервый скрытый слой: 128 нейронов</w:t>
      </w:r>
      <w:r>
        <w:rPr>
          <w:lang w:val="en-US"/>
        </w:rPr>
        <w:t>;</w:t>
      </w:r>
    </w:p>
    <w:p w14:paraId="14BCCF98" w14:textId="6669E417" w:rsidR="006F6555" w:rsidRDefault="006F6555" w:rsidP="006F6555">
      <w:pPr>
        <w:pStyle w:val="ac"/>
        <w:numPr>
          <w:ilvl w:val="0"/>
          <w:numId w:val="25"/>
        </w:numPr>
        <w:spacing w:line="276" w:lineRule="auto"/>
        <w:jc w:val="both"/>
      </w:pPr>
      <w:r>
        <w:t>в</w:t>
      </w:r>
      <w:r>
        <w:t>торой скрытый слой: 64 нейрона.</w:t>
      </w:r>
    </w:p>
    <w:p w14:paraId="53F79F2C" w14:textId="3135F217" w:rsidR="006F6555" w:rsidRDefault="006F6555" w:rsidP="006F6555">
      <w:pPr>
        <w:spacing w:line="276" w:lineRule="auto"/>
        <w:jc w:val="both"/>
      </w:pPr>
      <w:r>
        <w:t xml:space="preserve">Главные различия данных </w:t>
      </w:r>
      <w:proofErr w:type="spellStart"/>
      <w:r>
        <w:t>нейрронных</w:t>
      </w:r>
      <w:proofErr w:type="spellEnd"/>
      <w:r>
        <w:t xml:space="preserve"> сетей проявляются на входном и выходном уровне: </w:t>
      </w:r>
    </w:p>
    <w:p w14:paraId="464DEE85" w14:textId="744E3DA9" w:rsidR="006F6555" w:rsidRDefault="006F6555" w:rsidP="006F6555">
      <w:pPr>
        <w:pStyle w:val="ac"/>
        <w:numPr>
          <w:ilvl w:val="0"/>
          <w:numId w:val="26"/>
        </w:numPr>
        <w:spacing w:line="276" w:lineRule="auto"/>
        <w:jc w:val="both"/>
      </w:pPr>
      <w:r>
        <w:t>А</w:t>
      </w:r>
      <w:r>
        <w:t>кт</w:t>
      </w:r>
      <w:r>
        <w:t>е</w:t>
      </w:r>
      <w:r>
        <w:t xml:space="preserve">р: выходной слой размерностью 3 (соответствует действиям </w:t>
      </w:r>
      <w:proofErr w:type="spellStart"/>
      <w:r w:rsidRPr="006652DA">
        <w:rPr>
          <w:i/>
          <w:iCs/>
        </w:rPr>
        <w:t>fold</w:t>
      </w:r>
      <w:proofErr w:type="spellEnd"/>
      <w:r>
        <w:t xml:space="preserve">, </w:t>
      </w:r>
      <w:proofErr w:type="spellStart"/>
      <w:r w:rsidRPr="006652DA">
        <w:rPr>
          <w:i/>
          <w:iCs/>
        </w:rPr>
        <w:t>raise</w:t>
      </w:r>
      <w:proofErr w:type="spellEnd"/>
      <w:r>
        <w:t xml:space="preserve">, </w:t>
      </w:r>
      <w:proofErr w:type="spellStart"/>
      <w:r w:rsidRPr="006652DA">
        <w:rPr>
          <w:i/>
          <w:iCs/>
        </w:rPr>
        <w:t>call</w:t>
      </w:r>
      <w:proofErr w:type="spellEnd"/>
      <w:r>
        <w:t xml:space="preserve">). Вместо жесткого выбора, модель выдает вектор </w:t>
      </w:r>
      <w:proofErr w:type="spellStart"/>
      <w:r>
        <w:t>логитов</w:t>
      </w:r>
      <w:proofErr w:type="spellEnd"/>
      <w:r>
        <w:t>, который преобразуется в категориальное распределение. Это позволяет агенту сохранять стохастичность стратегии, что необходимо для</w:t>
      </w:r>
      <w:r>
        <w:t xml:space="preserve"> исследования различных стратегий во время обучения</w:t>
      </w:r>
      <w:r>
        <w:t>.</w:t>
      </w:r>
    </w:p>
    <w:p w14:paraId="7D953CC9" w14:textId="101F18E4" w:rsidR="006F6555" w:rsidRDefault="006F6555" w:rsidP="006F6555">
      <w:pPr>
        <w:pStyle w:val="ac"/>
        <w:numPr>
          <w:ilvl w:val="0"/>
          <w:numId w:val="26"/>
        </w:numPr>
        <w:spacing w:line="276" w:lineRule="auto"/>
        <w:jc w:val="both"/>
      </w:pPr>
      <w:r>
        <w:t xml:space="preserve">Критик: </w:t>
      </w:r>
      <w:r>
        <w:t>в отличии от сети Актера входной слой имеет размерность на 1 больше, так как имеет информацию о силе руки оппонента, то есть скрытую информацию. Также, в</w:t>
      </w:r>
      <w:r>
        <w:t>ыходной слой представляет собой один нейрон без функции активации, так как сеть решает задачу регрессии, предсказывая скалярную величину ожидаемого вознаграждения.</w:t>
      </w:r>
    </w:p>
    <w:p w14:paraId="27BB0A92" w14:textId="35941FAA" w:rsidR="006F6555" w:rsidRPr="006F6555" w:rsidRDefault="006F6555" w:rsidP="006F6555">
      <w:pPr>
        <w:spacing w:line="276" w:lineRule="auto"/>
        <w:jc w:val="both"/>
      </w:pPr>
      <w:r w:rsidRPr="006F6555">
        <w:t>Для предотвращения потери ключевых сигналов в процессе глубоких нелинейных трансформаций была внедрена система инъекции признаков через остаточные связи.</w:t>
      </w:r>
    </w:p>
    <w:p w14:paraId="4D914E7E" w14:textId="4F5CA620" w:rsidR="006F6555" w:rsidRPr="006F6555" w:rsidRDefault="006F6555" w:rsidP="006F6555">
      <w:pPr>
        <w:spacing w:line="276" w:lineRule="auto"/>
        <w:jc w:val="both"/>
      </w:pPr>
      <w:r w:rsidRPr="006F6555">
        <w:t>В сети Актёра: реализована одна остаточная связь. Параметр силы текущей руки пробрасывается напрямую ко второму и третьему слоям, минуя первичные трансформации. Это гарантирует, что при принятии окончательного решения агент всегда учитывает абсолютную силу своей комбинации</w:t>
      </w:r>
      <w:r w:rsidR="006652DA">
        <w:t xml:space="preserve"> </w:t>
      </w:r>
      <w:r w:rsidR="006652DA" w:rsidRPr="006652DA">
        <w:t>(</w:t>
      </w:r>
      <w:r w:rsidR="006652DA">
        <w:t>рис. 2.1</w:t>
      </w:r>
      <w:r w:rsidR="006652DA" w:rsidRPr="006652DA">
        <w:t>)</w:t>
      </w:r>
      <w:r w:rsidRPr="006F6555">
        <w:t>.</w:t>
      </w:r>
    </w:p>
    <w:p w14:paraId="45FA9999" w14:textId="77777777" w:rsidR="000B38CF" w:rsidRDefault="006F6555" w:rsidP="000B38CF">
      <w:pPr>
        <w:spacing w:line="276" w:lineRule="auto"/>
        <w:jc w:val="both"/>
      </w:pPr>
      <w:r w:rsidRPr="006F6555">
        <w:t xml:space="preserve">В сети Критика: реализованы две остаточные связи. Помимо силы руки игрока, в скрытые слои </w:t>
      </w:r>
      <w:r>
        <w:t>внедряется</w:t>
      </w:r>
      <w:r w:rsidRPr="006F6555">
        <w:t xml:space="preserve"> информация о силе руки оппонента. Такой подход позволяет Критику более тонко настраивать градиент обучения, </w:t>
      </w:r>
      <w:r>
        <w:t>предоставляя информацию</w:t>
      </w:r>
      <w:r w:rsidRPr="006F6555">
        <w:t xml:space="preserve"> Актёру </w:t>
      </w:r>
      <w:r>
        <w:t xml:space="preserve">о </w:t>
      </w:r>
      <w:r w:rsidRPr="006F6555">
        <w:t>значимост</w:t>
      </w:r>
      <w:r>
        <w:t>и</w:t>
      </w:r>
      <w:r w:rsidRPr="006F6555">
        <w:t xml:space="preserve"> его действий относительно скрытой угрозы со стороны соперника</w:t>
      </w:r>
      <w:r w:rsidR="006652DA">
        <w:t xml:space="preserve"> (рис. 2.2).</w:t>
      </w:r>
    </w:p>
    <w:p w14:paraId="6CB2B614" w14:textId="6CB7F47D" w:rsidR="000B38CF" w:rsidRDefault="000B38CF" w:rsidP="000B38CF">
      <w:pPr>
        <w:pStyle w:val="1"/>
      </w:pPr>
      <w:bookmarkStart w:id="12" w:name="_Toc227663067"/>
      <w:r>
        <w:t>Алгоритмы формирования вознаграждений и управление памятью</w:t>
      </w:r>
      <w:bookmarkEnd w:id="12"/>
    </w:p>
    <w:p w14:paraId="682B4BAE" w14:textId="0C1E1A6D" w:rsidR="000B38CF" w:rsidRPr="000B38CF" w:rsidRDefault="000B38CF" w:rsidP="000B38CF">
      <w:pPr>
        <w:spacing w:line="276" w:lineRule="auto"/>
        <w:jc w:val="both"/>
      </w:pPr>
      <w:r w:rsidRPr="000B38CF">
        <w:t>Эффективность обучения в условиях неполной информации напрямую зависит от корректности интерпретации полученных результатов раздачи. В рамках данной работы была реализована система вознаграждений, базирующаяся на нормализованных значениях прибыли и дисконтировании временных шагов.</w:t>
      </w:r>
    </w:p>
    <w:p w14:paraId="4F18E3F2" w14:textId="4DADC0F4" w:rsidR="000949A5" w:rsidRDefault="006652DA" w:rsidP="006652DA">
      <w:pPr>
        <w:spacing w:before="100" w:beforeAutospacing="1" w:after="100" w:afterAutospacing="1"/>
        <w:jc w:val="center"/>
        <w:rPr>
          <w:sz w:val="24"/>
          <w:lang w:val="en-US"/>
        </w:rPr>
      </w:pPr>
      <w:r w:rsidRPr="006652DA">
        <w:rPr>
          <w:sz w:val="24"/>
        </w:rPr>
        <w:lastRenderedPageBreak/>
        <w:drawing>
          <wp:inline distT="0" distB="0" distL="0" distR="0" wp14:anchorId="3EF42EAD" wp14:editId="628C0D17">
            <wp:extent cx="3866002" cy="292419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0492" cy="29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EB13" w14:textId="360D2C40" w:rsidR="006652DA" w:rsidRDefault="006652DA" w:rsidP="006652DA">
      <w:pPr>
        <w:pStyle w:val="ac"/>
        <w:ind w:left="1080"/>
        <w:jc w:val="center"/>
      </w:pPr>
      <w:r>
        <w:t xml:space="preserve">Рисунок </w:t>
      </w:r>
      <w:r w:rsidRPr="006652DA">
        <w:t>2</w:t>
      </w:r>
      <w:r>
        <w:t xml:space="preserve">.1 Схематичное представление архитектуры нейронной сети Актера. </w:t>
      </w:r>
    </w:p>
    <w:p w14:paraId="1DD037F8" w14:textId="199BCB8A" w:rsidR="006652DA" w:rsidRDefault="006652DA" w:rsidP="006652DA">
      <w:pPr>
        <w:spacing w:before="100" w:beforeAutospacing="1" w:after="100" w:afterAutospacing="1"/>
        <w:jc w:val="center"/>
        <w:rPr>
          <w:sz w:val="24"/>
        </w:rPr>
      </w:pPr>
      <w:r w:rsidRPr="006652DA">
        <w:rPr>
          <w:sz w:val="24"/>
        </w:rPr>
        <w:drawing>
          <wp:inline distT="0" distB="0" distL="0" distR="0" wp14:anchorId="08DC2076" wp14:editId="50D58400">
            <wp:extent cx="3601974" cy="269522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7477" cy="271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D9407" w14:textId="55FAEAA2" w:rsidR="000949A5" w:rsidRDefault="006652DA" w:rsidP="00AF1F0D">
      <w:pPr>
        <w:pStyle w:val="ac"/>
        <w:ind w:left="1080"/>
        <w:jc w:val="center"/>
      </w:pPr>
      <w:r>
        <w:t xml:space="preserve">Рисунок </w:t>
      </w:r>
      <w:r w:rsidRPr="006652DA">
        <w:t>2</w:t>
      </w:r>
      <w:r>
        <w:t>.</w:t>
      </w:r>
      <w:r w:rsidRPr="006652DA">
        <w:t>2</w:t>
      </w:r>
      <w:r>
        <w:t xml:space="preserve"> Схематичное представление архитектуры нейронной сети </w:t>
      </w:r>
      <w:r>
        <w:t>Критика</w:t>
      </w:r>
      <w:r>
        <w:t xml:space="preserve">. </w:t>
      </w:r>
    </w:p>
    <w:p w14:paraId="16082B3C" w14:textId="77777777" w:rsidR="00AF1F0D" w:rsidRPr="000949A5" w:rsidRDefault="00AF1F0D" w:rsidP="00AF1F0D">
      <w:pPr>
        <w:pStyle w:val="ac"/>
        <w:ind w:left="1080"/>
        <w:jc w:val="center"/>
      </w:pPr>
    </w:p>
    <w:p w14:paraId="2ECFDD18" w14:textId="7D073840" w:rsidR="000B38CF" w:rsidRDefault="000B38CF" w:rsidP="00D11D11">
      <w:pPr>
        <w:spacing w:line="276" w:lineRule="auto"/>
        <w:ind w:left="66"/>
        <w:jc w:val="both"/>
        <w:rPr>
          <w:rStyle w:val="citation-32"/>
        </w:rPr>
      </w:pPr>
      <w:r w:rsidRPr="000B38CF">
        <w:rPr>
          <w:rStyle w:val="citation-32"/>
        </w:rPr>
        <w:t>Для обеспечения стабильности градиентов и независимости обучения от конкретных лимитов стола, все вознаграждения (</w:t>
      </w:r>
      <w:r>
        <w:rPr>
          <w:rStyle w:val="citation-32"/>
          <w:i/>
          <w:iCs/>
          <w:lang w:val="en-US"/>
        </w:rPr>
        <w:t>reward</w:t>
      </w:r>
      <w:r w:rsidRPr="000B38CF">
        <w:rPr>
          <w:rStyle w:val="citation-32"/>
        </w:rPr>
        <w:t>) нормализуются относительно начального стека агента (</w:t>
      </w:r>
      <w:r>
        <w:rPr>
          <w:rStyle w:val="citation-32"/>
          <w:i/>
          <w:iCs/>
          <w:lang w:val="en-US"/>
        </w:rPr>
        <w:t>initial</w:t>
      </w:r>
      <w:r w:rsidRPr="000B38CF">
        <w:rPr>
          <w:rStyle w:val="citation-32"/>
          <w:i/>
          <w:iCs/>
        </w:rPr>
        <w:t>_</w:t>
      </w:r>
      <w:r>
        <w:rPr>
          <w:rStyle w:val="citation-32"/>
          <w:i/>
          <w:iCs/>
          <w:lang w:val="en-US"/>
        </w:rPr>
        <w:t>stack</w:t>
      </w:r>
      <w:r w:rsidRPr="000B38CF">
        <w:rPr>
          <w:rStyle w:val="citation-32"/>
        </w:rPr>
        <w:t>). Итоговая награда в конце раздачи вычисляется как:</w:t>
      </w:r>
    </w:p>
    <w:p w14:paraId="3CA043F0" w14:textId="0B36CF36" w:rsidR="00647237" w:rsidRPr="00647237" w:rsidRDefault="000B38CF" w:rsidP="00647237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m:t>rewards=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Style w:val="citation-32"/>
                  <w:rFonts w:ascii="Cambria Math" w:hAnsi="Cambria Math"/>
                </w:rPr>
                <m:t>Δ</m:t>
              </m:r>
              <m:r>
                <w:rPr>
                  <w:rStyle w:val="citation-32"/>
                  <w:rFonts w:ascii="Cambria Math" w:hAnsi="Cambria Math"/>
                </w:rPr>
                <m:t>Chips</m:t>
              </m:r>
            </m:num>
            <m:den>
              <m:r>
                <w:rPr>
                  <w:rStyle w:val="citation-32"/>
                  <w:rFonts w:ascii="Cambria Math" w:hAnsi="Cambria Math"/>
                </w:rPr>
                <m:t>initial_stack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56C0FC73" w14:textId="7B91F20A" w:rsidR="00647237" w:rsidRDefault="00647237" w:rsidP="00D11D11">
      <w:pPr>
        <w:spacing w:line="276" w:lineRule="auto"/>
        <w:ind w:left="66"/>
        <w:jc w:val="both"/>
        <w:rPr>
          <w:rStyle w:val="citation-32"/>
        </w:rPr>
      </w:pPr>
      <w:r>
        <w:rPr>
          <w:rStyle w:val="citation-32"/>
          <w:iCs/>
        </w:rPr>
        <w:t xml:space="preserve">где </w:t>
      </w:r>
      <m:oMath>
        <m:r>
          <m:rPr>
            <m:sty m:val="p"/>
          </m:rPr>
          <w:rPr>
            <w:rStyle w:val="citation-32"/>
            <w:rFonts w:ascii="Cambria Math" w:hAnsi="Cambria Math"/>
          </w:rPr>
          <m:t>Δ</m:t>
        </m:r>
        <m:r>
          <w:rPr>
            <w:rStyle w:val="citation-32"/>
            <w:rFonts w:ascii="Cambria Math" w:hAnsi="Cambria Math"/>
          </w:rPr>
          <m:t>Chips</m:t>
        </m:r>
      </m:oMath>
      <w:r w:rsidRPr="00647237">
        <w:rPr>
          <w:rStyle w:val="citation-32"/>
        </w:rPr>
        <w:t xml:space="preserve"> –</w:t>
      </w:r>
      <w:r>
        <w:rPr>
          <w:rStyle w:val="citation-32"/>
        </w:rPr>
        <w:t xml:space="preserve"> прирост фишек за текущую раздачу. </w:t>
      </w:r>
    </w:p>
    <w:p w14:paraId="1897E829" w14:textId="4BDE8F1F" w:rsidR="00647237" w:rsidRDefault="00647237" w:rsidP="00647237">
      <w:pPr>
        <w:spacing w:line="276" w:lineRule="auto"/>
        <w:ind w:left="66"/>
        <w:jc w:val="both"/>
        <w:rPr>
          <w:rStyle w:val="citation-32"/>
          <w:iCs/>
        </w:rPr>
      </w:pPr>
      <w:r>
        <w:rPr>
          <w:rStyle w:val="citation-32"/>
          <w:iCs/>
        </w:rPr>
        <w:lastRenderedPageBreak/>
        <w:t xml:space="preserve">Данный подход </w:t>
      </w:r>
      <w:r w:rsidRPr="00647237">
        <w:rPr>
          <w:rStyle w:val="citation-32"/>
          <w:iCs/>
        </w:rPr>
        <w:t>позволяет перевести абсолютные значения выигрыша или проигрыша в относительные величин</w:t>
      </w:r>
      <w:r>
        <w:rPr>
          <w:rStyle w:val="citation-32"/>
          <w:iCs/>
        </w:rPr>
        <w:t xml:space="preserve">ы, что обеспечивает ускоренное обучение </w:t>
      </w:r>
      <w:proofErr w:type="spellStart"/>
      <w:r>
        <w:rPr>
          <w:rStyle w:val="citation-32"/>
          <w:iCs/>
        </w:rPr>
        <w:t>нейросетевого</w:t>
      </w:r>
      <w:proofErr w:type="spellEnd"/>
      <w:r>
        <w:rPr>
          <w:rStyle w:val="citation-32"/>
          <w:iCs/>
        </w:rPr>
        <w:t xml:space="preserve"> агента. </w:t>
      </w:r>
    </w:p>
    <w:p w14:paraId="4C0948BE" w14:textId="47B06F26" w:rsidR="00647237" w:rsidRDefault="00647237" w:rsidP="00647237">
      <w:pPr>
        <w:pStyle w:val="2"/>
        <w:rPr>
          <w:rStyle w:val="citation-32"/>
          <w:iCs/>
        </w:rPr>
      </w:pPr>
      <w:bookmarkStart w:id="13" w:name="_Toc227663068"/>
      <w:r>
        <w:t>Дисконтирование временных последовательностей</w:t>
      </w:r>
      <w:bookmarkEnd w:id="13"/>
    </w:p>
    <w:p w14:paraId="56586CCD" w14:textId="282754D9" w:rsidR="00647237" w:rsidRDefault="00647237" w:rsidP="00647237">
      <w:pPr>
        <w:spacing w:line="276" w:lineRule="auto"/>
        <w:ind w:left="66"/>
        <w:jc w:val="both"/>
        <w:rPr>
          <w:rStyle w:val="citation-32"/>
          <w:iCs/>
        </w:rPr>
      </w:pPr>
      <w:r w:rsidRPr="00647237">
        <w:rPr>
          <w:rStyle w:val="citation-32"/>
          <w:iCs/>
        </w:rPr>
        <w:t xml:space="preserve">Для распределения финального результата по всем промежуточным действиям агента используется уравнение Беллмана с коэффициентом дисконтирования </w:t>
      </w:r>
      <m:oMath>
        <m:r>
          <w:rPr>
            <w:rStyle w:val="citation-32"/>
            <w:rFonts w:ascii="Cambria Math" w:hAnsi="Cambria Math"/>
          </w:rPr>
          <m:t>γ</m:t>
        </m:r>
      </m:oMath>
      <w:r w:rsidRPr="00647237">
        <w:rPr>
          <w:rStyle w:val="citation-32"/>
          <w:iCs/>
        </w:rPr>
        <w:t xml:space="preserve"> (гамма). Награда на каждом шаге </w:t>
      </w:r>
      <m:oMath>
        <m:r>
          <w:rPr>
            <w:rStyle w:val="citation-32"/>
            <w:rFonts w:ascii="Cambria Math" w:hAnsi="Cambria Math"/>
          </w:rPr>
          <m:t>t</m:t>
        </m:r>
      </m:oMath>
      <w:r w:rsidRPr="00647237">
        <w:rPr>
          <w:rStyle w:val="citation-32"/>
          <w:iCs/>
        </w:rPr>
        <w:t xml:space="preserve"> рассчитывается рекурсивно от конца раздачи к началу</w:t>
      </w:r>
      <w:r>
        <w:rPr>
          <w:rStyle w:val="citation-32"/>
          <w:iCs/>
        </w:rPr>
        <w:t xml:space="preserve"> по формуле</w:t>
      </w:r>
      <w:r w:rsidRPr="00647237">
        <w:rPr>
          <w:rStyle w:val="citation-32"/>
          <w:iCs/>
        </w:rPr>
        <w:t>:</w:t>
      </w:r>
    </w:p>
    <w:p w14:paraId="18B1412D" w14:textId="195021AB" w:rsidR="00647237" w:rsidRPr="00647237" w:rsidRDefault="00647237" w:rsidP="00647237">
      <w:pPr>
        <w:spacing w:line="276" w:lineRule="auto"/>
        <w:ind w:left="66"/>
        <w:jc w:val="both"/>
        <w:rPr>
          <w:rStyle w:val="citation-32"/>
          <w:i/>
          <w:iCs/>
          <w:lang w:val="en-US"/>
        </w:rPr>
      </w:pPr>
      <m:oMathPara>
        <m:oMath>
          <m:r>
            <w:rPr>
              <w:rStyle w:val="citation-32"/>
              <w:rFonts w:ascii="Cambria Math" w:hAnsi="Cambria Math"/>
            </w:rPr>
            <m:t>rewar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d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=γ⋅rewar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d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t+1</m:t>
              </m:r>
            </m:sub>
          </m:sSub>
          <m:r>
            <w:rPr>
              <w:rStyle w:val="citation-32"/>
              <w:rFonts w:ascii="Cambria Math" w:hAnsi="Cambria Math"/>
              <w:lang w:val="en-US"/>
            </w:rPr>
            <m:t>.</m:t>
          </m:r>
        </m:oMath>
      </m:oMathPara>
    </w:p>
    <w:p w14:paraId="5F91C08C" w14:textId="65D7DF2E" w:rsidR="00647237" w:rsidRDefault="00647237" w:rsidP="00D11D11">
      <w:pPr>
        <w:spacing w:line="276" w:lineRule="auto"/>
        <w:ind w:left="66"/>
        <w:jc w:val="both"/>
        <w:rPr>
          <w:rStyle w:val="citation-32"/>
        </w:rPr>
      </w:pPr>
      <w:r w:rsidRPr="00647237">
        <w:rPr>
          <w:rStyle w:val="citation-32"/>
        </w:rPr>
        <w:t xml:space="preserve">Экспериментальным путем было установлено, что оптимальные показатели сходимости достигаются при </w:t>
      </w:r>
      <m:oMath>
        <m:r>
          <w:rPr>
            <w:rStyle w:val="citation-32"/>
            <w:rFonts w:ascii="Cambria Math" w:hAnsi="Cambria Math"/>
          </w:rPr>
          <m:t>γ</m:t>
        </m:r>
        <m:r>
          <w:rPr>
            <w:rStyle w:val="citation-32"/>
            <w:rFonts w:ascii="Cambria Math" w:hAnsi="Cambria Math"/>
          </w:rPr>
          <m:t xml:space="preserve"> = 0.98</m:t>
        </m:r>
      </m:oMath>
      <w:r w:rsidRPr="00647237">
        <w:rPr>
          <w:rStyle w:val="citation-32"/>
        </w:rPr>
        <w:t xml:space="preserve"> (в диапазоне варьирования от </w:t>
      </w:r>
      <m:oMath>
        <m:r>
          <w:rPr>
            <w:rStyle w:val="citation-32"/>
            <w:rFonts w:ascii="Cambria Math" w:hAnsi="Cambria Math"/>
          </w:rPr>
          <m:t>0.95</m:t>
        </m:r>
      </m:oMath>
      <w:r w:rsidRPr="00647237">
        <w:rPr>
          <w:rStyle w:val="citation-32"/>
        </w:rPr>
        <w:t xml:space="preserve"> до </w:t>
      </w:r>
      <m:oMath>
        <m:r>
          <w:rPr>
            <w:rStyle w:val="citation-32"/>
            <w:rFonts w:ascii="Cambria Math" w:hAnsi="Cambria Math"/>
          </w:rPr>
          <m:t>0.99</m:t>
        </m:r>
      </m:oMath>
      <w:r w:rsidRPr="00647237">
        <w:rPr>
          <w:rStyle w:val="citation-32"/>
        </w:rPr>
        <w:t xml:space="preserve">). При более низких значениях </w:t>
      </w:r>
      <m:oMath>
        <m:r>
          <w:rPr>
            <w:rStyle w:val="citation-32"/>
            <w:rFonts w:ascii="Cambria Math" w:hAnsi="Cambria Math"/>
          </w:rPr>
          <m:t>γ</m:t>
        </m:r>
      </m:oMath>
      <w:r w:rsidRPr="00647237">
        <w:rPr>
          <w:rStyle w:val="citation-32"/>
        </w:rPr>
        <w:t xml:space="preserve"> агент проявлял излишнюю «жадность», фокусируясь на немедленном выигрыше, тогда как при </w:t>
      </w:r>
      <m:oMath>
        <m:r>
          <w:rPr>
            <w:rStyle w:val="citation-32"/>
            <w:rFonts w:ascii="Cambria Math" w:hAnsi="Cambria Math"/>
          </w:rPr>
          <m:t>γ</m:t>
        </m:r>
        <m:r>
          <w:rPr>
            <w:rStyle w:val="citation-32"/>
            <w:rFonts w:ascii="Cambria Math" w:hAnsi="Cambria Math"/>
          </w:rPr>
          <m:t xml:space="preserve"> = 0.98 </m:t>
        </m:r>
      </m:oMath>
      <w:r w:rsidRPr="00647237">
        <w:rPr>
          <w:rStyle w:val="citation-32"/>
        </w:rPr>
        <w:t>модель начала учитывать долгосрочные последствия агрессивных действий на ранних улица</w:t>
      </w:r>
      <w:r>
        <w:rPr>
          <w:rStyle w:val="citation-32"/>
        </w:rPr>
        <w:t>х</w:t>
      </w:r>
      <w:r w:rsidRPr="00647237">
        <w:rPr>
          <w:rStyle w:val="citation-32"/>
        </w:rPr>
        <w:t>.</w:t>
      </w:r>
    </w:p>
    <w:p w14:paraId="5BE1E60B" w14:textId="116782A1" w:rsidR="00647237" w:rsidRDefault="00647237" w:rsidP="00647237">
      <w:pPr>
        <w:pStyle w:val="2"/>
        <w:rPr>
          <w:rStyle w:val="citation-32"/>
        </w:rPr>
      </w:pPr>
      <w:bookmarkStart w:id="14" w:name="_Toc227663069"/>
      <w:r>
        <w:t>Организация процесса обучения и оптимизация политики</w:t>
      </w:r>
      <w:bookmarkEnd w:id="14"/>
    </w:p>
    <w:p w14:paraId="3ECB8089" w14:textId="0F3D20CB" w:rsidR="00647237" w:rsidRDefault="00647237" w:rsidP="00647237">
      <w:pPr>
        <w:spacing w:line="276" w:lineRule="auto"/>
        <w:ind w:left="66"/>
        <w:jc w:val="both"/>
      </w:pPr>
      <w:r>
        <w:t xml:space="preserve">Процесс сбора данных организован с помощью буфера воспроизведения опыта объемом </w:t>
      </w:r>
      <w:r w:rsidRPr="00647237">
        <w:t>2048 действий.</w:t>
      </w:r>
      <w:r>
        <w:t xml:space="preserve"> Обновление весов нейронной сети инициируется строго после заполнения буфера. Такой подход позволяет накопить достаточное количество разнообразных игровых ситуаций для минимизации корреляции между последовательными шагами, что критически важно для стабильности алгоритмов </w:t>
      </w:r>
      <w:proofErr w:type="spellStart"/>
      <w:r>
        <w:t>Actor-Critic</w:t>
      </w:r>
      <w:proofErr w:type="spellEnd"/>
      <w:r>
        <w:t>.</w:t>
      </w:r>
    </w:p>
    <w:p w14:paraId="371FD3FA" w14:textId="5B5B9501" w:rsidR="00647237" w:rsidRDefault="00647237" w:rsidP="00647237">
      <w:pPr>
        <w:spacing w:line="276" w:lineRule="auto"/>
        <w:ind w:left="66"/>
        <w:jc w:val="both"/>
      </w:pPr>
      <w:r>
        <w:t>После накопления данных в буфере запускается процедура обучения, включающая специфические методы нормализации и выбора действий.</w:t>
      </w:r>
    </w:p>
    <w:p w14:paraId="63703A4D" w14:textId="05A4A75A" w:rsidR="00647237" w:rsidRDefault="00647237" w:rsidP="00647237">
      <w:pPr>
        <w:spacing w:line="276" w:lineRule="auto"/>
        <w:ind w:left="66"/>
        <w:jc w:val="both"/>
        <w:rPr>
          <w:rStyle w:val="citation-32"/>
        </w:rPr>
      </w:pPr>
      <w:r w:rsidRPr="00647237">
        <w:rPr>
          <w:rStyle w:val="citation-32"/>
        </w:rPr>
        <w:t>Для обучения Актёра используется функция преимущества (</w:t>
      </w:r>
      <m:oMath>
        <m:r>
          <m:rPr>
            <m:sty m:val="p"/>
          </m:rPr>
          <w:rPr>
            <w:rStyle w:val="citation-32"/>
            <w:rFonts w:ascii="Cambria Math" w:hAnsi="Cambria Math"/>
          </w:rPr>
          <m:t>a</m:t>
        </m:r>
        <m:r>
          <w:rPr>
            <w:rStyle w:val="citation-32"/>
            <w:rFonts w:ascii="Cambria Math" w:hAnsi="Cambria Math"/>
          </w:rPr>
          <m:t>dventur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e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647237">
        <w:rPr>
          <w:rStyle w:val="citation-32"/>
        </w:rPr>
        <w:t>), которая вычисляется как разница между фактической дисконтированной наградой (</w:t>
      </w:r>
      <m:oMath>
        <m:r>
          <w:rPr>
            <w:rStyle w:val="citation-32"/>
            <w:rFonts w:ascii="Cambria Math" w:hAnsi="Cambria Math"/>
          </w:rPr>
          <m:t>rewar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d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647237">
        <w:rPr>
          <w:rStyle w:val="citation-32"/>
        </w:rPr>
        <w:t>) и оценкой Критика (</w:t>
      </w:r>
      <m:oMath>
        <m:r>
          <w:rPr>
            <w:rStyle w:val="citation-32"/>
            <w:rFonts w:ascii="Cambria Math" w:hAnsi="Cambria Math"/>
          </w:rPr>
          <m:t>valu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e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647237">
        <w:rPr>
          <w:rStyle w:val="citation-32"/>
        </w:rPr>
        <w:t>):</w:t>
      </w:r>
    </w:p>
    <w:p w14:paraId="78A651DA" w14:textId="6061C303" w:rsidR="00CD5F3C" w:rsidRPr="00CD5F3C" w:rsidRDefault="00CD5F3C" w:rsidP="00CD5F3C">
      <w:pPr>
        <w:spacing w:line="276" w:lineRule="auto"/>
        <w:ind w:left="66"/>
        <w:jc w:val="both"/>
        <w:rPr>
          <w:rStyle w:val="citation-32"/>
        </w:rPr>
      </w:pPr>
      <m:oMathPara>
        <m:oMath>
          <m:r>
            <w:rPr>
              <w:rStyle w:val="citation-32"/>
              <w:rFonts w:ascii="Cambria Math" w:hAnsi="Cambria Math"/>
            </w:rPr>
            <m:t>adventur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e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= rewar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d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-valu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e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1F592FAB" w14:textId="6B55B9AA" w:rsidR="00647237" w:rsidRDefault="00CD5F3C" w:rsidP="00D11D11">
      <w:pPr>
        <w:spacing w:line="276" w:lineRule="auto"/>
        <w:ind w:left="66"/>
        <w:jc w:val="both"/>
        <w:rPr>
          <w:rStyle w:val="citation-32"/>
        </w:rPr>
      </w:pPr>
      <w:r w:rsidRPr="00CD5F3C">
        <w:rPr>
          <w:rStyle w:val="citation-32"/>
        </w:rPr>
        <w:t xml:space="preserve">На начальном этапе обучения (до достижения точности в 50%) применялась нормализация преимуществ внутри каждого </w:t>
      </w:r>
      <w:proofErr w:type="spellStart"/>
      <w:r w:rsidRPr="00CD5F3C">
        <w:rPr>
          <w:rStyle w:val="citation-32"/>
        </w:rPr>
        <w:t>батча</w:t>
      </w:r>
      <w:proofErr w:type="spellEnd"/>
      <w:r w:rsidRPr="00CD5F3C">
        <w:rPr>
          <w:rStyle w:val="citation-32"/>
        </w:rPr>
        <w:t xml:space="preserve">. Значения </w:t>
      </w:r>
      <m:oMath>
        <m:r>
          <w:rPr>
            <w:rStyle w:val="citation-32"/>
            <w:rFonts w:ascii="Cambria Math" w:hAnsi="Cambria Math"/>
          </w:rPr>
          <m:t>adventur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e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  <m:r>
          <w:rPr>
            <w:rStyle w:val="citation-32"/>
            <w:rFonts w:ascii="Cambria Math" w:hAnsi="Cambria Math"/>
          </w:rPr>
          <m:t xml:space="preserve"> </m:t>
        </m:r>
      </m:oMath>
      <w:r w:rsidRPr="00CD5F3C">
        <w:rPr>
          <w:rStyle w:val="citation-32"/>
        </w:rPr>
        <w:t>приводились к распределению с нулевым математическим ожиданием и единичным стандартным отклонением. Это позволило алгоритму быстрее находить базовые выигрышные стратегии. Однако после преодоления порога в 50% точности нормализация была отключена, так как она начала подавлять важные высокочастотные сигналы, необходимые для тонкой настройки стратегии в сложных раздачах.</w:t>
      </w:r>
    </w:p>
    <w:p w14:paraId="08E5115C" w14:textId="7A3473F7" w:rsidR="00647237" w:rsidRDefault="00CD5F3C" w:rsidP="00CD5F3C">
      <w:pPr>
        <w:pStyle w:val="2"/>
        <w:rPr>
          <w:rStyle w:val="citation-32"/>
        </w:rPr>
      </w:pPr>
      <w:bookmarkStart w:id="15" w:name="_Toc227663070"/>
      <w:r>
        <w:lastRenderedPageBreak/>
        <w:t>Стохастическая политика</w:t>
      </w:r>
      <w:bookmarkEnd w:id="15"/>
    </w:p>
    <w:p w14:paraId="46D32782" w14:textId="77777777" w:rsidR="00CD5F3C" w:rsidRDefault="00CD5F3C" w:rsidP="00CD5F3C">
      <w:pPr>
        <w:spacing w:line="276" w:lineRule="auto"/>
        <w:ind w:left="66"/>
        <w:jc w:val="both"/>
        <w:rPr>
          <w:rStyle w:val="citation-32"/>
        </w:rPr>
      </w:pPr>
      <w:r w:rsidRPr="00CD5F3C">
        <w:rPr>
          <w:rStyle w:val="citation-32"/>
        </w:rPr>
        <w:t xml:space="preserve">Важной особенностью реализации является использование функции </w:t>
      </w:r>
      <w:proofErr w:type="spellStart"/>
      <w:r w:rsidRPr="00633B19">
        <w:rPr>
          <w:rStyle w:val="citation-32"/>
          <w:i/>
          <w:iCs/>
        </w:rPr>
        <w:t>Softmax</w:t>
      </w:r>
      <w:proofErr w:type="spellEnd"/>
      <w:r w:rsidRPr="00CD5F3C">
        <w:rPr>
          <w:rStyle w:val="citation-32"/>
        </w:rPr>
        <w:t xml:space="preserve"> на выходном слое Актёра во время обучения.</w:t>
      </w:r>
    </w:p>
    <w:p w14:paraId="0FFDE6C6" w14:textId="77777777" w:rsidR="00CD5F3C" w:rsidRDefault="00CD5F3C" w:rsidP="00CD5F3C">
      <w:pPr>
        <w:spacing w:line="276" w:lineRule="auto"/>
        <w:ind w:left="66"/>
        <w:jc w:val="both"/>
        <w:rPr>
          <w:rStyle w:val="citation-32"/>
        </w:rPr>
      </w:pPr>
      <w:r w:rsidRPr="00CD5F3C">
        <w:rPr>
          <w:rStyle w:val="citation-32"/>
        </w:rPr>
        <w:t>Выбор действия агентом в процессе обучения и тестирования описывается двумя различными математическими подходами.</w:t>
      </w:r>
    </w:p>
    <w:p w14:paraId="7DD80324" w14:textId="5A0CB29D" w:rsidR="00CD5F3C" w:rsidRDefault="00CD5F3C" w:rsidP="00CD5F3C">
      <w:pPr>
        <w:pStyle w:val="ac"/>
        <w:numPr>
          <w:ilvl w:val="0"/>
          <w:numId w:val="29"/>
        </w:num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Функция </w:t>
      </w:r>
      <w:proofErr w:type="spellStart"/>
      <w:r w:rsidRPr="00633B19">
        <w:rPr>
          <w:rStyle w:val="citation-32"/>
          <w:i/>
          <w:iCs/>
        </w:rPr>
        <w:t>Softmax</w:t>
      </w:r>
      <w:proofErr w:type="spellEnd"/>
      <w:r>
        <w:rPr>
          <w:rStyle w:val="citation-32"/>
        </w:rPr>
        <w:t>:</w:t>
      </w:r>
    </w:p>
    <w:p w14:paraId="742214AD" w14:textId="53C3B5E4" w:rsidR="00CD5F3C" w:rsidRDefault="00CD5F3C" w:rsidP="00CD5F3C">
      <w:pPr>
        <w:pStyle w:val="ac"/>
        <w:spacing w:line="276" w:lineRule="auto"/>
        <w:ind w:left="786"/>
        <w:jc w:val="both"/>
        <w:rPr>
          <w:rStyle w:val="citation-32"/>
        </w:rPr>
      </w:pPr>
      <w:r w:rsidRPr="00CD5F3C">
        <w:rPr>
          <w:rStyle w:val="citation-32"/>
        </w:rPr>
        <w:t>Для формирования стохастической политики Акт</w:t>
      </w:r>
      <w:r>
        <w:rPr>
          <w:rStyle w:val="citation-32"/>
        </w:rPr>
        <w:t>е</w:t>
      </w:r>
      <w:r w:rsidRPr="00CD5F3C">
        <w:rPr>
          <w:rStyle w:val="citation-32"/>
        </w:rPr>
        <w:t xml:space="preserve">ра используется функция </w:t>
      </w:r>
      <w:proofErr w:type="spellStart"/>
      <w:r w:rsidRPr="00633B19">
        <w:rPr>
          <w:rStyle w:val="citation-32"/>
          <w:i/>
          <w:iCs/>
        </w:rPr>
        <w:t>Softmax</w:t>
      </w:r>
      <w:proofErr w:type="spellEnd"/>
      <w:r w:rsidRPr="00CD5F3C">
        <w:rPr>
          <w:rStyle w:val="citation-32"/>
        </w:rPr>
        <w:t xml:space="preserve">, которая преобразует вектор </w:t>
      </w:r>
      <w:proofErr w:type="spellStart"/>
      <w:r w:rsidRPr="00CD5F3C">
        <w:rPr>
          <w:rStyle w:val="citation-32"/>
        </w:rPr>
        <w:t>логитов</w:t>
      </w:r>
      <w:proofErr w:type="spellEnd"/>
      <w:r w:rsidRPr="00CD5F3C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z</m:t>
        </m:r>
      </m:oMath>
      <w:r w:rsidRPr="00CD5F3C">
        <w:rPr>
          <w:rStyle w:val="citation-32"/>
        </w:rPr>
        <w:t xml:space="preserve"> (выход нейронной сети) в вектор вероятностей </w:t>
      </w:r>
      <m:oMath>
        <m:r>
          <w:rPr>
            <w:rStyle w:val="citation-32"/>
            <w:rFonts w:ascii="Cambria Math" w:hAnsi="Cambria Math"/>
          </w:rPr>
          <m:t>π</m:t>
        </m:r>
        <m:r>
          <w:rPr>
            <w:rStyle w:val="citation-32"/>
            <w:rFonts w:ascii="Cambria Math" w:hAnsi="Cambria Math"/>
          </w:rPr>
          <m:t>(a|s)</m:t>
        </m:r>
      </m:oMath>
      <w:r w:rsidRPr="00CD5F3C">
        <w:rPr>
          <w:rStyle w:val="citation-32"/>
        </w:rPr>
        <w:t>:</w:t>
      </w:r>
    </w:p>
    <w:p w14:paraId="64096A4C" w14:textId="3E7F8A52" w:rsidR="00CD5F3C" w:rsidRPr="00CD5F3C" w:rsidRDefault="00CD5F3C" w:rsidP="00CD5F3C">
      <w:pPr>
        <w:pStyle w:val="ac"/>
        <w:spacing w:line="276" w:lineRule="auto"/>
        <w:ind w:left="786"/>
        <w:jc w:val="both"/>
        <w:rPr>
          <w:rStyle w:val="citation-32"/>
        </w:rPr>
      </w:pPr>
      <m:oMathPara>
        <m:oMath>
          <m:r>
            <w:rPr>
              <w:rStyle w:val="citation-32"/>
              <w:rFonts w:ascii="Cambria Math" w:hAnsi="Cambria Math"/>
            </w:rPr>
            <m:t>σ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d>
                <m:d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citation-32"/>
                      <w:rFonts w:ascii="Cambria Math" w:hAnsi="Cambria Math"/>
                    </w:rPr>
                    <m:t>z</m:t>
                  </m:r>
                </m:e>
              </m:d>
            </m:e>
            <m:sub>
              <m:r>
                <w:rPr>
                  <w:rStyle w:val="citation-32"/>
                  <w:rFonts w:ascii="Cambria Math" w:hAnsi="Cambria Math"/>
                </w:rPr>
                <m:t>i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Style w:val="citation-32"/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Style w:val="citation-32"/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citation-32"/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Style w:val="citation-32"/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 xml:space="preserve"> </m:t>
              </m:r>
              <m:nary>
                <m:naryPr>
                  <m:chr m:val="∑"/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Style w:val="citation-32"/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Style w:val="citation-32"/>
                      <w:rFonts w:ascii="Cambria Math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Style w:val="citation-32"/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  <m:r>
                <w:rPr>
                  <w:rStyle w:val="citation-32"/>
                  <w:rFonts w:ascii="Cambria Math" w:hAnsi="Cambria Math"/>
                </w:rPr>
                <m:t xml:space="preserve"> </m:t>
              </m:r>
            </m:den>
          </m:f>
          <m:r>
            <w:rPr>
              <w:rStyle w:val="citation-32"/>
              <w:rFonts w:ascii="Cambria Math" w:hAnsi="Cambria Math"/>
            </w:rPr>
            <m:t xml:space="preserve"> ,</m:t>
          </m:r>
        </m:oMath>
      </m:oMathPara>
    </w:p>
    <w:p w14:paraId="60ED477E" w14:textId="4D598AED" w:rsidR="00CD5F3C" w:rsidRPr="00CD5F3C" w:rsidRDefault="00CD5F3C" w:rsidP="00CD5F3C">
      <w:pPr>
        <w:pStyle w:val="ac"/>
        <w:spacing w:line="276" w:lineRule="auto"/>
        <w:ind w:left="786"/>
        <w:jc w:val="both"/>
        <w:rPr>
          <w:rStyle w:val="citation-32"/>
        </w:rPr>
      </w:pPr>
      <w:r w:rsidRPr="00CD5F3C"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z</m:t>
            </m:r>
          </m:e>
          <m:sub>
            <m:r>
              <w:rPr>
                <w:rStyle w:val="citation-32"/>
                <w:rFonts w:ascii="Cambria Math" w:hAnsi="Cambria Math"/>
              </w:rPr>
              <m:t>i</m:t>
            </m:r>
          </m:sub>
        </m:sSub>
      </m:oMath>
      <w:r w:rsidRPr="00CD5F3C">
        <w:rPr>
          <w:rStyle w:val="citation-32"/>
        </w:rPr>
        <w:t xml:space="preserve"> — логит для конкретного действия (например,</w:t>
      </w:r>
      <w:r w:rsidR="008D2495" w:rsidRPr="008D2495">
        <w:rPr>
          <w:rStyle w:val="citation-32"/>
        </w:rPr>
        <w:t xml:space="preserve"> </w:t>
      </w:r>
      <w:r w:rsidR="008D2495">
        <w:rPr>
          <w:rStyle w:val="citation-32"/>
          <w:lang w:val="en-US"/>
        </w:rPr>
        <w:t>raise</w:t>
      </w:r>
      <w:r w:rsidRPr="00CD5F3C">
        <w:rPr>
          <w:rStyle w:val="citation-32"/>
        </w:rPr>
        <w:t xml:space="preserve">), а </w:t>
      </w:r>
      <m:oMath>
        <m:r>
          <w:rPr>
            <w:rStyle w:val="citation-32"/>
            <w:rFonts w:ascii="Cambria Math" w:hAnsi="Cambria Math"/>
          </w:rPr>
          <m:t>K=3</m:t>
        </m:r>
      </m:oMath>
      <w:r w:rsidRPr="00CD5F3C">
        <w:rPr>
          <w:rStyle w:val="citation-32"/>
        </w:rPr>
        <w:t xml:space="preserve"> — общее количество возможных действий. Данная формула гарантирует, что сумма всех вероятностей равна 1, и позволяет агенту совершать «исследовательские» ходы, что критически важно для нахождения оптимальной стратегии в покере.</w:t>
      </w:r>
    </w:p>
    <w:p w14:paraId="00910126" w14:textId="2B7F9F3D" w:rsidR="008D2495" w:rsidRDefault="00CD5F3C" w:rsidP="00CD5F3C">
      <w:pPr>
        <w:pStyle w:val="ac"/>
        <w:numPr>
          <w:ilvl w:val="0"/>
          <w:numId w:val="29"/>
        </w:num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Функция </w:t>
      </w:r>
      <w:proofErr w:type="spellStart"/>
      <w:r w:rsidRPr="00633B19">
        <w:rPr>
          <w:rStyle w:val="citation-32"/>
          <w:i/>
          <w:iCs/>
        </w:rPr>
        <w:t>Argmax</w:t>
      </w:r>
      <w:proofErr w:type="spellEnd"/>
      <w:r w:rsidR="008D2495" w:rsidRPr="008D2495">
        <w:rPr>
          <w:rStyle w:val="citation-32"/>
        </w:rPr>
        <w:t xml:space="preserve">: </w:t>
      </w:r>
    </w:p>
    <w:p w14:paraId="3E98FCF5" w14:textId="77777777" w:rsidR="008D2495" w:rsidRDefault="00CD5F3C" w:rsidP="008D2495">
      <w:pPr>
        <w:pStyle w:val="ac"/>
        <w:spacing w:line="276" w:lineRule="auto"/>
        <w:ind w:left="786"/>
        <w:jc w:val="both"/>
        <w:rPr>
          <w:rStyle w:val="citation-32"/>
        </w:rPr>
      </w:pPr>
      <w:r w:rsidRPr="00CD5F3C">
        <w:rPr>
          <w:rStyle w:val="citation-32"/>
        </w:rPr>
        <w:t xml:space="preserve">Для оценки финальной производительности модели или при игре против детерминированных оппонентов используется функция </w:t>
      </w:r>
      <w:proofErr w:type="spellStart"/>
      <w:r w:rsidRPr="00633B19">
        <w:rPr>
          <w:rStyle w:val="citation-32"/>
          <w:i/>
          <w:iCs/>
        </w:rPr>
        <w:t>Argmax</w:t>
      </w:r>
      <w:proofErr w:type="spellEnd"/>
      <w:r w:rsidRPr="00CD5F3C">
        <w:rPr>
          <w:rStyle w:val="citation-32"/>
        </w:rPr>
        <w:t>, которая выбирает действие с максимальным весом, игнорируя стохастичность:</w:t>
      </w:r>
    </w:p>
    <w:p w14:paraId="7ACCE1B8" w14:textId="20FC3AEB" w:rsidR="008D2495" w:rsidRDefault="008D2495" w:rsidP="008D2495">
      <w:pPr>
        <w:pStyle w:val="ac"/>
        <w:spacing w:line="276" w:lineRule="auto"/>
        <w:ind w:left="786"/>
        <w:jc w:val="both"/>
        <w:rPr>
          <w:rStyle w:val="citation-32"/>
        </w:rPr>
      </w:pPr>
      <m:oMathPara>
        <m:oMath>
          <m:sSup>
            <m:sSupPr>
              <m:ctrlPr>
                <w:rPr>
                  <w:rStyle w:val="citation-32"/>
                  <w:rFonts w:ascii="Cambria Math" w:hAnsi="Cambria Math"/>
                  <w:i/>
                </w:rPr>
              </m:ctrlPr>
            </m:sSupPr>
            <m:e>
              <m:r>
                <w:rPr>
                  <w:rStyle w:val="citation-32"/>
                  <w:rFonts w:ascii="Cambria Math" w:hAnsi="Cambria Math"/>
                </w:rPr>
                <m:t>a</m:t>
              </m:r>
            </m:e>
            <m:sup>
              <m:r>
                <w:rPr>
                  <w:rStyle w:val="citation-32"/>
                  <w:rFonts w:ascii="Cambria Math" w:hAnsi="Cambria Math"/>
                </w:rPr>
                <m:t>*</m:t>
              </m:r>
            </m:sup>
          </m:sSup>
          <m:r>
            <w:rPr>
              <w:rStyle w:val="citation-32"/>
              <w:rFonts w:ascii="Cambria Math" w:hAnsi="Cambria Math"/>
            </w:rPr>
            <m:t xml:space="preserve"> =arg</m:t>
          </m:r>
          <m:r>
            <w:rPr>
              <w:rStyle w:val="citation-32"/>
              <w:rFonts w:ascii="Cambria Math" w:hAnsi="Cambria Math"/>
            </w:rPr>
            <m:t xml:space="preserve"> </m:t>
          </m:r>
          <m:r>
            <w:rPr>
              <w:rStyle w:val="citation-32"/>
              <w:rFonts w:ascii="Cambria Math" w:hAnsi="Cambria Math"/>
            </w:rPr>
            <m:t>ma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x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i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</m:t>
          </m:r>
          <m:d>
            <m:dPr>
              <m:ctrlPr>
                <w:rPr>
                  <w:rStyle w:val="citation-32"/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citation-32"/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Style w:val="citation-32"/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297D2FB9" w14:textId="4D2FFD7F" w:rsidR="00CD5F3C" w:rsidRPr="00CD5F3C" w:rsidRDefault="00CD5F3C" w:rsidP="00E02D90">
      <w:p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В отличие от </w:t>
      </w:r>
      <w:proofErr w:type="spellStart"/>
      <w:r w:rsidRPr="00633B19">
        <w:rPr>
          <w:rStyle w:val="citation-32"/>
          <w:i/>
          <w:iCs/>
        </w:rPr>
        <w:t>Argmax</w:t>
      </w:r>
      <w:proofErr w:type="spellEnd"/>
      <w:r w:rsidRPr="00CD5F3C">
        <w:rPr>
          <w:rStyle w:val="citation-32"/>
        </w:rPr>
        <w:t xml:space="preserve">, который всегда выбирает действие с максимальным весом, </w:t>
      </w:r>
      <w:proofErr w:type="spellStart"/>
      <w:r w:rsidRPr="00633B19">
        <w:rPr>
          <w:rStyle w:val="citation-32"/>
          <w:i/>
          <w:iCs/>
        </w:rPr>
        <w:t>Softmax</w:t>
      </w:r>
      <w:proofErr w:type="spellEnd"/>
      <w:r w:rsidRPr="00CD5F3C">
        <w:rPr>
          <w:rStyle w:val="citation-32"/>
        </w:rPr>
        <w:t xml:space="preserve"> формирует категориальное распределение вероятностей. Это необходимо для:</w:t>
      </w:r>
    </w:p>
    <w:p w14:paraId="0CE8DF90" w14:textId="0633F037" w:rsidR="00CD5F3C" w:rsidRPr="00CD5F3C" w:rsidRDefault="00CD5F3C" w:rsidP="00CD5F3C">
      <w:pPr>
        <w:pStyle w:val="ac"/>
        <w:numPr>
          <w:ilvl w:val="0"/>
          <w:numId w:val="28"/>
        </w:numPr>
        <w:spacing w:line="276" w:lineRule="auto"/>
        <w:jc w:val="both"/>
        <w:rPr>
          <w:rStyle w:val="citation-32"/>
        </w:rPr>
      </w:pPr>
      <w:r>
        <w:rPr>
          <w:rStyle w:val="citation-32"/>
        </w:rPr>
        <w:t>и</w:t>
      </w:r>
      <w:r w:rsidRPr="00CD5F3C">
        <w:rPr>
          <w:rStyle w:val="citation-32"/>
        </w:rPr>
        <w:t>сследования: агент продолжает пробовать альтернативные действия, не зацикливаясь на одной стратегии</w:t>
      </w:r>
      <w:r w:rsidRPr="00CD5F3C">
        <w:rPr>
          <w:rStyle w:val="citation-32"/>
        </w:rPr>
        <w:t>;</w:t>
      </w:r>
    </w:p>
    <w:p w14:paraId="43233AD1" w14:textId="7C4CDB22" w:rsidR="00E02D90" w:rsidRDefault="00CD5F3C" w:rsidP="00CD5F3C">
      <w:pPr>
        <w:pStyle w:val="ac"/>
        <w:numPr>
          <w:ilvl w:val="0"/>
          <w:numId w:val="28"/>
        </w:numPr>
        <w:spacing w:line="276" w:lineRule="auto"/>
        <w:jc w:val="both"/>
        <w:rPr>
          <w:rStyle w:val="citation-32"/>
        </w:rPr>
      </w:pPr>
      <w:r>
        <w:rPr>
          <w:rStyle w:val="citation-32"/>
        </w:rPr>
        <w:t>н</w:t>
      </w:r>
      <w:r w:rsidRPr="00CD5F3C">
        <w:rPr>
          <w:rStyle w:val="citation-32"/>
        </w:rPr>
        <w:t>епредсказуемости: в покере детерминированная стратегия</w:t>
      </w:r>
      <w:r w:rsidR="00633B19">
        <w:rPr>
          <w:rStyle w:val="citation-32"/>
        </w:rPr>
        <w:t xml:space="preserve"> </w:t>
      </w:r>
      <w:r w:rsidRPr="00CD5F3C">
        <w:rPr>
          <w:rStyle w:val="citation-32"/>
        </w:rPr>
        <w:t>легко эксплуатируется оппонентами.</w:t>
      </w:r>
    </w:p>
    <w:p w14:paraId="0C13B3D0" w14:textId="4FBA8F96" w:rsidR="00CD5F3C" w:rsidRDefault="00CD5F3C" w:rsidP="00E02D90">
      <w:p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Использование </w:t>
      </w:r>
      <w:proofErr w:type="spellStart"/>
      <w:r w:rsidRPr="00633B19">
        <w:rPr>
          <w:rStyle w:val="citation-32"/>
          <w:i/>
          <w:iCs/>
        </w:rPr>
        <w:t>Softmax</w:t>
      </w:r>
      <w:proofErr w:type="spellEnd"/>
      <w:r w:rsidRPr="00CD5F3C">
        <w:rPr>
          <w:rStyle w:val="citation-32"/>
        </w:rPr>
        <w:t xml:space="preserve"> позволяет агенту сохранять смешанную стратегию, что соответствует теоретико-игровым принципам равновесия. Переход к </w:t>
      </w:r>
      <w:proofErr w:type="spellStart"/>
      <w:r w:rsidRPr="00633B19">
        <w:rPr>
          <w:rStyle w:val="citation-32"/>
          <w:i/>
          <w:iCs/>
        </w:rPr>
        <w:t>Argmax</w:t>
      </w:r>
      <w:proofErr w:type="spellEnd"/>
      <w:r w:rsidRPr="00CD5F3C">
        <w:rPr>
          <w:rStyle w:val="citation-32"/>
        </w:rPr>
        <w:t xml:space="preserve"> возможен только на этапе тестирования готовой модели для выбора</w:t>
      </w:r>
      <w:r>
        <w:rPr>
          <w:rStyle w:val="citation-32"/>
        </w:rPr>
        <w:t xml:space="preserve"> </w:t>
      </w:r>
      <w:r w:rsidRPr="00CD5F3C">
        <w:rPr>
          <w:rStyle w:val="citation-32"/>
        </w:rPr>
        <w:t>наиболее уверенных решений.</w:t>
      </w:r>
    </w:p>
    <w:p w14:paraId="1354A12D" w14:textId="62559A59" w:rsidR="00CD5F3C" w:rsidRDefault="00E02D90" w:rsidP="00E02D90">
      <w:pPr>
        <w:pStyle w:val="2"/>
      </w:pPr>
      <w:bookmarkStart w:id="16" w:name="_Toc227663071"/>
      <w:r>
        <w:t>Диагностический инструментарий и анализ функций потерь</w:t>
      </w:r>
      <w:bookmarkEnd w:id="16"/>
    </w:p>
    <w:p w14:paraId="090F447E" w14:textId="16E79D91" w:rsidR="00E02D90" w:rsidRPr="00E02D90" w:rsidRDefault="00E02D90" w:rsidP="00E02D90">
      <w:pPr>
        <w:spacing w:line="276" w:lineRule="auto"/>
        <w:jc w:val="both"/>
      </w:pPr>
      <w:r w:rsidRPr="00E02D90">
        <w:t>Для обеспечения контролируемого процесса обучения и оперативного выявления архитектурных проблем была разработана система диагностического мониторинга. Она позволяет в реальном времени отслеживать динамику обучения через комплекс метрик и функций потерь.</w:t>
      </w:r>
    </w:p>
    <w:p w14:paraId="41B4D54A" w14:textId="28408008" w:rsidR="00E02D90" w:rsidRDefault="00E02D90" w:rsidP="00D40F6C">
      <w:pPr>
        <w:spacing w:line="276" w:lineRule="auto"/>
        <w:jc w:val="both"/>
        <w:rPr>
          <w:rStyle w:val="citation-32"/>
        </w:rPr>
      </w:pPr>
      <w:r>
        <w:lastRenderedPageBreak/>
        <w:t xml:space="preserve">Процесс оптимизации агента базируется на минимизации двух основных функций потерь, соответствующих структуре </w:t>
      </w:r>
      <w:proofErr w:type="spellStart"/>
      <w:r>
        <w:t>Actor-Critic</w:t>
      </w:r>
      <w:proofErr w:type="spellEnd"/>
      <w:r>
        <w:t>:</w:t>
      </w:r>
    </w:p>
    <w:p w14:paraId="416B51DA" w14:textId="7FFA55A7" w:rsidR="00E02D90" w:rsidRDefault="00E02D90" w:rsidP="00D40F6C">
      <w:pPr>
        <w:pStyle w:val="ac"/>
        <w:numPr>
          <w:ilvl w:val="0"/>
          <w:numId w:val="30"/>
        </w:numPr>
        <w:spacing w:line="276" w:lineRule="auto"/>
        <w:jc w:val="both"/>
        <w:rPr>
          <w:rStyle w:val="citation-32"/>
        </w:rPr>
      </w:pPr>
      <w:proofErr w:type="spellStart"/>
      <w:r w:rsidRPr="008A3BAF">
        <w:rPr>
          <w:rStyle w:val="citation-32"/>
          <w:i/>
          <w:iCs/>
        </w:rPr>
        <w:t>Loss</w:t>
      </w:r>
      <w:proofErr w:type="spellEnd"/>
      <w:r w:rsidRPr="00E02D90">
        <w:rPr>
          <w:rStyle w:val="citation-32"/>
        </w:rPr>
        <w:t xml:space="preserve"> Критика: рассчитывается как среднеквадратичная ошибка (MSE) между предсказанной ценностью состояния </w:t>
      </w:r>
      <m:oMath>
        <m:r>
          <w:rPr>
            <w:rStyle w:val="citation-32"/>
            <w:rFonts w:ascii="Cambria Math" w:hAnsi="Cambria Math"/>
            <w:lang w:val="en-US"/>
          </w:rPr>
          <m:t>value</m:t>
        </m:r>
        <m:r>
          <w:rPr>
            <w:rStyle w:val="citation-32"/>
            <w:rFonts w:ascii="Cambria Math" w:hAnsi="Cambria Math"/>
          </w:rPr>
          <m:t>(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s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  <m:r>
          <w:rPr>
            <w:rStyle w:val="citation-32"/>
            <w:rFonts w:ascii="Cambria Math" w:hAnsi="Cambria Math"/>
          </w:rPr>
          <m:t>)</m:t>
        </m:r>
      </m:oMath>
      <w:r w:rsidRPr="00E02D90">
        <w:rPr>
          <w:rStyle w:val="citation-32"/>
        </w:rPr>
        <w:t xml:space="preserve"> и фактической дисконтированной наградой </w:t>
      </w:r>
      <m:oMath>
        <m:r>
          <w:rPr>
            <w:rStyle w:val="citation-32"/>
            <w:rFonts w:ascii="Cambria Math" w:hAnsi="Cambria Math"/>
          </w:rPr>
          <m:t>rewar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d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E02D90">
        <w:rPr>
          <w:rStyle w:val="citation-32"/>
        </w:rPr>
        <w:t>:</w:t>
      </w:r>
    </w:p>
    <w:p w14:paraId="793B0C05" w14:textId="6DFFC56F" w:rsidR="008A3BAF" w:rsidRPr="008A3BAF" w:rsidRDefault="008A3BAF" w:rsidP="00D40F6C">
      <w:pPr>
        <w:pStyle w:val="ac"/>
        <w:spacing w:line="276" w:lineRule="auto"/>
        <w:ind w:left="786"/>
        <w:jc w:val="center"/>
        <w:rPr>
          <w:rStyle w:val="citation-32"/>
        </w:rPr>
      </w:pPr>
      <m:oMathPara>
        <m:oMath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critic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r>
                <w:rPr>
                  <w:rStyle w:val="citation-32"/>
                  <w:rFonts w:ascii="Cambria Math" w:hAnsi="Cambria Math"/>
                </w:rPr>
                <m:t>1</m:t>
              </m:r>
            </m:num>
            <m:den>
              <m:r>
                <w:rPr>
                  <w:rStyle w:val="citation-32"/>
                  <w:rFonts w:ascii="Cambria Math" w:hAnsi="Cambria Math"/>
                </w:rPr>
                <m:t>N</m:t>
              </m:r>
            </m:den>
          </m:f>
          <m:r>
            <w:rPr>
              <w:rStyle w:val="citation-32"/>
              <w:rFonts w:ascii="Cambria Math" w:hAnsi="Cambria Math"/>
            </w:rPr>
            <m:t xml:space="preserve"> </m:t>
          </m:r>
          <m:sSup>
            <m:sSupPr>
              <m:ctrlPr>
                <w:rPr>
                  <w:rStyle w:val="citation-32"/>
                  <w:rFonts w:ascii="Cambria Math" w:hAnsi="Cambria Math"/>
                  <w:i/>
                </w:rPr>
              </m:ctrlPr>
            </m:sSupPr>
            <m:e>
              <m:nary>
                <m:naryPr>
                  <m:chr m:val="∑"/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Style w:val="citation-32"/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Style w:val="citation-32"/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citation-32"/>
                          <w:rFonts w:ascii="Cambria Math" w:hAnsi="Cambria Math"/>
                        </w:rPr>
                        <m:t>rewar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-valu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  <m:r>
                <w:rPr>
                  <w:rStyle w:val="citation-32"/>
                  <w:rFonts w:ascii="Cambria Math" w:hAnsi="Cambria Math"/>
                </w:rPr>
                <m:t xml:space="preserve"> </m:t>
              </m:r>
            </m:e>
            <m:sup>
              <m:r>
                <w:rPr>
                  <w:rStyle w:val="citation-32"/>
                  <w:rFonts w:ascii="Cambria Math" w:hAnsi="Cambria Math"/>
                </w:rPr>
                <m:t>2</m:t>
              </m:r>
            </m:sup>
          </m:sSup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586487C6" w14:textId="043441D5" w:rsidR="00E02D90" w:rsidRDefault="00E02D90" w:rsidP="00D40F6C">
      <w:pPr>
        <w:pStyle w:val="ac"/>
        <w:spacing w:line="276" w:lineRule="auto"/>
        <w:ind w:left="786"/>
        <w:jc w:val="both"/>
        <w:rPr>
          <w:rStyle w:val="citation-32"/>
        </w:rPr>
      </w:pPr>
      <w:r w:rsidRPr="00E02D90">
        <w:rPr>
          <w:rStyle w:val="citation-32"/>
        </w:rPr>
        <w:t xml:space="preserve">Мониторинг этой метрики позволяет оценить, насколько </w:t>
      </w:r>
      <w:r w:rsidR="008A3BAF">
        <w:rPr>
          <w:rStyle w:val="citation-32"/>
        </w:rPr>
        <w:t xml:space="preserve">сильно </w:t>
      </w:r>
      <w:r w:rsidRPr="00E02D90">
        <w:rPr>
          <w:rStyle w:val="citation-32"/>
        </w:rPr>
        <w:t>учитель понимает ценность текущей позиции.</w:t>
      </w:r>
    </w:p>
    <w:p w14:paraId="433E87FF" w14:textId="77777777" w:rsidR="00D40F6C" w:rsidRDefault="008A3BAF" w:rsidP="00D40F6C">
      <w:pPr>
        <w:pStyle w:val="ac"/>
        <w:numPr>
          <w:ilvl w:val="0"/>
          <w:numId w:val="30"/>
        </w:numPr>
        <w:spacing w:line="276" w:lineRule="auto"/>
        <w:jc w:val="both"/>
        <w:rPr>
          <w:rStyle w:val="citation-32"/>
        </w:rPr>
      </w:pPr>
      <w:proofErr w:type="spellStart"/>
      <w:r w:rsidRPr="008A3BAF">
        <w:rPr>
          <w:rStyle w:val="citation-32"/>
          <w:i/>
          <w:iCs/>
        </w:rPr>
        <w:t>Loss</w:t>
      </w:r>
      <w:proofErr w:type="spellEnd"/>
      <w:r w:rsidRPr="008A3BAF">
        <w:rPr>
          <w:rStyle w:val="citation-32"/>
        </w:rPr>
        <w:t xml:space="preserve"> Акт</w:t>
      </w:r>
      <w:r>
        <w:rPr>
          <w:rStyle w:val="citation-32"/>
        </w:rPr>
        <w:t>е</w:t>
      </w:r>
      <w:r w:rsidRPr="008A3BAF">
        <w:rPr>
          <w:rStyle w:val="citation-32"/>
        </w:rPr>
        <w:t>ра: базируется на градиенте стратегии, взвешенном через функцию преимущества (</w:t>
      </w:r>
      <w:r w:rsidR="00D40F6C">
        <w:rPr>
          <w:rStyle w:val="citation-32"/>
          <w:lang w:val="en-US"/>
        </w:rPr>
        <w:t>adventure</w:t>
      </w:r>
      <w:r w:rsidRPr="008A3BAF">
        <w:rPr>
          <w:rStyle w:val="citation-32"/>
        </w:rPr>
        <w:t>):</w:t>
      </w:r>
    </w:p>
    <w:p w14:paraId="62DBDB7C" w14:textId="0A656814" w:rsidR="00D40F6C" w:rsidRPr="00D40F6C" w:rsidRDefault="00D40F6C" w:rsidP="00D40F6C">
      <w:pPr>
        <w:pStyle w:val="ac"/>
        <w:spacing w:line="276" w:lineRule="auto"/>
        <w:ind w:left="78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m:t>L</m:t>
          </m:r>
          <m:r>
            <w:rPr>
              <w:rStyle w:val="citation-32"/>
              <w:rFonts w:ascii="Cambria Math" w:hAnsi="Cambria Math"/>
            </w:rPr>
            <m:t>os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actor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 -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r>
                <w:rPr>
                  <w:rStyle w:val="citation-32"/>
                  <w:rFonts w:ascii="Cambria Math" w:hAnsi="Cambria Math"/>
                </w:rPr>
                <m:t>1</m:t>
              </m:r>
            </m:num>
            <m:den>
              <m:r>
                <w:rPr>
                  <w:rStyle w:val="citation-32"/>
                  <w:rFonts w:ascii="Cambria Math" w:hAnsi="Cambria Math"/>
                </w:rPr>
                <m:t>N</m:t>
              </m:r>
            </m:den>
          </m:f>
          <m:r>
            <w:rPr>
              <w:rStyle w:val="citation-32"/>
              <w:rFonts w:ascii="Cambria Math" w:hAnsi="Cambria Math"/>
            </w:rPr>
            <m:t xml:space="preserve"> </m:t>
          </m:r>
          <m:nary>
            <m:naryPr>
              <m:chr m:val="∑"/>
              <m:ctrlPr>
                <w:rPr>
                  <w:rStyle w:val="citation-32"/>
                  <w:rFonts w:ascii="Cambria Math" w:hAnsi="Cambria Math"/>
                  <w:i/>
                </w:rPr>
              </m:ctrlPr>
            </m:naryPr>
            <m:sub>
              <m:r>
                <w:rPr>
                  <w:rStyle w:val="citation-32"/>
                  <w:rFonts w:ascii="Cambria Math" w:hAnsi="Cambria Math"/>
                </w:rPr>
                <m:t>i=1</m:t>
              </m:r>
            </m:sub>
            <m:sup>
              <m:r>
                <w:rPr>
                  <w:rStyle w:val="citation-32"/>
                  <w:rFonts w:ascii="Cambria Math" w:hAnsi="Cambria Math"/>
                </w:rPr>
                <m:t>N</m:t>
              </m:r>
            </m:sup>
            <m:e>
              <m:func>
                <m:func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Style w:val="citation-32"/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Style w:val="citation-32"/>
                      <w:rFonts w:ascii="Cambria Math" w:hAnsi="Cambria Math"/>
                    </w:rPr>
                    <m:t xml:space="preserve">π </m:t>
                  </m:r>
                  <m:d>
                    <m:dPr>
                      <m:endChr m:val="|"/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 xml:space="preserve"> </m:t>
                      </m:r>
                    </m:e>
                  </m:d>
                  <m:sSub>
                    <m:sSub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Style w:val="citation-32"/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Style w:val="citation-32"/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Style w:val="citation-32"/>
                      <w:rFonts w:ascii="Cambria Math" w:hAnsi="Cambria Math"/>
                    </w:rPr>
                    <m:t>)</m:t>
                  </m:r>
                </m:e>
              </m:func>
            </m:e>
          </m:nary>
          <m:r>
            <w:rPr>
              <w:rStyle w:val="citation-32"/>
              <w:rFonts w:ascii="Cambria Math" w:hAnsi="Cambria Math"/>
            </w:rPr>
            <m:t>⋅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A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i</m:t>
              </m:r>
            </m:sub>
          </m:sSub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6F566EAD" w14:textId="0D26D389" w:rsidR="00D40F6C" w:rsidRPr="00D40F6C" w:rsidRDefault="00D40F6C" w:rsidP="00D40F6C">
      <w:pPr>
        <w:pStyle w:val="ac"/>
        <w:spacing w:line="276" w:lineRule="auto"/>
        <w:ind w:left="786"/>
        <w:jc w:val="both"/>
        <w:rPr>
          <w:rStyle w:val="citation-32"/>
        </w:rPr>
      </w:pPr>
      <w:r w:rsidRPr="008A3BAF">
        <w:rPr>
          <w:rStyle w:val="citation-32"/>
        </w:rPr>
        <w:t>Отрицательный знак используется для того, чтобы градиентный спуск максимизировал вероятность успешных действий.</w:t>
      </w:r>
    </w:p>
    <w:p w14:paraId="620B532D" w14:textId="08E8C03D" w:rsidR="00D40F6C" w:rsidRDefault="00D40F6C" w:rsidP="00D40F6C">
      <w:pPr>
        <w:pStyle w:val="ac"/>
        <w:numPr>
          <w:ilvl w:val="0"/>
          <w:numId w:val="30"/>
        </w:numPr>
        <w:spacing w:line="276" w:lineRule="auto"/>
        <w:jc w:val="both"/>
        <w:rPr>
          <w:rStyle w:val="citation-32"/>
        </w:rPr>
      </w:pPr>
      <w:r w:rsidRPr="00D40F6C">
        <w:rPr>
          <w:rStyle w:val="citation-32"/>
        </w:rPr>
        <w:t>Энтропи</w:t>
      </w:r>
      <w:r>
        <w:rPr>
          <w:rStyle w:val="citation-32"/>
        </w:rPr>
        <w:t>я</w:t>
      </w:r>
      <w:r w:rsidRPr="00D40F6C">
        <w:rPr>
          <w:rStyle w:val="citation-32"/>
        </w:rPr>
        <w:t xml:space="preserve">: для поддержания исследовательского потенциала к общей функции потерь добавляется штраф за слишком низкую энтропию. Это предотвращает преждевременную </w:t>
      </w:r>
      <w:r>
        <w:rPr>
          <w:rStyle w:val="citation-32"/>
        </w:rPr>
        <w:t>уверенность в текущей</w:t>
      </w:r>
      <w:r w:rsidRPr="00D40F6C">
        <w:rPr>
          <w:rStyle w:val="citation-32"/>
        </w:rPr>
        <w:t xml:space="preserve"> стратегии, когда агент начинает выбирать только одно действие.</w:t>
      </w:r>
    </w:p>
    <w:p w14:paraId="0BF4C226" w14:textId="77777777" w:rsidR="00F70D38" w:rsidRDefault="00F70D38" w:rsidP="00F70D38">
      <w:pPr>
        <w:spacing w:line="276" w:lineRule="auto"/>
        <w:jc w:val="both"/>
        <w:rPr>
          <w:rStyle w:val="citation-32"/>
        </w:rPr>
      </w:pPr>
      <w:r w:rsidRPr="00F70D38">
        <w:rPr>
          <w:rStyle w:val="citation-32"/>
        </w:rPr>
        <w:t>Поскольку функции потерь Акт</w:t>
      </w:r>
      <w:r>
        <w:rPr>
          <w:rStyle w:val="citation-32"/>
        </w:rPr>
        <w:t>е</w:t>
      </w:r>
      <w:r w:rsidRPr="00F70D38">
        <w:rPr>
          <w:rStyle w:val="citation-32"/>
        </w:rPr>
        <w:t>ра и Критика имеют разную математическую природу и масштаб значений, для их объединения в общую функцию потерь были введены весовые коэффициенты. Итоговая функция потерь, по которой происходит обратное распространение градиента, выглядит следующим образом:</w:t>
      </w:r>
    </w:p>
    <w:p w14:paraId="250A6842" w14:textId="13DE2027" w:rsidR="00584A34" w:rsidRPr="00584A34" w:rsidRDefault="00584A34" w:rsidP="00F70D38">
      <w:pPr>
        <w:spacing w:line="276" w:lineRule="auto"/>
        <w:jc w:val="both"/>
        <w:rPr>
          <w:rStyle w:val="citation-32"/>
          <w:i/>
        </w:rPr>
      </w:pPr>
      <m:oMathPara>
        <m:oMath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  <w:lang w:val="en-US"/>
                </w:rPr>
                <m:t>total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</m:t>
          </m:r>
          <m:r>
            <w:rPr>
              <w:rStyle w:val="citation-32"/>
              <w:rFonts w:ascii="Cambria Math" w:hAnsi="Cambria Math"/>
            </w:rPr>
            <m:t>α⋅</m:t>
          </m:r>
          <m:r>
            <w:rPr>
              <w:rStyle w:val="citation-32"/>
              <w:rFonts w:ascii="Cambria Math" w:hAnsi="Cambria Math"/>
            </w:rPr>
            <m:t xml:space="preserve"> 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critic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+</m:t>
          </m:r>
          <m:r>
            <w:rPr>
              <w:rStyle w:val="citation-32"/>
              <w:rFonts w:ascii="Cambria Math" w:hAnsi="Cambria Math"/>
            </w:rPr>
            <m:t>β⋅</m:t>
          </m:r>
          <m:r>
            <w:rPr>
              <w:rStyle w:val="citation-32"/>
              <w:rFonts w:ascii="Cambria Math" w:hAnsi="Cambria Math"/>
            </w:rPr>
            <m:t xml:space="preserve"> 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actor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-</m:t>
          </m:r>
          <m:r>
            <w:rPr>
              <w:rStyle w:val="citation-32"/>
              <w:rFonts w:ascii="Cambria Math" w:hAnsi="Cambria Math"/>
            </w:rPr>
            <m:t>ϵ⋅</m:t>
          </m:r>
          <m:r>
            <w:rPr>
              <w:rStyle w:val="citation-32"/>
              <w:rFonts w:ascii="Cambria Math" w:hAnsi="Cambria Math"/>
            </w:rPr>
            <m:t xml:space="preserve"> L</m:t>
          </m:r>
          <m:r>
            <w:rPr>
              <w:rStyle w:val="citation-32"/>
              <w:rFonts w:ascii="Cambria Math" w:hAnsi="Cambria Math"/>
            </w:rPr>
            <m:t>os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entropy</m:t>
              </m:r>
            </m:sub>
          </m:sSub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78DA0367" w14:textId="77777777" w:rsidR="00584A34" w:rsidRPr="00584A34" w:rsidRDefault="00F70D38" w:rsidP="00F70D38">
      <w:pPr>
        <w:spacing w:line="276" w:lineRule="auto"/>
        <w:jc w:val="both"/>
        <w:rPr>
          <w:rStyle w:val="citation-32"/>
        </w:rPr>
      </w:pPr>
      <w:r w:rsidRPr="00F70D38">
        <w:rPr>
          <w:rStyle w:val="citation-32"/>
        </w:rPr>
        <w:t>где</w:t>
      </w:r>
      <w:r w:rsidR="00584A34" w:rsidRPr="00584A34">
        <w:rPr>
          <w:rStyle w:val="citation-32"/>
        </w:rPr>
        <w:t>:</w:t>
      </w:r>
    </w:p>
    <w:p w14:paraId="738DC8E4" w14:textId="7B4A1DDB" w:rsidR="00584A34" w:rsidRDefault="00584A34" w:rsidP="00584A34">
      <w:pPr>
        <w:pStyle w:val="ac"/>
        <w:numPr>
          <w:ilvl w:val="0"/>
          <w:numId w:val="32"/>
        </w:numPr>
        <w:spacing w:line="276" w:lineRule="auto"/>
        <w:jc w:val="both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α</m:t>
        </m:r>
      </m:oMath>
      <w:r w:rsidR="00F70D38" w:rsidRPr="00F70D38">
        <w:rPr>
          <w:rStyle w:val="citation-32"/>
        </w:rPr>
        <w:t xml:space="preserve"> подбирался таким образом, чтобы уравновесить градиенты. Так как ошибка регрессии (MSE) изначально была значительно выше, коэффициент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F70D38" w:rsidRPr="00F70D38">
        <w:rPr>
          <w:rStyle w:val="citation-32"/>
        </w:rPr>
        <w:t xml:space="preserve"> позволил избежать ситуации, когда Критик</w:t>
      </w:r>
      <w:r>
        <w:rPr>
          <w:rStyle w:val="citation-32"/>
        </w:rPr>
        <w:t xml:space="preserve"> участвует в обучении намного больше </w:t>
      </w:r>
      <w:r w:rsidR="00F70D38" w:rsidRPr="00F70D38">
        <w:rPr>
          <w:rStyle w:val="citation-32"/>
        </w:rPr>
        <w:t>Акт</w:t>
      </w:r>
      <w:r>
        <w:rPr>
          <w:rStyle w:val="citation-32"/>
        </w:rPr>
        <w:t>е</w:t>
      </w:r>
      <w:r w:rsidR="00F70D38" w:rsidRPr="00F70D38">
        <w:rPr>
          <w:rStyle w:val="citation-32"/>
        </w:rPr>
        <w:t>ра</w:t>
      </w:r>
      <w:r w:rsidRPr="00584A34">
        <w:rPr>
          <w:rStyle w:val="citation-32"/>
        </w:rPr>
        <w:t>;</w:t>
      </w:r>
    </w:p>
    <w:p w14:paraId="65685E81" w14:textId="5F8AE22C" w:rsidR="00584A34" w:rsidRDefault="00584A34" w:rsidP="00584A34">
      <w:pPr>
        <w:pStyle w:val="ac"/>
        <w:numPr>
          <w:ilvl w:val="0"/>
          <w:numId w:val="32"/>
        </w:numPr>
        <w:spacing w:line="276" w:lineRule="auto"/>
        <w:jc w:val="both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β</m:t>
        </m:r>
      </m:oMath>
      <w:r>
        <w:rPr>
          <w:rStyle w:val="citation-32"/>
        </w:rPr>
        <w:t xml:space="preserve"> </w:t>
      </w:r>
      <w:r w:rsidRPr="00584A34">
        <w:rPr>
          <w:rStyle w:val="citation-32"/>
        </w:rPr>
        <w:t xml:space="preserve">данный параметр отвечает за масштаб обновления стратегии. Поскольку лосс Актёра напрямую зависит от функции преимущества, которая может иметь большой разброс значений в зависимости от конкретной раздачи, коэффициент </w:t>
      </w:r>
      <m:oMath>
        <m:r>
          <w:rPr>
            <w:rStyle w:val="citation-32"/>
            <w:rFonts w:ascii="Cambria Math" w:hAnsi="Cambria Math"/>
          </w:rPr>
          <m:t>β</m:t>
        </m:r>
      </m:oMath>
      <w:r w:rsidRPr="00584A34">
        <w:rPr>
          <w:rStyle w:val="citation-32"/>
        </w:rPr>
        <w:t xml:space="preserve"> выступает в роли регулятора «агрессивности» обучения.</w:t>
      </w:r>
    </w:p>
    <w:p w14:paraId="64238C65" w14:textId="04915DB0" w:rsidR="00F70D38" w:rsidRDefault="00584A34" w:rsidP="00584A34">
      <w:pPr>
        <w:pStyle w:val="ac"/>
        <w:numPr>
          <w:ilvl w:val="0"/>
          <w:numId w:val="32"/>
        </w:numPr>
        <w:spacing w:line="276" w:lineRule="auto"/>
        <w:jc w:val="both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w:lastRenderedPageBreak/>
          <m:t>ϵ</m:t>
        </m:r>
      </m:oMath>
      <w:r w:rsidR="00F70D38" w:rsidRPr="00F70D38">
        <w:rPr>
          <w:rStyle w:val="citation-32"/>
        </w:rPr>
        <w:t xml:space="preserve"> регулирует степень случайности действий. Балансировка этого параметра позволила избежать</w:t>
      </w:r>
      <w:r w:rsidRPr="00584A34">
        <w:rPr>
          <w:rStyle w:val="citation-32"/>
        </w:rPr>
        <w:t xml:space="preserve"> </w:t>
      </w:r>
      <w:r>
        <w:rPr>
          <w:rStyle w:val="citation-32"/>
        </w:rPr>
        <w:t>излишней уверенности в одной стратегии</w:t>
      </w:r>
      <w:r w:rsidR="00F70D38" w:rsidRPr="00F70D38">
        <w:rPr>
          <w:rStyle w:val="citation-32"/>
        </w:rPr>
        <w:t>, сохраняя достаточный уровень исследования среды.</w:t>
      </w:r>
    </w:p>
    <w:p w14:paraId="32A9AE37" w14:textId="008AA5E8" w:rsidR="00D40F6C" w:rsidRPr="00D40F6C" w:rsidRDefault="00D40F6C" w:rsidP="00D40F6C">
      <w:pPr>
        <w:pStyle w:val="2"/>
        <w:rPr>
          <w:rStyle w:val="citation-32"/>
        </w:rPr>
      </w:pPr>
      <w:bookmarkStart w:id="17" w:name="_Toc227663072"/>
      <w:r>
        <w:t>Метрики валидации и инструменты отладки</w:t>
      </w:r>
      <w:bookmarkEnd w:id="17"/>
    </w:p>
    <w:p w14:paraId="764C79AA" w14:textId="290A94EA" w:rsidR="00CD5F3C" w:rsidRDefault="00D40F6C" w:rsidP="00D40F6C">
      <w:pPr>
        <w:spacing w:line="276" w:lineRule="auto"/>
        <w:jc w:val="both"/>
      </w:pPr>
      <w:r>
        <w:t xml:space="preserve">Помимо стандартных </w:t>
      </w:r>
      <w:r w:rsidR="00F70D38">
        <w:t>функций потерь</w:t>
      </w:r>
      <w:r>
        <w:t>, в систему были включены специфические метрики валидации, критически важные для игры в покер:</w:t>
      </w:r>
    </w:p>
    <w:p w14:paraId="24B48BCF" w14:textId="77777777" w:rsidR="00F70D38" w:rsidRDefault="00D40F6C" w:rsidP="00D40F6C">
      <w:pPr>
        <w:pStyle w:val="ac"/>
        <w:numPr>
          <w:ilvl w:val="0"/>
          <w:numId w:val="31"/>
        </w:numPr>
        <w:spacing w:line="276" w:lineRule="auto"/>
        <w:jc w:val="both"/>
      </w:pPr>
      <w:r>
        <w:t>в</w:t>
      </w:r>
      <w:r>
        <w:t>алидация Критика на тестовых сценариях</w:t>
      </w:r>
      <w:r w:rsidR="00F70D38">
        <w:t>.</w:t>
      </w:r>
    </w:p>
    <w:p w14:paraId="0291CD0F" w14:textId="1DF0DE4B" w:rsidR="00D40F6C" w:rsidRDefault="00D40F6C" w:rsidP="00F70D38">
      <w:pPr>
        <w:pStyle w:val="ac"/>
        <w:spacing w:line="276" w:lineRule="auto"/>
        <w:jc w:val="both"/>
      </w:pPr>
      <w:r>
        <w:t xml:space="preserve">Система автоматически прогоняет </w:t>
      </w:r>
      <w:r w:rsidR="00F70D38">
        <w:t>сеть Критика</w:t>
      </w:r>
      <w:r>
        <w:t xml:space="preserve"> через заранее подготовленный набор эталонных ситуаций. Если Критик перестает видеть разницу в ценности этих состояний, это сигнализирует о деградации градиента или избыточной нормализации</w:t>
      </w:r>
      <w:r>
        <w:t>;</w:t>
      </w:r>
    </w:p>
    <w:p w14:paraId="07DAD341" w14:textId="77777777" w:rsidR="00F70D38" w:rsidRDefault="00D40F6C" w:rsidP="00D40F6C">
      <w:pPr>
        <w:pStyle w:val="ac"/>
        <w:numPr>
          <w:ilvl w:val="0"/>
          <w:numId w:val="31"/>
        </w:numPr>
        <w:spacing w:line="276" w:lineRule="auto"/>
        <w:jc w:val="both"/>
      </w:pPr>
      <w:r>
        <w:t>м</w:t>
      </w:r>
      <w:r>
        <w:t>ониторинг распределения действий</w:t>
      </w:r>
      <w:r w:rsidR="00F70D38" w:rsidRPr="00F70D38">
        <w:t>.</w:t>
      </w:r>
      <w:r>
        <w:t xml:space="preserve"> </w:t>
      </w:r>
    </w:p>
    <w:p w14:paraId="44F28289" w14:textId="75B04CF7" w:rsidR="00D40F6C" w:rsidRDefault="00D40F6C" w:rsidP="00F70D38">
      <w:pPr>
        <w:pStyle w:val="ac"/>
        <w:spacing w:line="276" w:lineRule="auto"/>
        <w:jc w:val="both"/>
      </w:pPr>
      <w:r>
        <w:t>Визуализация частоты выбора действий (</w:t>
      </w:r>
      <w:r w:rsidR="00F70D38">
        <w:rPr>
          <w:i/>
          <w:iCs/>
          <w:lang w:val="en-US"/>
        </w:rPr>
        <w:t>f</w:t>
      </w:r>
      <w:proofErr w:type="spellStart"/>
      <w:r w:rsidRPr="00F70D38">
        <w:rPr>
          <w:i/>
          <w:iCs/>
        </w:rPr>
        <w:t>old</w:t>
      </w:r>
      <w:proofErr w:type="spellEnd"/>
      <w:r w:rsidR="00F70D38" w:rsidRPr="00F70D38">
        <w:rPr>
          <w:i/>
          <w:iCs/>
        </w:rPr>
        <w:t>,</w:t>
      </w:r>
      <w:r w:rsidR="00F70D38">
        <w:t xml:space="preserve"> </w:t>
      </w:r>
      <w:r w:rsidR="00F70D38">
        <w:rPr>
          <w:i/>
          <w:iCs/>
          <w:lang w:val="en-US"/>
        </w:rPr>
        <w:t>c</w:t>
      </w:r>
      <w:proofErr w:type="spellStart"/>
      <w:r w:rsidRPr="00F70D38">
        <w:rPr>
          <w:i/>
          <w:iCs/>
        </w:rPr>
        <w:t>all</w:t>
      </w:r>
      <w:proofErr w:type="spellEnd"/>
      <w:r w:rsidR="00F70D38" w:rsidRPr="00F70D38">
        <w:t xml:space="preserve">, </w:t>
      </w:r>
      <w:r w:rsidR="00F70D38">
        <w:rPr>
          <w:i/>
          <w:iCs/>
          <w:lang w:val="en-US"/>
        </w:rPr>
        <w:t>r</w:t>
      </w:r>
      <w:proofErr w:type="spellStart"/>
      <w:r w:rsidRPr="00F70D38">
        <w:rPr>
          <w:i/>
          <w:iCs/>
        </w:rPr>
        <w:t>aise</w:t>
      </w:r>
      <w:proofErr w:type="spellEnd"/>
      <w:r>
        <w:t xml:space="preserve">). Это позволило обнаружить проблему, когда агент на ранних этапах </w:t>
      </w:r>
      <w:r w:rsidR="00584A34">
        <w:t>обретал стратегию</w:t>
      </w:r>
      <w:r>
        <w:t xml:space="preserve"> </w:t>
      </w:r>
      <w:r w:rsidR="00584A34">
        <w:t>постоянного сброса</w:t>
      </w:r>
      <w:r>
        <w:t>, пытаясь минимизировать штрафы</w:t>
      </w:r>
      <w:r>
        <w:t>;</w:t>
      </w:r>
    </w:p>
    <w:p w14:paraId="3FBF2534" w14:textId="77777777" w:rsidR="00F70D38" w:rsidRDefault="00D40F6C" w:rsidP="00D40F6C">
      <w:pPr>
        <w:pStyle w:val="ac"/>
        <w:numPr>
          <w:ilvl w:val="0"/>
          <w:numId w:val="31"/>
        </w:numPr>
        <w:spacing w:line="276" w:lineRule="auto"/>
        <w:jc w:val="both"/>
      </w:pPr>
      <w:r>
        <w:t>д</w:t>
      </w:r>
      <w:r>
        <w:t xml:space="preserve">иагностика градиентов в </w:t>
      </w:r>
      <w:proofErr w:type="spellStart"/>
      <w:r>
        <w:t>Skip</w:t>
      </w:r>
      <w:proofErr w:type="spellEnd"/>
      <w:r>
        <w:t xml:space="preserve"> </w:t>
      </w:r>
      <w:proofErr w:type="spellStart"/>
      <w:r>
        <w:t>Connections</w:t>
      </w:r>
      <w:proofErr w:type="spellEnd"/>
      <w:r w:rsidR="00F70D38" w:rsidRPr="00F70D38">
        <w:t>.</w:t>
      </w:r>
      <w:r>
        <w:t xml:space="preserve"> </w:t>
      </w:r>
    </w:p>
    <w:p w14:paraId="66016934" w14:textId="7DECFC9E" w:rsidR="00D40F6C" w:rsidRDefault="00D40F6C" w:rsidP="00F70D38">
      <w:pPr>
        <w:pStyle w:val="ac"/>
        <w:spacing w:line="276" w:lineRule="auto"/>
        <w:jc w:val="both"/>
      </w:pPr>
      <w:r>
        <w:t xml:space="preserve">Инструментарий позволяет отслеживать нормы градиентов в слоях с инъекцией признаков. Это стало ключевым фактором при принятии решения об отказе от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Normalization</w:t>
      </w:r>
      <w:proofErr w:type="spellEnd"/>
      <w:r w:rsidR="00584A34">
        <w:t xml:space="preserve"> для функции преимущества</w:t>
      </w:r>
      <w:r w:rsidR="00633B19">
        <w:t>.</w:t>
      </w:r>
    </w:p>
    <w:p w14:paraId="06D16E18" w14:textId="487B08AF" w:rsidR="006C4334" w:rsidRDefault="006C4334" w:rsidP="006C4334">
      <w:pPr>
        <w:spacing w:after="160" w:line="259" w:lineRule="auto"/>
      </w:pPr>
      <w:r>
        <w:br w:type="page"/>
      </w:r>
    </w:p>
    <w:p w14:paraId="26282519" w14:textId="3D812F9D" w:rsidR="002D2BA5" w:rsidRPr="002D2BA5" w:rsidRDefault="00E72477" w:rsidP="006C4334">
      <w:pPr>
        <w:pStyle w:val="1"/>
        <w:spacing w:line="276" w:lineRule="auto"/>
        <w:rPr>
          <w:rFonts w:cs="Times New Roman"/>
          <w:bCs/>
          <w:caps/>
        </w:rPr>
      </w:pPr>
      <w:bookmarkStart w:id="18" w:name="_Toc185161292"/>
      <w:bookmarkStart w:id="19" w:name="_Toc227663073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8"/>
      <w:r w:rsidR="00A03710">
        <w:rPr>
          <w:rFonts w:cs="Times New Roman"/>
          <w:bCs/>
        </w:rPr>
        <w:t xml:space="preserve"> </w:t>
      </w:r>
      <w:r w:rsidR="006C4334">
        <w:rPr>
          <w:rFonts w:cs="Times New Roman"/>
          <w:bCs/>
          <w:caps/>
        </w:rPr>
        <w:t>Экспериментальные исследования и анализ эффективности модели</w:t>
      </w:r>
      <w:bookmarkEnd w:id="19"/>
    </w:p>
    <w:p w14:paraId="159A0C9D" w14:textId="3F285BE1" w:rsidR="00C861BD" w:rsidRDefault="006C4334" w:rsidP="00691385">
      <w:pPr>
        <w:pStyle w:val="1"/>
        <w:spacing w:line="276" w:lineRule="auto"/>
      </w:pPr>
      <w:bookmarkStart w:id="20" w:name="_Toc227663074"/>
      <w:r>
        <w:t>Методика проведения экспериментов и метрики оценки</w:t>
      </w:r>
      <w:bookmarkEnd w:id="20"/>
    </w:p>
    <w:p w14:paraId="1446C39A" w14:textId="0BD096ED" w:rsidR="006C4334" w:rsidRDefault="006C4334" w:rsidP="006C4334">
      <w:pPr>
        <w:spacing w:line="276" w:lineRule="auto"/>
        <w:jc w:val="both"/>
      </w:pPr>
      <w:r w:rsidRPr="006C4334">
        <w:t xml:space="preserve">Для оценки эффективности разработанной </w:t>
      </w:r>
      <w:proofErr w:type="spellStart"/>
      <w:r w:rsidRPr="006C4334">
        <w:t>нейросетевой</w:t>
      </w:r>
      <w:proofErr w:type="spellEnd"/>
      <w:r w:rsidRPr="006C4334">
        <w:t xml:space="preserve"> архитектуры </w:t>
      </w:r>
      <w:proofErr w:type="spellStart"/>
      <w:r w:rsidRPr="006C4334">
        <w:t>Actor-Critic</w:t>
      </w:r>
      <w:proofErr w:type="spellEnd"/>
      <w:r w:rsidRPr="006C4334">
        <w:t xml:space="preserve"> со встроенными остаточными связями была проведена серия вычислительных экспериментов. Обучение и тестирование модели происходило в симулированной среде </w:t>
      </w:r>
      <w:r>
        <w:t>лимитированного</w:t>
      </w:r>
      <w:r w:rsidRPr="006C4334">
        <w:t xml:space="preserve"> техасского холдема.</w:t>
      </w:r>
    </w:p>
    <w:p w14:paraId="6D77238B" w14:textId="2D567279" w:rsidR="006C4334" w:rsidRDefault="00AF1F0D" w:rsidP="006C4334">
      <w:pPr>
        <w:spacing w:line="276" w:lineRule="auto"/>
        <w:jc w:val="both"/>
      </w:pPr>
      <w:r>
        <w:t>Важным аспектом симуляции являлись критерии завершения отдельной партии: игра велась либо до полного банкротства одного из оппонентов (</w:t>
      </w:r>
      <w:r>
        <w:t xml:space="preserve">количество фишек </w:t>
      </w:r>
      <w:r>
        <w:t>рав</w:t>
      </w:r>
      <w:r>
        <w:t>но</w:t>
      </w:r>
      <w:r>
        <w:t xml:space="preserve"> нулю), либо до достижения лимита в </w:t>
      </w:r>
      <w:r w:rsidRPr="00AF1F0D">
        <w:t>30 раундов.</w:t>
      </w:r>
      <w:r>
        <w:t xml:space="preserve"> В случае достижения лимита по раундам, победителем партии признавался агент с наибольшим количеством фишек в стеке.</w:t>
      </w:r>
      <w:r w:rsidR="006C4334" w:rsidRPr="006C4334">
        <w:t xml:space="preserve"> Оценка качества работы агента производилась на основе следующих ключевых метрик:</w:t>
      </w:r>
    </w:p>
    <w:p w14:paraId="6BEC6906" w14:textId="454DD4D8" w:rsidR="006C4334" w:rsidRDefault="006C4334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6C4334">
        <w:t>Глобальный процент побед: отношение количества выигранных раздач к общему числу сыгранных партий.</w:t>
      </w:r>
    </w:p>
    <w:p w14:paraId="18D1E9FE" w14:textId="04045433" w:rsidR="006C4334" w:rsidRDefault="006C4334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6C4334">
        <w:t>Скользящее среднее процента побед:</w:t>
      </w:r>
      <w:r>
        <w:t xml:space="preserve"> вычисляется в окне из последних нескольких тысяч раздач для отслеживания динамики обучения и выявления моментов стагнации или деградации политики.</w:t>
      </w:r>
    </w:p>
    <w:p w14:paraId="7A640784" w14:textId="68725A2E" w:rsidR="006C4334" w:rsidRDefault="006C4334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6C4334">
        <w:t xml:space="preserve">Распределение действий: процентное соотношение выборов агента между действиями </w:t>
      </w:r>
      <w:r>
        <w:rPr>
          <w:i/>
          <w:iCs/>
          <w:lang w:val="en-US"/>
        </w:rPr>
        <w:t>f</w:t>
      </w:r>
      <w:proofErr w:type="spellStart"/>
      <w:r w:rsidRPr="006C4334">
        <w:rPr>
          <w:i/>
          <w:iCs/>
        </w:rPr>
        <w:t>old</w:t>
      </w:r>
      <w:proofErr w:type="spellEnd"/>
      <w:r w:rsidRPr="006C4334">
        <w:t xml:space="preserve">, </w:t>
      </w:r>
      <w:r>
        <w:rPr>
          <w:i/>
          <w:iCs/>
          <w:lang w:val="en-US"/>
        </w:rPr>
        <w:t>c</w:t>
      </w:r>
      <w:proofErr w:type="spellStart"/>
      <w:r w:rsidRPr="006C4334">
        <w:rPr>
          <w:i/>
          <w:iCs/>
        </w:rPr>
        <w:t>all</w:t>
      </w:r>
      <w:proofErr w:type="spellEnd"/>
      <w:r w:rsidRPr="006C4334">
        <w:t xml:space="preserve"> и </w:t>
      </w:r>
      <w:r>
        <w:rPr>
          <w:i/>
          <w:iCs/>
          <w:lang w:val="en-US"/>
        </w:rPr>
        <w:t>r</w:t>
      </w:r>
      <w:proofErr w:type="spellStart"/>
      <w:r w:rsidRPr="006C4334">
        <w:rPr>
          <w:i/>
          <w:iCs/>
        </w:rPr>
        <w:t>aise</w:t>
      </w:r>
      <w:proofErr w:type="spellEnd"/>
      <w:r w:rsidRPr="006C4334">
        <w:t>. Данная метрика позволяет оценить адекватность стратегии.</w:t>
      </w:r>
    </w:p>
    <w:p w14:paraId="05FA88D5" w14:textId="0FF5B596" w:rsidR="00AF1F0D" w:rsidRDefault="00AF1F0D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AF1F0D">
        <w:t>Динамика энтропии:</w:t>
      </w:r>
      <w:r>
        <w:t xml:space="preserve"> метрика, отражающая степень «уверенности» агента в своих действиях и уровень исследования среды.</w:t>
      </w:r>
    </w:p>
    <w:p w14:paraId="0077CADE" w14:textId="31DB2507" w:rsidR="006C4334" w:rsidRDefault="006C4334" w:rsidP="006C4334">
      <w:pPr>
        <w:spacing w:line="276" w:lineRule="auto"/>
        <w:jc w:val="both"/>
      </w:pPr>
      <w:r>
        <w:t>Важно отметить, что на этапе обучения агент использовал стохастическую политику (</w:t>
      </w:r>
      <w:proofErr w:type="spellStart"/>
      <w:r w:rsidRPr="00633B19">
        <w:rPr>
          <w:i/>
          <w:iCs/>
        </w:rPr>
        <w:t>Softmax</w:t>
      </w:r>
      <w:proofErr w:type="spellEnd"/>
      <w:r>
        <w:t xml:space="preserve">) для исследования среды. На этапе валидации веса модели замораживались, а выбор действий осуществлялся строго через </w:t>
      </w:r>
      <w:proofErr w:type="spellStart"/>
      <w:r w:rsidRPr="00633B19">
        <w:rPr>
          <w:i/>
          <w:iCs/>
        </w:rPr>
        <w:t>Argmax</w:t>
      </w:r>
      <w:proofErr w:type="spellEnd"/>
      <w:r>
        <w:t>, что гарантировало выбор наиболее математически выгодного решения без элемента случайности.</w:t>
      </w:r>
    </w:p>
    <w:p w14:paraId="15AC3F28" w14:textId="25D1AAE4" w:rsidR="006C4334" w:rsidRDefault="006C4334" w:rsidP="006C4334">
      <w:pPr>
        <w:pStyle w:val="1"/>
        <w:rPr>
          <w:sz w:val="24"/>
          <w:szCs w:val="24"/>
        </w:rPr>
      </w:pPr>
      <w:bookmarkStart w:id="21" w:name="_Toc227663075"/>
      <w:r>
        <w:t>Базовое тестирование: игра против пассивного оппонента</w:t>
      </w:r>
      <w:bookmarkEnd w:id="21"/>
      <w:r>
        <w:t xml:space="preserve"> </w:t>
      </w:r>
    </w:p>
    <w:p w14:paraId="0BFFA532" w14:textId="5F91A141" w:rsidR="006C4334" w:rsidRDefault="006C4334" w:rsidP="00D74CFE">
      <w:pPr>
        <w:pStyle w:val="a4"/>
        <w:spacing w:line="276" w:lineRule="auto"/>
        <w:jc w:val="both"/>
      </w:pPr>
      <w:r>
        <w:t>Первый этап экспериментов был направлен на проверку базовой способности агента находить уязвимости в прямолинейных стратегиях. В качестве оппонента выступал бот типа «</w:t>
      </w:r>
      <w:proofErr w:type="spellStart"/>
      <w:r>
        <w:t>Calling</w:t>
      </w:r>
      <w:proofErr w:type="spellEnd"/>
      <w:r w:rsidR="00D74CFE" w:rsidRPr="00D74CFE">
        <w:t xml:space="preserve"> </w:t>
      </w:r>
      <w:r w:rsidR="00D74CFE">
        <w:rPr>
          <w:lang w:val="en-US"/>
        </w:rPr>
        <w:t>Player</w:t>
      </w:r>
      <w:r>
        <w:t xml:space="preserve">» (поддерживающий игрок), алгоритм которого подразумевает </w:t>
      </w:r>
      <w:r w:rsidR="00D74CFE">
        <w:t>постоянное</w:t>
      </w:r>
      <w:r>
        <w:t xml:space="preserve"> уравнивание ставок</w:t>
      </w:r>
      <w:r w:rsidR="00D74CFE">
        <w:t xml:space="preserve"> </w:t>
      </w:r>
      <w:r>
        <w:t>независимо от силы руки, при полном отсутствии агрессивных действий и сброса карт.</w:t>
      </w:r>
    </w:p>
    <w:p w14:paraId="69712376" w14:textId="2DFCCC3B" w:rsidR="006C4334" w:rsidRDefault="006C4334" w:rsidP="00D74CFE">
      <w:pPr>
        <w:pStyle w:val="a4"/>
        <w:spacing w:line="276" w:lineRule="auto"/>
        <w:jc w:val="both"/>
      </w:pPr>
      <w:r>
        <w:t xml:space="preserve">Разработанная модель продемонстрировала способность к быстрой адаптации. Уже на отметке в </w:t>
      </w:r>
      <w:r w:rsidR="00BC185C">
        <w:t>20</w:t>
      </w:r>
      <w:r>
        <w:t xml:space="preserve"> 000 симуляций агент стабилизировал свою стратегию, достигнув показателя побед на уровне</w:t>
      </w:r>
      <w:r w:rsidRPr="00D74CFE">
        <w:t xml:space="preserve"> </w:t>
      </w:r>
      <w:r w:rsidR="00BC185C">
        <w:t>73</w:t>
      </w:r>
      <w:r w:rsidRPr="00D74CFE">
        <w:t>%</w:t>
      </w:r>
      <w:r>
        <w:t xml:space="preserve">. Анализ распределения действий </w:t>
      </w:r>
      <w:r>
        <w:lastRenderedPageBreak/>
        <w:t>показал, что нейросеть успешно выявила слабость оппонента: агент полностью исключил блеф из своей стратегии и начал максимизировать прибыль исключительно при наличии сильных комбинаций.</w:t>
      </w:r>
    </w:p>
    <w:p w14:paraId="45DBC60D" w14:textId="6EEE4754" w:rsidR="00633B19" w:rsidRDefault="00BC185C" w:rsidP="00BC185C">
      <w:pPr>
        <w:pStyle w:val="a4"/>
        <w:spacing w:line="276" w:lineRule="auto"/>
        <w:jc w:val="center"/>
      </w:pPr>
      <w:r w:rsidRPr="00BC185C">
        <w:drawing>
          <wp:inline distT="0" distB="0" distL="0" distR="0" wp14:anchorId="5F7591BA" wp14:editId="0D40183B">
            <wp:extent cx="3498574" cy="1779392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7772" cy="17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4EB0" w14:textId="570DEAA2" w:rsidR="00BC185C" w:rsidRDefault="00BC185C" w:rsidP="00BC185C">
      <w:pPr>
        <w:pStyle w:val="a4"/>
        <w:spacing w:line="276" w:lineRule="auto"/>
        <w:jc w:val="center"/>
      </w:pPr>
      <w:r w:rsidRPr="00BC185C">
        <w:drawing>
          <wp:inline distT="0" distB="0" distL="0" distR="0" wp14:anchorId="38029494" wp14:editId="4359839A">
            <wp:extent cx="3458817" cy="1787642"/>
            <wp:effectExtent l="0" t="0" r="889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8216" cy="180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3366" w14:textId="5AA1C969" w:rsidR="00BC185C" w:rsidRDefault="00BC185C" w:rsidP="00BC185C">
      <w:pPr>
        <w:pStyle w:val="a4"/>
        <w:spacing w:line="276" w:lineRule="auto"/>
        <w:jc w:val="center"/>
      </w:pPr>
      <w:r w:rsidRPr="00BC185C">
        <w:drawing>
          <wp:inline distT="0" distB="0" distL="0" distR="0" wp14:anchorId="18B0A191" wp14:editId="0C7AFF4E">
            <wp:extent cx="3699437" cy="148689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6670" cy="14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A63A" w14:textId="4815B793" w:rsidR="00BC185C" w:rsidRDefault="00BC185C" w:rsidP="00BC185C">
      <w:pPr>
        <w:pStyle w:val="a4"/>
        <w:spacing w:line="276" w:lineRule="auto"/>
        <w:jc w:val="center"/>
      </w:pPr>
      <w:r w:rsidRPr="00BC185C">
        <w:drawing>
          <wp:inline distT="0" distB="0" distL="0" distR="0" wp14:anchorId="04305CC5" wp14:editId="57F24B8B">
            <wp:extent cx="3633746" cy="1843092"/>
            <wp:effectExtent l="0" t="0" r="508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2526" cy="185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10DE" w14:textId="77777777" w:rsidR="00633B19" w:rsidRDefault="00633B19" w:rsidP="00D74CFE">
      <w:pPr>
        <w:pStyle w:val="a4"/>
        <w:spacing w:line="276" w:lineRule="auto"/>
        <w:jc w:val="both"/>
      </w:pPr>
    </w:p>
    <w:p w14:paraId="6F9E606F" w14:textId="07CE3A8C" w:rsidR="006C4334" w:rsidRDefault="00AF1F0D" w:rsidP="00AF1F0D">
      <w:pPr>
        <w:pStyle w:val="a4"/>
        <w:spacing w:line="276" w:lineRule="auto"/>
        <w:jc w:val="center"/>
      </w:pPr>
      <w:r w:rsidRPr="00AF1F0D">
        <w:t>Рисунок 3.1</w:t>
      </w:r>
      <w:r w:rsidR="00BC185C">
        <w:t>. Сравнительные графики модели с остаточными связями</w:t>
      </w:r>
      <w:r w:rsidR="00BC185C">
        <w:t xml:space="preserve"> </w:t>
      </w:r>
      <w:r w:rsidR="006C4334">
        <w:t xml:space="preserve">против оппонента типа </w:t>
      </w:r>
      <w:r w:rsidR="00633B19">
        <w:t>«</w:t>
      </w:r>
      <w:proofErr w:type="spellStart"/>
      <w:r w:rsidR="006C4334">
        <w:t>Calling</w:t>
      </w:r>
      <w:proofErr w:type="spellEnd"/>
      <w:r w:rsidR="006C4334">
        <w:t xml:space="preserve"> </w:t>
      </w:r>
      <w:r>
        <w:rPr>
          <w:lang w:val="en-US"/>
        </w:rPr>
        <w:t>Player</w:t>
      </w:r>
      <w:r w:rsidR="00633B19">
        <w:t>»</w:t>
      </w:r>
      <w:r w:rsidR="006C4334">
        <w:t>.</w:t>
      </w:r>
    </w:p>
    <w:p w14:paraId="4EC6AB57" w14:textId="77777777" w:rsidR="00D74CFE" w:rsidRDefault="00D74CFE" w:rsidP="00D74CFE">
      <w:pPr>
        <w:pStyle w:val="1"/>
        <w:rPr>
          <w:sz w:val="24"/>
          <w:szCs w:val="24"/>
        </w:rPr>
      </w:pPr>
      <w:bookmarkStart w:id="22" w:name="_Toc227663076"/>
      <w:r>
        <w:lastRenderedPageBreak/>
        <w:t>Анализ эффективности против агрессивных стратегий</w:t>
      </w:r>
      <w:bookmarkEnd w:id="22"/>
    </w:p>
    <w:p w14:paraId="36A802E5" w14:textId="6F26D098" w:rsidR="00D74CFE" w:rsidRDefault="00D74CFE" w:rsidP="00D74CFE">
      <w:pPr>
        <w:pStyle w:val="a4"/>
        <w:spacing w:line="276" w:lineRule="auto"/>
        <w:jc w:val="both"/>
      </w:pPr>
      <w:r>
        <w:t xml:space="preserve">Второй, более сложный этап экспериментов заключался в противостоянии Агрессивному боту. Данный оппонент принимает решения строго на основе математической силы руки: он активно </w:t>
      </w:r>
      <w:r>
        <w:t>принимает агрессивные решения</w:t>
      </w:r>
      <w:r>
        <w:t xml:space="preserve"> с сильными картами, редко блефует и сбрасывает мусорные руки. Такой стиль игры максимально приближен к </w:t>
      </w:r>
      <w:proofErr w:type="spellStart"/>
      <w:r>
        <w:t>тайтово</w:t>
      </w:r>
      <w:proofErr w:type="spellEnd"/>
      <w:r>
        <w:t xml:space="preserve">-агрессивному стилю реальных игроков и представляет серьезную сложность для </w:t>
      </w:r>
      <w:proofErr w:type="spellStart"/>
      <w:r>
        <w:t>нейросетевых</w:t>
      </w:r>
      <w:proofErr w:type="spellEnd"/>
      <w:r>
        <w:t xml:space="preserve"> агентов.</w:t>
      </w:r>
    </w:p>
    <w:p w14:paraId="6683E04F" w14:textId="684BEA22" w:rsidR="00D74CFE" w:rsidRDefault="00D74CFE" w:rsidP="00D74CFE">
      <w:pPr>
        <w:pStyle w:val="a4"/>
        <w:spacing w:line="276" w:lineRule="auto"/>
        <w:jc w:val="both"/>
      </w:pPr>
      <w:r>
        <w:t xml:space="preserve">В ходе симуляции </w:t>
      </w:r>
      <w:r>
        <w:t>по истечению около 5</w:t>
      </w:r>
      <w:r>
        <w:t xml:space="preserve">00 000 раздач агент продемонстрировал итоговый процент побед на уровне </w:t>
      </w:r>
      <w:r w:rsidRPr="00D74CFE">
        <w:t>58%</w:t>
      </w:r>
      <w:r>
        <w:t>. Этот результат является статистически значимым подтверждением превосходства разработанной модели, так как в покере преимущество даже в несколько процентов на дистанции гарантирует стабильную прибыль.</w:t>
      </w:r>
    </w:p>
    <w:p w14:paraId="6C411DB9" w14:textId="232C0795" w:rsidR="00D74CFE" w:rsidRDefault="00D74CFE" w:rsidP="00D74CFE">
      <w:pPr>
        <w:pStyle w:val="a4"/>
        <w:spacing w:line="276" w:lineRule="auto"/>
        <w:jc w:val="both"/>
      </w:pPr>
      <w:r>
        <w:t xml:space="preserve">Сравнительный анализ с результатами предыдущей итерации алгоритма (базовая модель без остаточных связей) показал </w:t>
      </w:r>
      <w:r w:rsidRPr="00D74CFE">
        <w:t xml:space="preserve">прирост эффективности на 7% </w:t>
      </w:r>
      <w:r>
        <w:t>(с 51% до 58%). Преодоление стагнации в 51% стало возможным исключительно благодаря:</w:t>
      </w:r>
    </w:p>
    <w:p w14:paraId="191E390C" w14:textId="77777777" w:rsidR="00D74CFE" w:rsidRDefault="00D74CFE" w:rsidP="00D74CFE">
      <w:pPr>
        <w:pStyle w:val="a4"/>
        <w:numPr>
          <w:ilvl w:val="0"/>
          <w:numId w:val="34"/>
        </w:numPr>
        <w:spacing w:before="100" w:beforeAutospacing="1" w:after="100" w:afterAutospacing="1" w:line="276" w:lineRule="auto"/>
        <w:jc w:val="both"/>
      </w:pPr>
      <w:r>
        <w:t xml:space="preserve">Внедрению </w:t>
      </w:r>
      <w:proofErr w:type="spellStart"/>
      <w:r>
        <w:t>Skip</w:t>
      </w:r>
      <w:proofErr w:type="spellEnd"/>
      <w:r>
        <w:t xml:space="preserve"> </w:t>
      </w:r>
      <w:proofErr w:type="spellStart"/>
      <w:r>
        <w:t>Connections</w:t>
      </w:r>
      <w:proofErr w:type="spellEnd"/>
      <w:r>
        <w:t>, которые позволили сети сохранять информацию о силе руки на самых глубоких слоях абстракции.</w:t>
      </w:r>
    </w:p>
    <w:p w14:paraId="377F3822" w14:textId="44A2F66D" w:rsidR="00D74CFE" w:rsidRDefault="00D74CFE" w:rsidP="00D74CFE">
      <w:pPr>
        <w:pStyle w:val="a4"/>
        <w:numPr>
          <w:ilvl w:val="0"/>
          <w:numId w:val="34"/>
        </w:numPr>
        <w:spacing w:before="100" w:beforeAutospacing="1" w:after="100" w:afterAutospacing="1" w:line="276" w:lineRule="auto"/>
        <w:jc w:val="both"/>
      </w:pPr>
      <w:r>
        <w:t>Отказу от излишней нормализации после прохождения рубежа в 50%, что позволило агенту более остро реагировать на агрессию оппонента.</w:t>
      </w:r>
    </w:p>
    <w:p w14:paraId="07E98BDD" w14:textId="77777777" w:rsidR="00BC185C" w:rsidRDefault="00BC185C" w:rsidP="00BC185C">
      <w:pPr>
        <w:pStyle w:val="1"/>
        <w:rPr>
          <w:sz w:val="24"/>
          <w:szCs w:val="24"/>
        </w:rPr>
      </w:pPr>
      <w:bookmarkStart w:id="23" w:name="_Toc227663077"/>
      <w:r>
        <w:t>Анализ распределения действий и финальная валидация</w:t>
      </w:r>
      <w:bookmarkEnd w:id="23"/>
    </w:p>
    <w:p w14:paraId="25A74779" w14:textId="77777777" w:rsidR="00BC185C" w:rsidRDefault="00BC185C" w:rsidP="00BC185C">
      <w:pPr>
        <w:pStyle w:val="a4"/>
        <w:spacing w:line="276" w:lineRule="auto"/>
      </w:pPr>
      <w:r>
        <w:t>Детальный анализ матрицы принятых решений показал, что модель сформировала математически обоснованную структуру игры. Распределение действий стабилизировалось и стало соответствовать фундаментальным принципам покера: высокий процент сброса слабых стартовых рук и агрессивный розыгрыш сильных спектров.</w:t>
      </w:r>
    </w:p>
    <w:p w14:paraId="3AD491C8" w14:textId="4270123D" w:rsidR="00BC185C" w:rsidRDefault="00BC185C" w:rsidP="00BC185C">
      <w:pPr>
        <w:pStyle w:val="a4"/>
        <w:spacing w:line="276" w:lineRule="auto"/>
      </w:pPr>
      <w:r>
        <w:t xml:space="preserve">Для подтверждения универсальности полученных весов была проведена финальная валидация агента. Модель была переведена в режим эксплуатации (эксплуатационный выбор действий через </w:t>
      </w:r>
      <w:proofErr w:type="spellStart"/>
      <w:r w:rsidRPr="00AF1F0D">
        <w:rPr>
          <w:i/>
          <w:iCs/>
        </w:rPr>
        <w:t>Argmax</w:t>
      </w:r>
      <w:proofErr w:type="spellEnd"/>
      <w:r>
        <w:t>, отключение режима обучения). Агент провел серию тестовых партий против смешанного пула оппонентов (пассивные, агрессивные и случайные боты). Отсутствие падения процента побед на тестовой выборке подтвердило, что модель действительно обобщила правила извлечения выгоды, а не просто переобучилась под конкретного противника.</w:t>
      </w:r>
    </w:p>
    <w:p w14:paraId="795809BB" w14:textId="658A2B33" w:rsidR="00AF1F0D" w:rsidRDefault="00AF1F0D" w:rsidP="00AF1F0D">
      <w:pPr>
        <w:pStyle w:val="a4"/>
        <w:spacing w:line="276" w:lineRule="auto"/>
        <w:jc w:val="center"/>
        <w:rPr>
          <w:noProof/>
        </w:rPr>
      </w:pPr>
      <w:r w:rsidRPr="00AF1F0D">
        <w:rPr>
          <w:b/>
          <w:bCs/>
        </w:rPr>
        <w:lastRenderedPageBreak/>
        <w:drawing>
          <wp:inline distT="0" distB="0" distL="0" distR="0" wp14:anchorId="21AEDF0B" wp14:editId="5D14489C">
            <wp:extent cx="3555242" cy="219699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0751" cy="221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F0D">
        <w:rPr>
          <w:b/>
          <w:bCs/>
        </w:rPr>
        <w:drawing>
          <wp:inline distT="0" distB="0" distL="0" distR="0" wp14:anchorId="4178FBC9" wp14:editId="7D69E4FD">
            <wp:extent cx="3459707" cy="2134762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03" cy="2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5E26" w14:textId="651B1281" w:rsidR="00BC185C" w:rsidRDefault="00AF1F0D" w:rsidP="00BC185C">
      <w:pPr>
        <w:pStyle w:val="a4"/>
        <w:spacing w:line="276" w:lineRule="auto"/>
        <w:jc w:val="center"/>
        <w:rPr>
          <w:b/>
          <w:bCs/>
        </w:rPr>
      </w:pPr>
      <w:r w:rsidRPr="00AF1F0D">
        <w:rPr>
          <w:b/>
          <w:bCs/>
        </w:rPr>
        <w:drawing>
          <wp:inline distT="0" distB="0" distL="0" distR="0" wp14:anchorId="62A99A0F" wp14:editId="3863F4F1">
            <wp:extent cx="3874957" cy="1596788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4252" cy="162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F0D">
        <w:rPr>
          <w:b/>
          <w:bCs/>
        </w:rPr>
        <w:drawing>
          <wp:inline distT="0" distB="0" distL="0" distR="0" wp14:anchorId="64DCC3AF" wp14:editId="60A0E7EE">
            <wp:extent cx="3666671" cy="2013045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0470" cy="205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3A16" w14:textId="65A10CF4" w:rsidR="00D74CFE" w:rsidRDefault="00633B19" w:rsidP="00633B19">
      <w:pPr>
        <w:pStyle w:val="a4"/>
        <w:spacing w:line="276" w:lineRule="auto"/>
        <w:jc w:val="center"/>
      </w:pPr>
      <w:r>
        <w:t xml:space="preserve">Рисунок 3.2. </w:t>
      </w:r>
      <w:r w:rsidR="00D74CFE">
        <w:t>Сравнительны</w:t>
      </w:r>
      <w:r w:rsidR="00AF1F0D">
        <w:t>е</w:t>
      </w:r>
      <w:r w:rsidR="00D74CFE">
        <w:t xml:space="preserve"> график</w:t>
      </w:r>
      <w:r w:rsidR="00AF1F0D">
        <w:t>и</w:t>
      </w:r>
      <w:r w:rsidR="00D74CFE">
        <w:t xml:space="preserve"> модели с остаточными связями</w:t>
      </w:r>
      <w:r>
        <w:t xml:space="preserve"> </w:t>
      </w:r>
      <w:r w:rsidR="00D74CFE">
        <w:t>против Агрессивного оппонента.</w:t>
      </w:r>
    </w:p>
    <w:p w14:paraId="67A8D0F8" w14:textId="5265AF5B" w:rsidR="00D74CFE" w:rsidRDefault="00D74CFE" w:rsidP="006C4334"/>
    <w:p w14:paraId="620AB55F" w14:textId="4FDCF266" w:rsidR="00D74CFE" w:rsidRDefault="00D74CFE">
      <w:pPr>
        <w:spacing w:after="160" w:line="259" w:lineRule="auto"/>
      </w:pPr>
      <w:r>
        <w:br w:type="page"/>
      </w:r>
    </w:p>
    <w:p w14:paraId="6A4C1AAE" w14:textId="3519D1D4" w:rsidR="00D74CFE" w:rsidRDefault="00D74CFE" w:rsidP="00D74CFE">
      <w:pPr>
        <w:pStyle w:val="1"/>
      </w:pPr>
      <w:bookmarkStart w:id="24" w:name="_Toc227663078"/>
      <w:r>
        <w:lastRenderedPageBreak/>
        <w:t>ЗАКЛЮЧЕНИЕ</w:t>
      </w:r>
      <w:bookmarkEnd w:id="24"/>
    </w:p>
    <w:p w14:paraId="39166BCE" w14:textId="77777777" w:rsidR="00D74CFE" w:rsidRDefault="00D74CFE" w:rsidP="00D74CFE">
      <w:pPr>
        <w:spacing w:line="276" w:lineRule="auto"/>
        <w:jc w:val="both"/>
      </w:pPr>
      <w:r w:rsidRPr="00D74CFE">
        <w:t xml:space="preserve">В ходе прохождения преддипломной практики была успешно решена задача модернизации и оптимизации интеллектуального </w:t>
      </w:r>
      <w:proofErr w:type="spellStart"/>
      <w:r w:rsidRPr="00D74CFE">
        <w:t>нейросетевого</w:t>
      </w:r>
      <w:proofErr w:type="spellEnd"/>
      <w:r w:rsidRPr="00D74CFE">
        <w:t xml:space="preserve"> агента для игры в покер в условиях неполной информации.</w:t>
      </w:r>
    </w:p>
    <w:p w14:paraId="50B508AD" w14:textId="4C1ABECC" w:rsidR="00D74CFE" w:rsidRDefault="00D74CFE" w:rsidP="00D74CFE">
      <w:pPr>
        <w:spacing w:line="276" w:lineRule="auto"/>
        <w:jc w:val="both"/>
      </w:pPr>
      <w:r w:rsidRPr="00D74CFE">
        <w:t>Основные результаты работы:</w:t>
      </w:r>
    </w:p>
    <w:p w14:paraId="7D5337F5" w14:textId="5E81D9E8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>Проведен глубокий анализ архитектурных ограничений классических глубоких сетей</w:t>
      </w:r>
      <w:r>
        <w:t>.</w:t>
      </w:r>
      <w:r w:rsidRPr="00D74CFE">
        <w:t xml:space="preserve"> Обоснована и математически подтверждена необходимость использования парадигмы </w:t>
      </w:r>
      <w:proofErr w:type="spellStart"/>
      <w:r w:rsidRPr="00D74CFE">
        <w:t>Actor-Critic</w:t>
      </w:r>
      <w:proofErr w:type="spellEnd"/>
      <w:r w:rsidRPr="00D74CFE">
        <w:t xml:space="preserve"> с внедрением остаточных связей.</w:t>
      </w:r>
    </w:p>
    <w:p w14:paraId="4DCD3871" w14:textId="3691937D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 xml:space="preserve">Разработан и </w:t>
      </w:r>
      <w:proofErr w:type="spellStart"/>
      <w:r w:rsidRPr="00D74CFE">
        <w:t>программно</w:t>
      </w:r>
      <w:proofErr w:type="spellEnd"/>
      <w:r w:rsidRPr="00D74CFE">
        <w:t xml:space="preserve"> реализован гибридный комплекс, обеспечивающий высокую скорость генерации игрового опыта с использованием GPU-ускорения.</w:t>
      </w:r>
    </w:p>
    <w:p w14:paraId="4199B775" w14:textId="5F832B86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>Оптимизирована математическая модель вознаграждений за счет настройки коэффициента дисконтирования (</w:t>
      </w:r>
      <m:oMath>
        <m:r>
          <w:rPr>
            <w:rFonts w:ascii="Cambria Math" w:hAnsi="Cambria Math"/>
          </w:rPr>
          <m:t>γ</m:t>
        </m:r>
      </m:oMath>
      <w:r w:rsidRPr="00D74CFE">
        <w:t xml:space="preserve"> = 0.98) и калибровки весовых коэффициентов составной функции потерь, включающей энтропийную регуляризацию.</w:t>
      </w:r>
    </w:p>
    <w:p w14:paraId="2B5380A2" w14:textId="57F28541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>Проведенные вычислительные эксперименты доказали успешность примененных методов: разработанная модель успешно преодолела барьер стагнации, увеличив процент побед над агрессивным алгоритмом на 7% (до 58%), а также показала выдающуюся адаптивность против пассивных стратегий</w:t>
      </w:r>
      <w:r w:rsidR="00633B19">
        <w:t xml:space="preserve">, увеличив процент побед на </w:t>
      </w:r>
      <w:r w:rsidR="00BC185C">
        <w:t>8</w:t>
      </w:r>
      <w:r w:rsidR="00633B19">
        <w:t>%</w:t>
      </w:r>
      <w:r w:rsidRPr="00D74CFE">
        <w:t xml:space="preserve"> (до </w:t>
      </w:r>
      <w:r w:rsidR="00633B19">
        <w:t>7</w:t>
      </w:r>
      <w:r w:rsidR="00BC185C">
        <w:t>3</w:t>
      </w:r>
      <w:r w:rsidRPr="00D74CFE">
        <w:t>% побед).</w:t>
      </w:r>
    </w:p>
    <w:p w14:paraId="3052272C" w14:textId="054E7743" w:rsidR="00ED5C8B" w:rsidRDefault="00D74CFE" w:rsidP="00D33627">
      <w:pPr>
        <w:spacing w:line="276" w:lineRule="auto"/>
        <w:jc w:val="both"/>
      </w:pPr>
      <w:r w:rsidRPr="00D74CFE">
        <w:t xml:space="preserve">Поставленные цели достигнуты в полном объеме. Полученные результаты могут быть использованы для дальнейшего развития агента в </w:t>
      </w:r>
      <w:proofErr w:type="spellStart"/>
      <w:r w:rsidRPr="00D74CFE">
        <w:t>мультиплеерной</w:t>
      </w:r>
      <w:proofErr w:type="spellEnd"/>
      <w:r w:rsidRPr="00D74CFE">
        <w:t xml:space="preserve"> среде.</w:t>
      </w:r>
      <w:r w:rsidR="00ED5C8B">
        <w:br w:type="page"/>
      </w:r>
    </w:p>
    <w:p w14:paraId="26A0C37A" w14:textId="61C71CD7" w:rsidR="00AC335E" w:rsidRDefault="008363B9" w:rsidP="00ED5C8B">
      <w:pPr>
        <w:pStyle w:val="1"/>
      </w:pPr>
      <w:bookmarkStart w:id="25" w:name="_Toc227663079"/>
      <w:r w:rsidRPr="00212F98">
        <w:lastRenderedPageBreak/>
        <w:t xml:space="preserve">Список </w:t>
      </w:r>
      <w:proofErr w:type="spellStart"/>
      <w:r w:rsidRPr="00212F98">
        <w:t>использванных</w:t>
      </w:r>
      <w:proofErr w:type="spellEnd"/>
      <w:r w:rsidRPr="00212F98">
        <w:t xml:space="preserve"> источников</w:t>
      </w:r>
      <w:bookmarkEnd w:id="25"/>
    </w:p>
    <w:p w14:paraId="156D9E6A" w14:textId="687EA2AF" w:rsidR="0040728C" w:rsidRPr="003F28DE" w:rsidRDefault="0040728C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proofErr w:type="spellStart"/>
      <w:r>
        <w:t>Саттон</w:t>
      </w:r>
      <w:proofErr w:type="spellEnd"/>
      <w:r>
        <w:t xml:space="preserve">, Р. С. Обучение с подкреплением: Введение / Р. С. </w:t>
      </w:r>
      <w:proofErr w:type="spellStart"/>
      <w:r>
        <w:t>Саттон</w:t>
      </w:r>
      <w:proofErr w:type="spellEnd"/>
      <w:r>
        <w:t xml:space="preserve">, Э. Г. </w:t>
      </w:r>
      <w:proofErr w:type="gramStart"/>
      <w:r>
        <w:t>Барто ;</w:t>
      </w:r>
      <w:proofErr w:type="gramEnd"/>
      <w:r>
        <w:t xml:space="preserve"> пер. с англ. А. А. </w:t>
      </w:r>
      <w:proofErr w:type="spellStart"/>
      <w:r>
        <w:t>Слинкина</w:t>
      </w:r>
      <w:proofErr w:type="spellEnd"/>
      <w:r>
        <w:t xml:space="preserve">. — 2-е изд. — </w:t>
      </w:r>
      <w:proofErr w:type="gramStart"/>
      <w:r>
        <w:t>М. :</w:t>
      </w:r>
      <w:proofErr w:type="gramEnd"/>
      <w:r>
        <w:t xml:space="preserve"> ДМК Пресс, 2020. — 552 с.</w:t>
      </w:r>
    </w:p>
    <w:p w14:paraId="5D340DB5" w14:textId="071F5A69" w:rsidR="003F28DE" w:rsidRPr="003F28DE" w:rsidRDefault="003F28DE" w:rsidP="003F28DE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r w:rsidRPr="0040728C">
        <w:rPr>
          <w:lang w:val="en-US"/>
        </w:rPr>
        <w:t>Shi, D., Guo, X., Liu, Y., Fan, W. Optimal Policy of Multiplayer Poker via Actor-Critic Reinforcement Learning // Entropy. — 2022. — Vol. 24, no. 6. — pp. 1–17.</w:t>
      </w:r>
    </w:p>
    <w:p w14:paraId="217DF861" w14:textId="5ACD0374" w:rsidR="0066159E" w:rsidRDefault="0066159E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r w:rsidRPr="0066159E">
        <w:rPr>
          <w:lang w:val="en-US"/>
        </w:rPr>
        <w:t>Lowe, R. Multi-agent actor-critic for mixed cooperative-competitive environments / R. Lowe [et al.] // Advances in neural information processing systems. — 2017. — Vol. 30. — pp. 6379–6390.</w:t>
      </w:r>
    </w:p>
    <w:p w14:paraId="789E2EFA" w14:textId="498841AA" w:rsidR="00714705" w:rsidRPr="0040728C" w:rsidRDefault="00714705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proofErr w:type="spellStart"/>
      <w:r w:rsidRPr="00366F26">
        <w:rPr>
          <w:szCs w:val="28"/>
          <w:lang w:val="en-US"/>
        </w:rPr>
        <w:t>Oyedotun</w:t>
      </w:r>
      <w:proofErr w:type="spellEnd"/>
      <w:r w:rsidRPr="00366F26">
        <w:rPr>
          <w:szCs w:val="28"/>
          <w:lang w:val="en-US"/>
        </w:rPr>
        <w:t xml:space="preserve">, O. K. Why is Everyone Training Very Deep Neural Network with Skip Connections? / O. K. </w:t>
      </w:r>
      <w:proofErr w:type="spellStart"/>
      <w:r w:rsidRPr="00366F26">
        <w:rPr>
          <w:szCs w:val="28"/>
          <w:lang w:val="en-US"/>
        </w:rPr>
        <w:t>Oyedotun</w:t>
      </w:r>
      <w:proofErr w:type="spellEnd"/>
      <w:r w:rsidRPr="00366F26">
        <w:rPr>
          <w:szCs w:val="28"/>
          <w:lang w:val="en-US"/>
        </w:rPr>
        <w:t xml:space="preserve">, K. Al </w:t>
      </w:r>
      <w:proofErr w:type="spellStart"/>
      <w:r w:rsidRPr="00366F26">
        <w:rPr>
          <w:szCs w:val="28"/>
          <w:lang w:val="en-US"/>
        </w:rPr>
        <w:t>Ismaeil</w:t>
      </w:r>
      <w:proofErr w:type="spellEnd"/>
      <w:r w:rsidRPr="00366F26">
        <w:rPr>
          <w:szCs w:val="28"/>
          <w:lang w:val="en-US"/>
        </w:rPr>
        <w:t xml:space="preserve">, D. </w:t>
      </w:r>
      <w:proofErr w:type="spellStart"/>
      <w:r w:rsidRPr="00366F26">
        <w:rPr>
          <w:szCs w:val="28"/>
          <w:lang w:val="en-US"/>
        </w:rPr>
        <w:t>Aouada</w:t>
      </w:r>
      <w:proofErr w:type="spellEnd"/>
      <w:r w:rsidRPr="00366F26">
        <w:rPr>
          <w:szCs w:val="28"/>
          <w:lang w:val="en-US"/>
        </w:rPr>
        <w:t xml:space="preserve"> // IEEE Transactions on Neural Networks and Learning Systems. — 2020. — P. 1–18.</w:t>
      </w:r>
    </w:p>
    <w:p w14:paraId="2855FD92" w14:textId="0B884165" w:rsidR="002D4891" w:rsidRPr="0040728C" w:rsidRDefault="006774EA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bookmarkStart w:id="26" w:name="_Hlk185589167"/>
      <w:r w:rsidRPr="0040728C">
        <w:rPr>
          <w:lang w:val="en-US"/>
        </w:rPr>
        <w:t>Osborne, M. J. An Introduction to Game Theory. Oxford University Press, 2004. – pp. 1-</w:t>
      </w:r>
      <w:r w:rsidR="007C7B08" w:rsidRPr="0040728C">
        <w:rPr>
          <w:lang w:val="en-US"/>
        </w:rPr>
        <w:t>9</w:t>
      </w:r>
    </w:p>
    <w:p w14:paraId="05417AAA" w14:textId="0A3C46E5" w:rsidR="003C3D29" w:rsidRPr="0040728C" w:rsidRDefault="003C3D29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t xml:space="preserve">Gilpin, A., </w:t>
      </w:r>
      <w:proofErr w:type="spellStart"/>
      <w:r w:rsidRPr="0040728C">
        <w:rPr>
          <w:lang w:val="en-US"/>
        </w:rPr>
        <w:t>Sandholm</w:t>
      </w:r>
      <w:proofErr w:type="spellEnd"/>
      <w:r w:rsidRPr="0040728C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40728C">
      <w:pPr>
        <w:pStyle w:val="ac"/>
        <w:numPr>
          <w:ilvl w:val="0"/>
          <w:numId w:val="20"/>
        </w:numPr>
        <w:spacing w:line="276" w:lineRule="auto"/>
        <w:ind w:left="357" w:hanging="357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40728C">
      <w:pPr>
        <w:pStyle w:val="ac"/>
        <w:numPr>
          <w:ilvl w:val="0"/>
          <w:numId w:val="20"/>
        </w:numPr>
        <w:spacing w:line="276" w:lineRule="auto"/>
        <w:ind w:left="357" w:hanging="357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67455ED0" w14:textId="409FF257" w:rsidR="00B83062" w:rsidRPr="0040728C" w:rsidRDefault="00B83062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t xml:space="preserve">Costa, A. M. A Study on Neural Networks for Poker Playing Agents: Dissertation presented for the degree of Mestre </w:t>
      </w:r>
      <w:proofErr w:type="spellStart"/>
      <w:r w:rsidRPr="0040728C">
        <w:rPr>
          <w:lang w:val="en-US"/>
        </w:rPr>
        <w:t>em</w:t>
      </w:r>
      <w:proofErr w:type="spellEnd"/>
      <w:r w:rsidRPr="0040728C">
        <w:rPr>
          <w:lang w:val="en-US"/>
        </w:rPr>
        <w:t xml:space="preserve"> </w:t>
      </w:r>
      <w:proofErr w:type="spellStart"/>
      <w:r w:rsidRPr="0040728C">
        <w:rPr>
          <w:lang w:val="en-US"/>
        </w:rPr>
        <w:t>Informática</w:t>
      </w:r>
      <w:proofErr w:type="spellEnd"/>
      <w:r w:rsidRPr="0040728C">
        <w:rPr>
          <w:lang w:val="en-US"/>
        </w:rPr>
        <w:t xml:space="preserve"> / A. M. Costa. — Rio de Janeiro: PUC-Rio, 2019. — 59 p.</w:t>
      </w:r>
    </w:p>
    <w:bookmarkEnd w:id="26"/>
    <w:p w14:paraId="543B07B8" w14:textId="71A5B389" w:rsidR="00ED5C8B" w:rsidRPr="0040728C" w:rsidRDefault="00ED5C8B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27" w:name="_Toc227663080"/>
      <w:r w:rsidRPr="00144AC8">
        <w:lastRenderedPageBreak/>
        <w:t>Приложение А</w:t>
      </w:r>
      <w:bookmarkEnd w:id="27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170B2658" w:rsidR="00F5181C" w:rsidRDefault="00CB1BD6" w:rsidP="00632452">
      <w:pPr>
        <w:spacing w:line="276" w:lineRule="auto"/>
        <w:rPr>
          <w:rStyle w:val="ab"/>
        </w:rPr>
      </w:pPr>
      <w:hyperlink r:id="rId19" w:history="1">
        <w:r w:rsidR="00632452" w:rsidRPr="00632452">
          <w:rPr>
            <w:rStyle w:val="ab"/>
          </w:rPr>
          <w:t>https://github.com/KochevIlya/PokerGameCourseWork7Sem</w:t>
        </w:r>
      </w:hyperlink>
    </w:p>
    <w:p w14:paraId="21CAB68B" w14:textId="77777777" w:rsidR="00F5181C" w:rsidRDefault="00F5181C">
      <w:pPr>
        <w:spacing w:after="160" w:line="259" w:lineRule="auto"/>
        <w:rPr>
          <w:rStyle w:val="ab"/>
        </w:rPr>
      </w:pPr>
      <w:r>
        <w:rPr>
          <w:rStyle w:val="ab"/>
        </w:rPr>
        <w:br w:type="page"/>
      </w:r>
    </w:p>
    <w:p w14:paraId="52FF10B0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lastRenderedPageBreak/>
        <w:t xml:space="preserve">студента 4 курса </w:t>
      </w:r>
    </w:p>
    <w:p w14:paraId="1E301FCF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Кочева Ильи Александровича</w:t>
      </w:r>
    </w:p>
    <w:p w14:paraId="374102F2" w14:textId="77777777" w:rsidR="00F5181C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специальность «</w:t>
      </w:r>
      <w:r>
        <w:rPr>
          <w:szCs w:val="28"/>
        </w:rPr>
        <w:t>и</w:t>
      </w:r>
      <w:r w:rsidRPr="004C4938">
        <w:rPr>
          <w:szCs w:val="28"/>
        </w:rPr>
        <w:t>нформатика»</w:t>
      </w:r>
    </w:p>
    <w:p w14:paraId="541AC0F9" w14:textId="77777777" w:rsidR="00F5181C" w:rsidRDefault="00F5181C" w:rsidP="00F5181C">
      <w:pPr>
        <w:jc w:val="right"/>
        <w:rPr>
          <w:szCs w:val="28"/>
        </w:rPr>
      </w:pPr>
    </w:p>
    <w:p w14:paraId="216A001A" w14:textId="77777777" w:rsidR="00F5181C" w:rsidRPr="004C4938" w:rsidRDefault="00F5181C" w:rsidP="00F5181C">
      <w:pPr>
        <w:jc w:val="right"/>
        <w:rPr>
          <w:szCs w:val="28"/>
        </w:rPr>
      </w:pPr>
    </w:p>
    <w:p w14:paraId="7A92B1A5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Руководитель практики:</w:t>
      </w:r>
    </w:p>
    <w:p w14:paraId="68B5FCBA" w14:textId="77777777" w:rsidR="00F5181C" w:rsidRDefault="00F5181C" w:rsidP="00F5181C">
      <w:pPr>
        <w:jc w:val="right"/>
        <w:rPr>
          <w:szCs w:val="28"/>
        </w:rPr>
      </w:pPr>
      <w:proofErr w:type="spellStart"/>
      <w:r w:rsidRPr="004C4938">
        <w:rPr>
          <w:szCs w:val="28"/>
        </w:rPr>
        <w:t>Мурзо</w:t>
      </w:r>
      <w:proofErr w:type="spellEnd"/>
      <w:r w:rsidRPr="004C4938">
        <w:rPr>
          <w:szCs w:val="28"/>
        </w:rPr>
        <w:t xml:space="preserve"> Александр Викторович</w:t>
      </w:r>
    </w:p>
    <w:p w14:paraId="28AD5A17" w14:textId="77777777" w:rsidR="00F5181C" w:rsidRDefault="00F5181C" w:rsidP="00F5181C">
      <w:pPr>
        <w:jc w:val="right"/>
        <w:rPr>
          <w:szCs w:val="28"/>
        </w:rPr>
      </w:pPr>
      <w:r>
        <w:rPr>
          <w:szCs w:val="28"/>
        </w:rPr>
        <w:t>инженер-программист, ЧПУП «</w:t>
      </w:r>
      <w:proofErr w:type="spellStart"/>
      <w:r>
        <w:rPr>
          <w:szCs w:val="28"/>
        </w:rPr>
        <w:t>Юмасофт</w:t>
      </w:r>
      <w:proofErr w:type="spellEnd"/>
      <w:r>
        <w:rPr>
          <w:szCs w:val="28"/>
        </w:rPr>
        <w:t>»</w:t>
      </w:r>
    </w:p>
    <w:p w14:paraId="1D65FB20" w14:textId="77777777" w:rsidR="00F5181C" w:rsidRDefault="00F5181C" w:rsidP="00F5181C">
      <w:pPr>
        <w:jc w:val="right"/>
        <w:rPr>
          <w:szCs w:val="28"/>
        </w:rPr>
      </w:pPr>
    </w:p>
    <w:p w14:paraId="6C5FBB23" w14:textId="77777777" w:rsidR="00F5181C" w:rsidRDefault="00F5181C" w:rsidP="00F5181C">
      <w:pPr>
        <w:jc w:val="right"/>
        <w:rPr>
          <w:szCs w:val="28"/>
        </w:rPr>
      </w:pPr>
    </w:p>
    <w:p w14:paraId="2F9B169E" w14:textId="77777777" w:rsidR="00F5181C" w:rsidRPr="00F5181C" w:rsidRDefault="00F5181C" w:rsidP="00F5181C">
      <w:pPr>
        <w:jc w:val="right"/>
        <w:rPr>
          <w:szCs w:val="28"/>
        </w:rPr>
      </w:pPr>
      <w:r>
        <w:rPr>
          <w:szCs w:val="28"/>
        </w:rPr>
        <w:t>Руководитель практики</w:t>
      </w:r>
      <w:r w:rsidRPr="00F5181C">
        <w:rPr>
          <w:szCs w:val="28"/>
        </w:rPr>
        <w:t>:</w:t>
      </w:r>
    </w:p>
    <w:p w14:paraId="6BBF6A43" w14:textId="77777777" w:rsidR="00F5181C" w:rsidRDefault="00F5181C" w:rsidP="00F5181C">
      <w:pPr>
        <w:jc w:val="right"/>
        <w:rPr>
          <w:szCs w:val="28"/>
        </w:rPr>
      </w:pPr>
      <w:proofErr w:type="spellStart"/>
      <w:r>
        <w:rPr>
          <w:szCs w:val="28"/>
        </w:rPr>
        <w:t>Буславский</w:t>
      </w:r>
      <w:proofErr w:type="spellEnd"/>
      <w:r>
        <w:rPr>
          <w:szCs w:val="28"/>
        </w:rPr>
        <w:t xml:space="preserve"> Александр Андреевич</w:t>
      </w:r>
    </w:p>
    <w:p w14:paraId="295C7564" w14:textId="77777777" w:rsidR="00F5181C" w:rsidRPr="00517802" w:rsidRDefault="00F5181C" w:rsidP="00F5181C">
      <w:pPr>
        <w:jc w:val="right"/>
        <w:rPr>
          <w:szCs w:val="28"/>
        </w:rPr>
      </w:pPr>
      <w:r>
        <w:rPr>
          <w:szCs w:val="28"/>
        </w:rPr>
        <w:t>старший преподаватель кафедры ДМА, ФПМИ, БГУ</w:t>
      </w:r>
    </w:p>
    <w:p w14:paraId="5B104A47" w14:textId="77777777" w:rsidR="00F5181C" w:rsidRDefault="00F5181C" w:rsidP="00F5181C">
      <w:pPr>
        <w:jc w:val="right"/>
      </w:pPr>
    </w:p>
    <w:p w14:paraId="789569DC" w14:textId="6BBD29F2" w:rsidR="00144AC8" w:rsidRDefault="00144AC8" w:rsidP="00632452">
      <w:pPr>
        <w:spacing w:line="276" w:lineRule="auto"/>
      </w:pPr>
    </w:p>
    <w:sectPr w:rsidR="00144AC8" w:rsidSect="00C104B4">
      <w:footerReference w:type="default" r:id="rId20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11D4F" w14:textId="77777777" w:rsidR="00CB1BD6" w:rsidRDefault="00CB1BD6" w:rsidP="00C104B4">
      <w:r>
        <w:separator/>
      </w:r>
    </w:p>
  </w:endnote>
  <w:endnote w:type="continuationSeparator" w:id="0">
    <w:p w14:paraId="5988F7B5" w14:textId="77777777" w:rsidR="00CB1BD6" w:rsidRDefault="00CB1BD6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68FE1" w14:textId="77777777" w:rsidR="00CB1BD6" w:rsidRDefault="00CB1BD6" w:rsidP="00C104B4">
      <w:r>
        <w:separator/>
      </w:r>
    </w:p>
  </w:footnote>
  <w:footnote w:type="continuationSeparator" w:id="0">
    <w:p w14:paraId="17C293F9" w14:textId="77777777" w:rsidR="00CB1BD6" w:rsidRDefault="00CB1BD6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639"/>
    <w:multiLevelType w:val="hybridMultilevel"/>
    <w:tmpl w:val="D28E0F3E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27DA5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DC6D9C"/>
    <w:multiLevelType w:val="hybridMultilevel"/>
    <w:tmpl w:val="9AF67460"/>
    <w:lvl w:ilvl="0" w:tplc="1000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0F5B44FD"/>
    <w:multiLevelType w:val="hybridMultilevel"/>
    <w:tmpl w:val="B15EDA1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45911"/>
    <w:multiLevelType w:val="hybridMultilevel"/>
    <w:tmpl w:val="495805A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278D6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DA283A"/>
    <w:multiLevelType w:val="hybridMultilevel"/>
    <w:tmpl w:val="CC649ED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64A2072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1001CCD"/>
    <w:multiLevelType w:val="multilevel"/>
    <w:tmpl w:val="308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CC20E1"/>
    <w:multiLevelType w:val="hybridMultilevel"/>
    <w:tmpl w:val="153E3E9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F944F0"/>
    <w:multiLevelType w:val="hybridMultilevel"/>
    <w:tmpl w:val="CCFA20E8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EE4106"/>
    <w:multiLevelType w:val="hybridMultilevel"/>
    <w:tmpl w:val="370896C8"/>
    <w:lvl w:ilvl="0" w:tplc="1000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41BC0EF7"/>
    <w:multiLevelType w:val="hybridMultilevel"/>
    <w:tmpl w:val="A9383E8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E02894"/>
    <w:multiLevelType w:val="hybridMultilevel"/>
    <w:tmpl w:val="B058B478"/>
    <w:lvl w:ilvl="0" w:tplc="8DD484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38699E"/>
    <w:multiLevelType w:val="hybridMultilevel"/>
    <w:tmpl w:val="5734E29E"/>
    <w:lvl w:ilvl="0" w:tplc="F43677E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4" w15:restartNumberingAfterBreak="0">
    <w:nsid w:val="58476B3F"/>
    <w:multiLevelType w:val="hybridMultilevel"/>
    <w:tmpl w:val="408A664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21709B"/>
    <w:multiLevelType w:val="hybridMultilevel"/>
    <w:tmpl w:val="370896C8"/>
    <w:lvl w:ilvl="0" w:tplc="1000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6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185A93"/>
    <w:multiLevelType w:val="multilevel"/>
    <w:tmpl w:val="2320F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0E4C0B"/>
    <w:multiLevelType w:val="multilevel"/>
    <w:tmpl w:val="2004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12"/>
  </w:num>
  <w:num w:numId="4">
    <w:abstractNumId w:val="26"/>
  </w:num>
  <w:num w:numId="5">
    <w:abstractNumId w:val="32"/>
  </w:num>
  <w:num w:numId="6">
    <w:abstractNumId w:val="16"/>
  </w:num>
  <w:num w:numId="7">
    <w:abstractNumId w:val="31"/>
  </w:num>
  <w:num w:numId="8">
    <w:abstractNumId w:val="21"/>
  </w:num>
  <w:num w:numId="9">
    <w:abstractNumId w:val="10"/>
  </w:num>
  <w:num w:numId="10">
    <w:abstractNumId w:val="30"/>
  </w:num>
  <w:num w:numId="11">
    <w:abstractNumId w:val="6"/>
  </w:num>
  <w:num w:numId="12">
    <w:abstractNumId w:val="27"/>
  </w:num>
  <w:num w:numId="13">
    <w:abstractNumId w:val="13"/>
  </w:num>
  <w:num w:numId="14">
    <w:abstractNumId w:val="33"/>
  </w:num>
  <w:num w:numId="15">
    <w:abstractNumId w:val="29"/>
  </w:num>
  <w:num w:numId="16">
    <w:abstractNumId w:val="1"/>
  </w:num>
  <w:num w:numId="17">
    <w:abstractNumId w:val="0"/>
  </w:num>
  <w:num w:numId="18">
    <w:abstractNumId w:val="5"/>
  </w:num>
  <w:num w:numId="19">
    <w:abstractNumId w:val="15"/>
  </w:num>
  <w:num w:numId="20">
    <w:abstractNumId w:val="22"/>
  </w:num>
  <w:num w:numId="21">
    <w:abstractNumId w:val="3"/>
  </w:num>
  <w:num w:numId="22">
    <w:abstractNumId w:val="8"/>
  </w:num>
  <w:num w:numId="23">
    <w:abstractNumId w:val="14"/>
  </w:num>
  <w:num w:numId="24">
    <w:abstractNumId w:val="28"/>
  </w:num>
  <w:num w:numId="25">
    <w:abstractNumId w:val="20"/>
  </w:num>
  <w:num w:numId="26">
    <w:abstractNumId w:val="18"/>
  </w:num>
  <w:num w:numId="27">
    <w:abstractNumId w:val="34"/>
  </w:num>
  <w:num w:numId="28">
    <w:abstractNumId w:val="23"/>
  </w:num>
  <w:num w:numId="29">
    <w:abstractNumId w:val="4"/>
  </w:num>
  <w:num w:numId="30">
    <w:abstractNumId w:val="19"/>
  </w:num>
  <w:num w:numId="31">
    <w:abstractNumId w:val="7"/>
  </w:num>
  <w:num w:numId="32">
    <w:abstractNumId w:val="24"/>
  </w:num>
  <w:num w:numId="33">
    <w:abstractNumId w:val="25"/>
  </w:num>
  <w:num w:numId="34">
    <w:abstractNumId w:val="11"/>
  </w:num>
  <w:num w:numId="35">
    <w:abstractNumId w:val="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50245"/>
    <w:rsid w:val="000672A4"/>
    <w:rsid w:val="00067325"/>
    <w:rsid w:val="0007259B"/>
    <w:rsid w:val="000745E9"/>
    <w:rsid w:val="00083FFB"/>
    <w:rsid w:val="000868B1"/>
    <w:rsid w:val="00092019"/>
    <w:rsid w:val="000949A5"/>
    <w:rsid w:val="000B38CF"/>
    <w:rsid w:val="000C3B30"/>
    <w:rsid w:val="000D1325"/>
    <w:rsid w:val="000E4656"/>
    <w:rsid w:val="000E4EDB"/>
    <w:rsid w:val="000E6FAE"/>
    <w:rsid w:val="000F7338"/>
    <w:rsid w:val="00113AF3"/>
    <w:rsid w:val="00121A83"/>
    <w:rsid w:val="00136C63"/>
    <w:rsid w:val="00142942"/>
    <w:rsid w:val="00144AC8"/>
    <w:rsid w:val="0014744E"/>
    <w:rsid w:val="00147B01"/>
    <w:rsid w:val="00157FB4"/>
    <w:rsid w:val="0016304B"/>
    <w:rsid w:val="00177BE1"/>
    <w:rsid w:val="00184C4B"/>
    <w:rsid w:val="00191541"/>
    <w:rsid w:val="00192109"/>
    <w:rsid w:val="001A102F"/>
    <w:rsid w:val="001A64C8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33B5F"/>
    <w:rsid w:val="0024444B"/>
    <w:rsid w:val="00246966"/>
    <w:rsid w:val="00255132"/>
    <w:rsid w:val="00256A8E"/>
    <w:rsid w:val="00261B29"/>
    <w:rsid w:val="0026580E"/>
    <w:rsid w:val="00272E8A"/>
    <w:rsid w:val="002A1A54"/>
    <w:rsid w:val="002A63BF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24424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28DE"/>
    <w:rsid w:val="003F58F0"/>
    <w:rsid w:val="003F7078"/>
    <w:rsid w:val="00401601"/>
    <w:rsid w:val="00404807"/>
    <w:rsid w:val="0040728C"/>
    <w:rsid w:val="004143EF"/>
    <w:rsid w:val="00416EB4"/>
    <w:rsid w:val="00433F9D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44AC"/>
    <w:rsid w:val="00496E7B"/>
    <w:rsid w:val="004A459E"/>
    <w:rsid w:val="004B4184"/>
    <w:rsid w:val="004C322B"/>
    <w:rsid w:val="004D590B"/>
    <w:rsid w:val="004D7017"/>
    <w:rsid w:val="004E422E"/>
    <w:rsid w:val="0050585E"/>
    <w:rsid w:val="00513A34"/>
    <w:rsid w:val="00514A59"/>
    <w:rsid w:val="005167E0"/>
    <w:rsid w:val="00564BF8"/>
    <w:rsid w:val="00567A68"/>
    <w:rsid w:val="00571629"/>
    <w:rsid w:val="00571BB7"/>
    <w:rsid w:val="0057535A"/>
    <w:rsid w:val="00576004"/>
    <w:rsid w:val="00576568"/>
    <w:rsid w:val="005828F2"/>
    <w:rsid w:val="00582D35"/>
    <w:rsid w:val="00584A34"/>
    <w:rsid w:val="00584E8C"/>
    <w:rsid w:val="005D133C"/>
    <w:rsid w:val="005D51FF"/>
    <w:rsid w:val="005F00B1"/>
    <w:rsid w:val="005F3AD7"/>
    <w:rsid w:val="00604665"/>
    <w:rsid w:val="00622C66"/>
    <w:rsid w:val="00623A3C"/>
    <w:rsid w:val="00625026"/>
    <w:rsid w:val="00632452"/>
    <w:rsid w:val="00633B19"/>
    <w:rsid w:val="00633B36"/>
    <w:rsid w:val="006349A3"/>
    <w:rsid w:val="006377F7"/>
    <w:rsid w:val="00647237"/>
    <w:rsid w:val="006513FD"/>
    <w:rsid w:val="00654AB3"/>
    <w:rsid w:val="00655F03"/>
    <w:rsid w:val="006569A6"/>
    <w:rsid w:val="00660404"/>
    <w:rsid w:val="0066159E"/>
    <w:rsid w:val="00663AA7"/>
    <w:rsid w:val="006652DA"/>
    <w:rsid w:val="00672070"/>
    <w:rsid w:val="006774EA"/>
    <w:rsid w:val="006816EA"/>
    <w:rsid w:val="00683E44"/>
    <w:rsid w:val="0068442E"/>
    <w:rsid w:val="00691385"/>
    <w:rsid w:val="006930AA"/>
    <w:rsid w:val="00696097"/>
    <w:rsid w:val="006A1CA6"/>
    <w:rsid w:val="006A7059"/>
    <w:rsid w:val="006C203B"/>
    <w:rsid w:val="006C4334"/>
    <w:rsid w:val="006F6555"/>
    <w:rsid w:val="00707143"/>
    <w:rsid w:val="007125AA"/>
    <w:rsid w:val="00714705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7F4E39"/>
    <w:rsid w:val="00800A62"/>
    <w:rsid w:val="00810025"/>
    <w:rsid w:val="008131DD"/>
    <w:rsid w:val="00823079"/>
    <w:rsid w:val="00824527"/>
    <w:rsid w:val="00832C8A"/>
    <w:rsid w:val="008363B9"/>
    <w:rsid w:val="008376C8"/>
    <w:rsid w:val="00844FE7"/>
    <w:rsid w:val="0086423B"/>
    <w:rsid w:val="00874C73"/>
    <w:rsid w:val="008852AE"/>
    <w:rsid w:val="00885833"/>
    <w:rsid w:val="00885E4D"/>
    <w:rsid w:val="008A225A"/>
    <w:rsid w:val="008A2C85"/>
    <w:rsid w:val="008A3BAF"/>
    <w:rsid w:val="008A745C"/>
    <w:rsid w:val="008A7F68"/>
    <w:rsid w:val="008B28A1"/>
    <w:rsid w:val="008B50E7"/>
    <w:rsid w:val="008B6DB3"/>
    <w:rsid w:val="008B763B"/>
    <w:rsid w:val="008C4E90"/>
    <w:rsid w:val="008C63BA"/>
    <w:rsid w:val="008D2495"/>
    <w:rsid w:val="008E34AC"/>
    <w:rsid w:val="009049E0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D73C6"/>
    <w:rsid w:val="009F3D74"/>
    <w:rsid w:val="009F6331"/>
    <w:rsid w:val="00A03710"/>
    <w:rsid w:val="00A0628D"/>
    <w:rsid w:val="00A07674"/>
    <w:rsid w:val="00A106C9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877AD"/>
    <w:rsid w:val="00A900E3"/>
    <w:rsid w:val="00A904C6"/>
    <w:rsid w:val="00A97F40"/>
    <w:rsid w:val="00AB1FD5"/>
    <w:rsid w:val="00AB2280"/>
    <w:rsid w:val="00AB504F"/>
    <w:rsid w:val="00AC335E"/>
    <w:rsid w:val="00AC424C"/>
    <w:rsid w:val="00AC5E2A"/>
    <w:rsid w:val="00AD291C"/>
    <w:rsid w:val="00AD4100"/>
    <w:rsid w:val="00AD5006"/>
    <w:rsid w:val="00AF1F0D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C185C"/>
    <w:rsid w:val="00BC7E5D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17DC"/>
    <w:rsid w:val="00C373F3"/>
    <w:rsid w:val="00C47B13"/>
    <w:rsid w:val="00C50F03"/>
    <w:rsid w:val="00C51930"/>
    <w:rsid w:val="00C56E6F"/>
    <w:rsid w:val="00C61724"/>
    <w:rsid w:val="00C624EF"/>
    <w:rsid w:val="00C743F4"/>
    <w:rsid w:val="00C744FE"/>
    <w:rsid w:val="00C82448"/>
    <w:rsid w:val="00C836B1"/>
    <w:rsid w:val="00C83E92"/>
    <w:rsid w:val="00C861BD"/>
    <w:rsid w:val="00CA4C34"/>
    <w:rsid w:val="00CA67D2"/>
    <w:rsid w:val="00CB1BD6"/>
    <w:rsid w:val="00CB20E5"/>
    <w:rsid w:val="00CC0F86"/>
    <w:rsid w:val="00CC7445"/>
    <w:rsid w:val="00CD2D89"/>
    <w:rsid w:val="00CD4325"/>
    <w:rsid w:val="00CD5F3C"/>
    <w:rsid w:val="00CE05A7"/>
    <w:rsid w:val="00CE316F"/>
    <w:rsid w:val="00CE49D9"/>
    <w:rsid w:val="00CE7522"/>
    <w:rsid w:val="00D00726"/>
    <w:rsid w:val="00D01F71"/>
    <w:rsid w:val="00D058DC"/>
    <w:rsid w:val="00D11D11"/>
    <w:rsid w:val="00D249BF"/>
    <w:rsid w:val="00D329A2"/>
    <w:rsid w:val="00D33627"/>
    <w:rsid w:val="00D40F6C"/>
    <w:rsid w:val="00D46EC7"/>
    <w:rsid w:val="00D47DA7"/>
    <w:rsid w:val="00D53BEF"/>
    <w:rsid w:val="00D55AE8"/>
    <w:rsid w:val="00D74CFE"/>
    <w:rsid w:val="00D83E0F"/>
    <w:rsid w:val="00D873EA"/>
    <w:rsid w:val="00DA0483"/>
    <w:rsid w:val="00DB2632"/>
    <w:rsid w:val="00DB459A"/>
    <w:rsid w:val="00DB54B1"/>
    <w:rsid w:val="00DD0AC7"/>
    <w:rsid w:val="00DD195D"/>
    <w:rsid w:val="00DD6167"/>
    <w:rsid w:val="00DD69F0"/>
    <w:rsid w:val="00DE32FF"/>
    <w:rsid w:val="00DF2939"/>
    <w:rsid w:val="00DF3276"/>
    <w:rsid w:val="00E02D90"/>
    <w:rsid w:val="00E04908"/>
    <w:rsid w:val="00E04CD1"/>
    <w:rsid w:val="00E05374"/>
    <w:rsid w:val="00E0631C"/>
    <w:rsid w:val="00E1066E"/>
    <w:rsid w:val="00E1613A"/>
    <w:rsid w:val="00E17936"/>
    <w:rsid w:val="00E21E39"/>
    <w:rsid w:val="00E21FF3"/>
    <w:rsid w:val="00E31F90"/>
    <w:rsid w:val="00E4053F"/>
    <w:rsid w:val="00E4227D"/>
    <w:rsid w:val="00E4673B"/>
    <w:rsid w:val="00E55644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15065"/>
    <w:rsid w:val="00F335AC"/>
    <w:rsid w:val="00F34320"/>
    <w:rsid w:val="00F34324"/>
    <w:rsid w:val="00F411F3"/>
    <w:rsid w:val="00F41B02"/>
    <w:rsid w:val="00F44E6E"/>
    <w:rsid w:val="00F511E4"/>
    <w:rsid w:val="00F5181C"/>
    <w:rsid w:val="00F55B93"/>
    <w:rsid w:val="00F607CB"/>
    <w:rsid w:val="00F70D38"/>
    <w:rsid w:val="00F72CBB"/>
    <w:rsid w:val="00F7339A"/>
    <w:rsid w:val="00F7343F"/>
    <w:rsid w:val="00F82E39"/>
    <w:rsid w:val="00F92ACE"/>
    <w:rsid w:val="00F93AEE"/>
    <w:rsid w:val="00F95919"/>
    <w:rsid w:val="00F9773F"/>
    <w:rsid w:val="00FA19D3"/>
    <w:rsid w:val="00FA506A"/>
    <w:rsid w:val="00FB48C0"/>
    <w:rsid w:val="00FC0E1F"/>
    <w:rsid w:val="00FD240E"/>
    <w:rsid w:val="00FD4D38"/>
    <w:rsid w:val="00FF1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28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  <w:style w:type="paragraph" w:styleId="af7">
    <w:name w:val="No Spacing"/>
    <w:uiPriority w:val="1"/>
    <w:qFormat/>
    <w:rsid w:val="00F5181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2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8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7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2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0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4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3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github.com/KochevIlya/PokerGameCourseWork7Se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24</Pages>
  <Words>5284</Words>
  <Characters>30120</Characters>
  <Application>Microsoft Office Word</Application>
  <DocSecurity>0</DocSecurity>
  <Lines>251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23</cp:revision>
  <dcterms:created xsi:type="dcterms:W3CDTF">2025-12-19T06:23:00Z</dcterms:created>
  <dcterms:modified xsi:type="dcterms:W3CDTF">2026-04-21T08:25:00Z</dcterms:modified>
</cp:coreProperties>
</file>