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Мастер-класс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1,5–2 часа)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формулирует конкретный навык, которому обучает;</w:t>
      </w:r>
    </w:p>
    <w:p>
      <w:pPr>
        <w:pStyle w:val="ListBullet"/>
      </w:pPr>
      <w:r>
        <w:t>готовит структуру мастер-класса;</w:t>
      </w:r>
    </w:p>
    <w:p>
      <w:pPr>
        <w:pStyle w:val="ListBullet"/>
      </w:pPr>
      <w:r>
        <w:t>подбирает практические задания;</w:t>
      </w:r>
    </w:p>
    <w:p>
      <w:pPr>
        <w:pStyle w:val="ListBullet"/>
      </w:pPr>
      <w:r>
        <w:t>проверяет материалы и оборудование.</w:t>
      </w:r>
    </w:p>
    <w:p>
      <w:r>
        <w:rPr>
          <w:b/>
          <w:sz w:val="32"/>
        </w:rPr>
        <w:t>Этап 2. Введение и постановка задачи (10–15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обозначает цель мастер-класса;</w:t>
      </w:r>
    </w:p>
    <w:p>
      <w:pPr>
        <w:pStyle w:val="ListBullet"/>
      </w:pPr>
      <w:r>
        <w:t>объясняет, какой навык будет освоен и где он применяется;</w:t>
      </w:r>
    </w:p>
    <w:p>
      <w:pPr>
        <w:pStyle w:val="ListBullet"/>
      </w:pPr>
      <w:r>
        <w:t>кратко описывает структуру и формат работы.</w:t>
      </w:r>
    </w:p>
    <w:p>
      <w:r>
        <w:rPr>
          <w:b/>
          <w:sz w:val="32"/>
        </w:rPr>
        <w:t>Этап 3. Демонстрация и практика (60–90 минут)</w:t>
      </w:r>
    </w:p>
    <w:p>
      <w:r>
        <w:rPr>
          <w:b/>
          <w:sz w:val="32"/>
        </w:rPr>
        <w:t>Работа строится циклами:</w:t>
      </w:r>
    </w:p>
    <w:p>
      <w:pPr>
        <w:pStyle w:val="ListBullet"/>
      </w:pPr>
      <w:r>
        <w:t>ведущий показывает приём или инструмент;</w:t>
      </w:r>
    </w:p>
    <w:p>
      <w:pPr>
        <w:pStyle w:val="ListBullet"/>
      </w:pPr>
      <w:r>
        <w:t>объясняет ключевые шаги;</w:t>
      </w:r>
    </w:p>
    <w:p>
      <w:pPr>
        <w:pStyle w:val="ListBullet"/>
      </w:pPr>
      <w:r>
        <w:t>участники выполняют задание самостоятельно или в малых группах;</w:t>
      </w:r>
    </w:p>
    <w:p>
      <w:pPr>
        <w:pStyle w:val="ListBullet"/>
      </w:pPr>
      <w:r>
        <w:t>ведущий и ассистент помогают и дают обратную связь.</w:t>
      </w:r>
    </w:p>
    <w:p>
      <w:r>
        <w:t>Практика занимает основную часть времени.</w:t>
      </w:r>
    </w:p>
    <w:p>
      <w:r>
        <w:rPr>
          <w:b/>
          <w:sz w:val="32"/>
        </w:rPr>
        <w:t>Этап 4. Обсуждение результатов и вопросы (15–20 минут)</w:t>
      </w:r>
    </w:p>
    <w:p>
      <w:pPr>
        <w:pStyle w:val="ListBullet"/>
      </w:pPr>
      <w:r>
        <w:t>участники демонстрируют или описывают результат;</w:t>
      </w:r>
    </w:p>
    <w:p>
      <w:pPr>
        <w:pStyle w:val="ListBullet"/>
      </w:pPr>
      <w:r>
        <w:t>обсуждаются типичные ошибки и сложности;</w:t>
      </w:r>
    </w:p>
    <w:p>
      <w:pPr>
        <w:pStyle w:val="ListBullet"/>
      </w:pPr>
      <w:r>
        <w:t>ведущий отвечает на вопросы по применению навыка.</w:t>
      </w:r>
    </w:p>
    <w:p>
      <w:r>
        <w:rPr>
          <w:b/>
          <w:sz w:val="32"/>
        </w:rPr>
        <w:t>Этап 5. Завершение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подводит итоги;</w:t>
      </w:r>
    </w:p>
    <w:p>
      <w:pPr>
        <w:pStyle w:val="ListBullet"/>
      </w:pPr>
      <w:r>
        <w:t>напоминает ключевые шаги;</w:t>
      </w:r>
    </w:p>
    <w:p>
      <w:pPr>
        <w:pStyle w:val="ListBullet"/>
      </w:pPr>
      <w:r>
        <w:t>объясняет, как использовать навык в работе;</w:t>
      </w:r>
    </w:p>
    <w:p>
      <w:pPr>
        <w:pStyle w:val="ListBullet"/>
      </w:pPr>
      <w:r>
        <w:t>при необходимости раздаёт материалы или шаблоны.</w:t>
      </w:r>
    </w:p>
    <w:p/>
    <w:p>
      <w:r>
        <w:rPr>
          <w:b/>
          <w:sz w:val="48"/>
        </w:rPr>
        <w:t>Подготовка содержания и примеры тем</w:t>
      </w:r>
    </w:p>
    <w:p>
      <w:r>
        <w:rPr>
          <w:b/>
          <w:sz w:val="32"/>
        </w:rPr>
        <w:t>Что должно быть подготовлено</w:t>
      </w:r>
    </w:p>
    <w:p>
      <w:pPr>
        <w:pStyle w:val="ListBullet"/>
      </w:pPr>
      <w:r>
        <w:t>чёткое описание навыка;</w:t>
      </w:r>
    </w:p>
    <w:p>
      <w:pPr>
        <w:pStyle w:val="ListBullet"/>
      </w:pPr>
      <w:r>
        <w:t>пошаговый алгоритм действий;</w:t>
      </w:r>
    </w:p>
    <w:p>
      <w:pPr>
        <w:pStyle w:val="ListBullet"/>
      </w:pPr>
      <w:r>
        <w:t>практические задания;</w:t>
      </w:r>
    </w:p>
    <w:p>
      <w:pPr>
        <w:pStyle w:val="ListBullet"/>
      </w:pPr>
      <w:r>
        <w:t>примеры успешного применения.</w:t>
      </w:r>
    </w:p>
    <w:p>
      <w:r>
        <w:rPr>
          <w:b/>
          <w:sz w:val="32"/>
        </w:rPr>
        <w:t>Примеры тем мастер-классов</w:t>
      </w:r>
    </w:p>
    <w:p>
      <w:pPr>
        <w:pStyle w:val="ListBullet"/>
      </w:pPr>
      <w:r>
        <w:t>«Как планировать и вести проект в НКО»</w:t>
      </w:r>
    </w:p>
    <w:p>
      <w:pPr>
        <w:pStyle w:val="ListBullet"/>
      </w:pPr>
      <w:r>
        <w:t>«Базовые инструменты финансового учёта для НКО»</w:t>
      </w:r>
    </w:p>
    <w:p>
      <w:pPr>
        <w:pStyle w:val="ListBullet"/>
      </w:pPr>
      <w:r>
        <w:t>«Работа с волонтёрами: от привлечения до сопровождения»</w:t>
      </w:r>
    </w:p>
    <w:p>
      <w:pPr>
        <w:pStyle w:val="ListBullet"/>
      </w:pPr>
      <w:r>
        <w:t>«Подготовка и проведение мероприятий: практические инструменты»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Мастер-класс эффективнее всего работает в связке с инструкциями; практическими заданиями; последующим применением навыка в работе. Основная часть времени посвящена практике, ведущий демонстрирует навык и сразу предлагает участникам выполнить задание, каждый участник выполняет практическое действие, результат работы виден и обсуждается в ходе мастер-класса, темп и сложность заданий адаптируются под группу.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