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Фотосушка</w:t>
      </w:r>
    </w:p>
    <w:p/>
    <w:p>
      <w:r>
        <w:rPr>
          <w:b/>
          <w:sz w:val="48"/>
        </w:rPr>
        <w:t>Условия проведения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Материалы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верёвки, прищепки или стенды;</w:t>
            </w:r>
          </w:p>
          <w:p>
            <w:pPr>
              <w:pStyle w:val="ListBullet"/>
            </w:pPr>
            <w:r>
              <w:t>распечатанные фотографии участников;</w:t>
            </w:r>
          </w:p>
          <w:p>
            <w:pPr>
              <w:pStyle w:val="ListBullet"/>
            </w:pPr>
            <w:r>
              <w:t>таблички с названием выставки и темой;</w:t>
            </w:r>
          </w:p>
          <w:p>
            <w:pPr>
              <w:pStyle w:val="ListBullet"/>
            </w:pPr>
            <w:r>
              <w:t>при необходимости — коробка для пожертвований или информационные материалы НКО.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организатор / координатор;</w:t>
            </w:r>
          </w:p>
          <w:p>
            <w:pPr>
              <w:pStyle w:val="ListBullet"/>
            </w:pPr>
            <w:r>
              <w:t>волонтёры (помощь в размещении работ, ориентация посетителей);</w:t>
            </w:r>
          </w:p>
          <w:p>
            <w:pPr>
              <w:pStyle w:val="ListBullet"/>
            </w:pPr>
            <w:r>
              <w:t>участники-авторы фотографий.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