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Клуб общения для пожилых</w:t>
      </w:r>
    </w:p>
    <w:p/>
    <w:p>
      <w:r>
        <w:rPr>
          <w:b/>
          <w:sz w:val="48"/>
        </w:rPr>
        <w:t>Роль ведущего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создаёт спокойную и безопасную атмосферу;</w:t>
      </w:r>
    </w:p>
    <w:p>
      <w:pPr>
        <w:pStyle w:val="ListBullet"/>
      </w:pPr>
      <w:r>
        <w:t>следит за временем и темпом;</w:t>
      </w:r>
    </w:p>
    <w:p>
      <w:pPr>
        <w:pStyle w:val="ListBullet"/>
      </w:pPr>
      <w:r>
        <w:t>мягко вовлекает желающих;</w:t>
      </w:r>
    </w:p>
    <w:p>
      <w:pPr>
        <w:pStyle w:val="ListBullet"/>
      </w:pPr>
      <w:r>
        <w:t>корректно останавливает длинные монологи.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встречи:</w:t>
      </w:r>
    </w:p>
    <w:p>
      <w:pPr>
        <w:pStyle w:val="ListBullet"/>
      </w:pPr>
      <w:r>
        <w:t>подготовить помещение;</w:t>
      </w:r>
    </w:p>
    <w:p>
      <w:pPr>
        <w:pStyle w:val="ListBullet"/>
      </w:pPr>
      <w:r>
        <w:t>продумать простую структуру;</w:t>
      </w:r>
    </w:p>
    <w:p>
      <w:pPr>
        <w:pStyle w:val="ListBullet"/>
      </w:pPr>
      <w:r>
        <w:t>подготовить темы.</w:t>
      </w:r>
    </w:p>
    <w:p>
      <w:r>
        <w:rPr>
          <w:b/>
          <w:sz w:val="32"/>
        </w:rPr>
        <w:t>Во время:</w:t>
      </w:r>
    </w:p>
    <w:p>
      <w:pPr>
        <w:pStyle w:val="ListBullet"/>
      </w:pPr>
      <w:r>
        <w:t>следить за атмосферой;</w:t>
      </w:r>
    </w:p>
    <w:p>
      <w:pPr>
        <w:pStyle w:val="ListBullet"/>
      </w:pPr>
      <w:r>
        <w:t>поддерживать участников;</w:t>
      </w:r>
    </w:p>
    <w:p>
      <w:pPr>
        <w:pStyle w:val="ListBullet"/>
      </w:pPr>
      <w:r>
        <w:t>не торопить и не давить.</w:t>
      </w:r>
    </w:p>
    <w:p>
      <w:r>
        <w:rPr>
          <w:b/>
          <w:sz w:val="32"/>
        </w:rPr>
        <w:t>После:</w:t>
      </w:r>
    </w:p>
    <w:p>
      <w:pPr>
        <w:pStyle w:val="ListBullet"/>
      </w:pPr>
      <w:r>
        <w:t>зафиксировать количество желающих продолжать;</w:t>
      </w:r>
    </w:p>
    <w:p>
      <w:pPr>
        <w:pStyle w:val="ListBullet"/>
      </w:pPr>
      <w:r>
        <w:t>передать информацию организатору;</w:t>
      </w:r>
    </w:p>
    <w:p>
      <w:pPr>
        <w:pStyle w:val="ListBullet"/>
      </w:pPr>
      <w:r>
        <w:t>подтвердить дату следующей встречи (если принято решение).</w:t>
      </w:r>
    </w:p>
    <w:p/>
    <w:p>
      <w:r>
        <w:rPr>
          <w:b/>
          <w:sz w:val="48"/>
        </w:rPr>
        <w:t>Возможный результат</w:t>
      </w:r>
    </w:p>
    <w:p>
      <w:r>
        <w:rPr>
          <w:b/>
          <w:sz w:val="32"/>
        </w:rPr>
        <w:t>Обязательный минимум:</w:t>
      </w:r>
    </w:p>
    <w:p>
      <w:pPr>
        <w:pStyle w:val="ListBullet"/>
      </w:pPr>
      <w:r>
        <w:t>состоявшаяся первая встреча;</w:t>
      </w:r>
    </w:p>
    <w:p>
      <w:pPr>
        <w:pStyle w:val="ListBullet"/>
      </w:pPr>
      <w:r>
        <w:t>понимание, есть ли интерес к продолжению.</w:t>
      </w:r>
    </w:p>
    <w:p>
      <w:r>
        <w:rPr>
          <w:b/>
          <w:sz w:val="32"/>
        </w:rPr>
        <w:t>Дополнительно:</w:t>
      </w:r>
    </w:p>
    <w:p>
      <w:pPr>
        <w:pStyle w:val="ListBullet"/>
      </w:pPr>
      <w:r>
        <w:t>сформированная группа;</w:t>
      </w:r>
    </w:p>
    <w:p>
      <w:pPr>
        <w:pStyle w:val="ListBullet"/>
      </w:pPr>
      <w:r>
        <w:t>выбран формат регулярности;</w:t>
      </w:r>
    </w:p>
    <w:p>
      <w:pPr>
        <w:pStyle w:val="ListBullet"/>
      </w:pPr>
      <w:r>
        <w:t>ведущий клуба назначен НКО / площадкой.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