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Симуляция</w:t>
      </w:r>
    </w:p>
    <w:p/>
    <w:p>
      <w:r>
        <w:rPr>
          <w:b/>
          <w:sz w:val="48"/>
        </w:rPr>
        <w:t>Сценарий</w:t>
      </w:r>
    </w:p>
    <w:p>
      <w:r>
        <w:rPr>
          <w:b/>
          <w:sz w:val="32"/>
        </w:rPr>
        <w:t>Тайминг (офлайн, 60–90 минут)</w:t>
      </w:r>
    </w:p>
    <w:p>
      <w:r>
        <w:rPr>
          <w:b/>
          <w:sz w:val="32"/>
        </w:rPr>
        <w:t>Этап 1. Подготовка (до мероприятия)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выбирает процесс для симуляции;</w:t>
      </w:r>
    </w:p>
    <w:p>
      <w:pPr>
        <w:pStyle w:val="ListBullet"/>
      </w:pPr>
      <w:r>
        <w:t>описывает ключевые шаги процесса;</w:t>
      </w:r>
    </w:p>
    <w:p>
      <w:pPr>
        <w:pStyle w:val="ListBullet"/>
      </w:pPr>
      <w:r>
        <w:t>готовит роли и инструкции;</w:t>
      </w:r>
    </w:p>
    <w:p>
      <w:pPr>
        <w:pStyle w:val="ListBullet"/>
      </w:pPr>
      <w:r>
        <w:t>продумывает вопросы для обсуждения.</w:t>
      </w:r>
    </w:p>
    <w:p>
      <w:r>
        <w:rPr>
          <w:b/>
          <w:sz w:val="32"/>
        </w:rPr>
        <w:t>Этап 2. Введение и правила (10 минут)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объясняет цель симуляции;</w:t>
      </w:r>
    </w:p>
    <w:p>
      <w:pPr>
        <w:pStyle w:val="ListBullet"/>
      </w:pPr>
      <w:r>
        <w:t>подчёркивает, что это учебный формат;</w:t>
      </w:r>
    </w:p>
    <w:p>
      <w:pPr>
        <w:pStyle w:val="ListBullet"/>
      </w:pPr>
      <w:r>
        <w:t>озвучивает правила:</w:t>
      </w:r>
    </w:p>
    <w:p>
      <w:pPr>
        <w:pStyle w:val="ListBullet"/>
      </w:pPr>
      <w:r>
        <w:t>играем роли;</w:t>
      </w:r>
    </w:p>
    <w:p>
      <w:pPr>
        <w:pStyle w:val="ListBullet"/>
      </w:pPr>
      <w:r>
        <w:t>не оцениваем людей;</w:t>
      </w:r>
    </w:p>
    <w:p>
      <w:pPr>
        <w:pStyle w:val="ListBullet"/>
      </w:pPr>
      <w:r>
        <w:t>фиксируем ощущения и наблюдения.</w:t>
      </w:r>
    </w:p>
    <w:p>
      <w:r>
        <w:rPr>
          <w:b/>
          <w:sz w:val="32"/>
        </w:rPr>
        <w:t>Этап 3. Распределение ролей (5 минут)</w:t>
      </w:r>
    </w:p>
    <w:p>
      <w:r>
        <w:rPr>
          <w:b/>
          <w:sz w:val="32"/>
        </w:rPr>
        <w:t>Участники получают роли, например:</w:t>
      </w:r>
    </w:p>
    <w:p>
      <w:pPr>
        <w:pStyle w:val="ListBullet"/>
      </w:pPr>
      <w:r>
        <w:t>волонтёр / благополучатель;</w:t>
      </w:r>
    </w:p>
    <w:p>
      <w:pPr>
        <w:pStyle w:val="ListBullet"/>
      </w:pPr>
      <w:r>
        <w:t>координатор;</w:t>
      </w:r>
    </w:p>
    <w:p>
      <w:pPr>
        <w:pStyle w:val="ListBullet"/>
      </w:pPr>
      <w:r>
        <w:t>администратор;</w:t>
      </w:r>
    </w:p>
    <w:p>
      <w:pPr>
        <w:pStyle w:val="ListBullet"/>
      </w:pPr>
      <w:r>
        <w:t>наблюдатель.</w:t>
      </w:r>
    </w:p>
    <w:p>
      <w:r>
        <w:t>Роли раздаются случайно или целенаправленно.</w:t>
      </w:r>
    </w:p>
    <w:p>
      <w:r>
        <w:rPr>
          <w:b/>
          <w:sz w:val="32"/>
        </w:rPr>
        <w:t>Этап 4. Проведение симуляции (25–40 минут)</w:t>
      </w:r>
    </w:p>
    <w:p>
      <w:pPr>
        <w:pStyle w:val="ListBullet"/>
      </w:pPr>
      <w:r>
        <w:t>участники разыгрывают процесс шаг за шагом;</w:t>
      </w:r>
    </w:p>
    <w:p>
      <w:pPr>
        <w:pStyle w:val="ListBullet"/>
      </w:pPr>
      <w:r>
        <w:t>ведущий следит за временем и логикой;</w:t>
      </w:r>
    </w:p>
    <w:p>
      <w:pPr>
        <w:pStyle w:val="ListBullet"/>
      </w:pPr>
      <w:r>
        <w:t>ассистент или наблюдатели фиксируют моменты затруднений, ожиданий, эмоций.</w:t>
      </w:r>
    </w:p>
    <w:p>
      <w:r>
        <w:rPr>
          <w:b/>
          <w:sz w:val="32"/>
        </w:rPr>
        <w:t>Этап 5. Рефлексия и обсуждение (20–30 минут)</w:t>
      </w:r>
    </w:p>
    <w:p>
      <w:r>
        <w:rPr>
          <w:b/>
          <w:sz w:val="32"/>
        </w:rPr>
        <w:t>Обсуждаются вопросы:</w:t>
      </w:r>
    </w:p>
    <w:p>
      <w:pPr>
        <w:pStyle w:val="ListBullet"/>
      </w:pPr>
      <w:r>
        <w:t>что было понятно, а что нет;</w:t>
      </w:r>
    </w:p>
    <w:p>
      <w:pPr>
        <w:pStyle w:val="ListBullet"/>
      </w:pPr>
      <w:r>
        <w:t>где возникали трудности;</w:t>
      </w:r>
    </w:p>
    <w:p>
      <w:pPr>
        <w:pStyle w:val="ListBullet"/>
      </w:pPr>
      <w:r>
        <w:t>как чувствовали себя разные роли;</w:t>
      </w:r>
    </w:p>
    <w:p>
      <w:pPr>
        <w:pStyle w:val="ListBullet"/>
      </w:pPr>
      <w:r>
        <w:t>что в процессе можно улучшить.</w:t>
      </w:r>
    </w:p>
    <w:p/>
    <w:p>
      <w:r>
        <w:rPr>
          <w:b/>
          <w:sz w:val="48"/>
        </w:rPr>
        <w:t>Подготовка сценария и примеры процессов</w:t>
      </w:r>
    </w:p>
    <w:p>
      <w:r>
        <w:rPr>
          <w:b/>
          <w:sz w:val="32"/>
        </w:rPr>
        <w:t>Требования к процессу</w:t>
      </w:r>
    </w:p>
    <w:p>
      <w:pPr>
        <w:pStyle w:val="ListBullet"/>
      </w:pPr>
      <w:r>
        <w:t>реальный и знакомый участникам;</w:t>
      </w:r>
    </w:p>
    <w:p>
      <w:pPr>
        <w:pStyle w:val="ListBullet"/>
      </w:pPr>
      <w:r>
        <w:t>ограниченный по шагам;</w:t>
      </w:r>
    </w:p>
    <w:p>
      <w:pPr>
        <w:pStyle w:val="ListBullet"/>
      </w:pPr>
      <w:r>
        <w:t>не перегруженный деталями.</w:t>
      </w:r>
    </w:p>
    <w:p>
      <w:r>
        <w:rPr>
          <w:b/>
          <w:sz w:val="32"/>
        </w:rPr>
        <w:t>Примеры процессов</w:t>
      </w:r>
    </w:p>
    <w:p>
      <w:pPr>
        <w:pStyle w:val="ListBullet"/>
      </w:pPr>
      <w:r>
        <w:t>онбординг нового волонтёра;</w:t>
      </w:r>
    </w:p>
    <w:p>
      <w:pPr>
        <w:pStyle w:val="ListBullet"/>
      </w:pPr>
      <w:r>
        <w:t>получение услуги благополучателем;</w:t>
      </w:r>
    </w:p>
    <w:p>
      <w:pPr>
        <w:pStyle w:val="ListBullet"/>
      </w:pPr>
      <w:r>
        <w:t>запись на мероприятие;</w:t>
      </w:r>
    </w:p>
    <w:p>
      <w:pPr>
        <w:pStyle w:val="ListBullet"/>
      </w:pPr>
      <w:r>
        <w:t>первичный контакт с НКО.</w:t>
      </w:r>
    </w:p>
    <w:p/>
    <w:p>
      <w:r>
        <w:rPr>
          <w:b/>
          <w:sz w:val="48"/>
        </w:rPr>
        <w:t>Особенность формата проведения</w:t>
      </w:r>
    </w:p>
    <w:p>
      <w:r>
        <w:t>Формат требует тщательной подготовки сценария. Не рекомендуется проводить без этапа рефлексии. Для онлайн- и сложных симуляций необходимы отдельные карточки.</w:t>
      </w:r>
    </w:p>
    <w:p>
      <w:r>
        <w:t>Моделируется один конкретный процесс, процесс намеренно упрощён. Участники действуют в рамках заданных ролей, ошибки допустимы и рассматриваются как часть обучения, обязательна рефлексия после игры.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