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0" w:line="24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heading=h.2idbie7w3vyf" w:id="0"/>
      <w:bookmarkEnd w:id="0"/>
      <w:sdt>
        <w:sdtPr>
          <w:id w:val="1697318699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KO OS – Product Development Review &amp; Approval Protocol (PDRAP)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240" w:lineRule="auto"/>
        <w:jc w:val="left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heading=h.cug9c2nf8966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sdt>
      <w:sdtPr>
        <w:id w:val="4365775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 Medium" w:cs="Montserrat Medium" w:eastAsia="Montserrat Medium" w:hAnsi="Montserrat Medium"/>
              <w:sz w:val="18"/>
              <w:szCs w:val="1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ri9giaxyqz6s">
            <w:r w:rsidDel="00000000" w:rsidR="00000000" w:rsidRPr="00000000">
              <w:rPr>
                <w:rFonts w:ascii="Montserrat Medium" w:cs="Montserrat Medium" w:eastAsia="Montserrat Medium" w:hAnsi="Montserrat Medium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 HERO SECTION</w:t>
              <w:tab/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sz w:val="18"/>
              <w:szCs w:val="18"/>
              <w:rtl w:val="0"/>
            </w:rPr>
            <w:t xml:space="preserve">1</w:t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 Medium" w:cs="Montserrat Medium" w:eastAsia="Montserrat Medium" w:hAnsi="Montserrat Medium"/>
              <w:sz w:val="18"/>
              <w:szCs w:val="18"/>
            </w:rPr>
          </w:pPr>
          <w:r w:rsidDel="00000000" w:rsidR="00000000" w:rsidRPr="00000000">
            <w:rPr>
              <w:rFonts w:ascii="Montserrat Medium" w:cs="Montserrat Medium" w:eastAsia="Montserrat Medium" w:hAnsi="Montserrat Medium"/>
              <w:sz w:val="18"/>
              <w:szCs w:val="18"/>
              <w:rtl w:val="0"/>
            </w:rPr>
            <w:t xml:space="preserve">2. </w:t>
          </w:r>
          <w:hyperlink w:anchor="_heading=h.4vrmba6qhlvg">
            <w:r w:rsidDel="00000000" w:rsidR="00000000" w:rsidRPr="00000000">
              <w:rPr>
                <w:rFonts w:ascii="Montserrat Medium" w:cs="Montserrat Medium" w:eastAsia="Montserrat Medium" w:hAnsi="Montserrat Medium"/>
                <w:sz w:val="18"/>
                <w:szCs w:val="18"/>
                <w:rtl w:val="0"/>
              </w:rPr>
              <w:t xml:space="preserve">PRODUCT VISUALIZATION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sz w:val="18"/>
              <w:szCs w:val="18"/>
              <w:rtl w:val="0"/>
            </w:rPr>
            <w:tab/>
            <w:t xml:space="preserve">2</w:t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 Medium" w:cs="Montserrat Medium" w:eastAsia="Montserrat Medium" w:hAnsi="Montserrat Medium"/>
              <w:sz w:val="18"/>
              <w:szCs w:val="18"/>
            </w:rPr>
          </w:pPr>
          <w:hyperlink w:anchor="_heading=h.r9w4uwrmm9rf">
            <w:r w:rsidDel="00000000" w:rsidR="00000000" w:rsidRPr="00000000">
              <w:rPr>
                <w:rFonts w:ascii="Montserrat Medium" w:cs="Montserrat Medium" w:eastAsia="Montserrat Medium" w:hAnsi="Montserrat Medium"/>
                <w:sz w:val="18"/>
                <w:szCs w:val="18"/>
                <w:rtl w:val="0"/>
              </w:rPr>
              <w:t xml:space="preserve">3. NAVIGATION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sz w:val="18"/>
              <w:szCs w:val="18"/>
              <w:rtl w:val="0"/>
            </w:rPr>
            <w:tab/>
            <w:t xml:space="preserve">3</w:t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 Medium" w:cs="Montserrat Medium" w:eastAsia="Montserrat Medium" w:hAnsi="Montserrat Medium"/>
              <w:sz w:val="18"/>
              <w:szCs w:val="18"/>
            </w:rPr>
          </w:pPr>
          <w:hyperlink w:anchor="_heading=h.m0i1era15qdb">
            <w:r w:rsidDel="00000000" w:rsidR="00000000" w:rsidRPr="00000000">
              <w:rPr>
                <w:rFonts w:ascii="Montserrat Medium" w:cs="Montserrat Medium" w:eastAsia="Montserrat Medium" w:hAnsi="Montserrat Medium"/>
                <w:sz w:val="18"/>
                <w:szCs w:val="18"/>
                <w:rtl w:val="0"/>
              </w:rPr>
              <w:t xml:space="preserve">4. CTA IMPROVEMENTS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sz w:val="18"/>
              <w:szCs w:val="18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 Medium" w:cs="Montserrat Medium" w:eastAsia="Montserrat Medium" w:hAnsi="Montserrat Medium"/>
              <w:sz w:val="18"/>
              <w:szCs w:val="18"/>
            </w:rPr>
          </w:pPr>
          <w:hyperlink w:anchor="_heading=h.usd0z8ox0vy6">
            <w:r w:rsidDel="00000000" w:rsidR="00000000" w:rsidRPr="00000000">
              <w:rPr>
                <w:rFonts w:ascii="Montserrat Medium" w:cs="Montserrat Medium" w:eastAsia="Montserrat Medium" w:hAnsi="Montserrat Medium"/>
                <w:sz w:val="18"/>
                <w:szCs w:val="18"/>
                <w:rtl w:val="0"/>
              </w:rPr>
              <w:t xml:space="preserve">5. TRUST SECTION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sz w:val="18"/>
              <w:szCs w:val="18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 Medium" w:cs="Montserrat Medium" w:eastAsia="Montserrat Medium" w:hAnsi="Montserrat Medium"/>
              <w:sz w:val="18"/>
              <w:szCs w:val="18"/>
            </w:rPr>
          </w:pPr>
          <w:hyperlink w:anchor="_heading=h.q5id4ttarepr">
            <w:r w:rsidDel="00000000" w:rsidR="00000000" w:rsidRPr="00000000">
              <w:rPr>
                <w:rFonts w:ascii="Montserrat Medium" w:cs="Montserrat Medium" w:eastAsia="Montserrat Medium" w:hAnsi="Montserrat Medium"/>
                <w:sz w:val="18"/>
                <w:szCs w:val="18"/>
                <w:rtl w:val="0"/>
              </w:rPr>
              <w:t xml:space="preserve">6. COLOR SYSTEM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sz w:val="18"/>
              <w:szCs w:val="18"/>
              <w:rtl w:val="0"/>
            </w:rPr>
            <w:tab/>
            <w:t xml:space="preserve">6</w:t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 Medium" w:cs="Montserrat Medium" w:eastAsia="Montserrat Medium" w:hAnsi="Montserrat Medium"/>
              <w:sz w:val="18"/>
              <w:szCs w:val="18"/>
            </w:rPr>
          </w:pPr>
          <w:hyperlink w:anchor="_heading=h.lvncbeglu0iw">
            <w:r w:rsidDel="00000000" w:rsidR="00000000" w:rsidRPr="00000000">
              <w:rPr>
                <w:rFonts w:ascii="Montserrat Medium" w:cs="Montserrat Medium" w:eastAsia="Montserrat Medium" w:hAnsi="Montserrat Medium"/>
                <w:sz w:val="18"/>
                <w:szCs w:val="18"/>
                <w:rtl w:val="0"/>
              </w:rPr>
              <w:t xml:space="preserve">7. TYPOGRAPHY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sz w:val="18"/>
              <w:szCs w:val="18"/>
              <w:rtl w:val="0"/>
            </w:rPr>
            <w:tab/>
            <w:t xml:space="preserve">7</w:t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 Medium" w:cs="Montserrat Medium" w:eastAsia="Montserrat Medium" w:hAnsi="Montserrat Medium"/>
              <w:sz w:val="18"/>
              <w:szCs w:val="18"/>
            </w:rPr>
          </w:pPr>
          <w:hyperlink w:anchor="_heading=h.1srrzg3yzdwa">
            <w:r w:rsidDel="00000000" w:rsidR="00000000" w:rsidRPr="00000000">
              <w:rPr>
                <w:rFonts w:ascii="Montserrat Medium" w:cs="Montserrat Medium" w:eastAsia="Montserrat Medium" w:hAnsi="Montserrat Medium"/>
                <w:sz w:val="18"/>
                <w:szCs w:val="18"/>
                <w:rtl w:val="0"/>
              </w:rPr>
              <w:t xml:space="preserve">8. FEATURE CARDS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sz w:val="18"/>
              <w:szCs w:val="18"/>
              <w:rtl w:val="0"/>
            </w:rPr>
            <w:tab/>
            <w:t xml:space="preserve">8</w:t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 Medium" w:cs="Montserrat Medium" w:eastAsia="Montserrat Medium" w:hAnsi="Montserrat Medium"/>
              <w:sz w:val="18"/>
              <w:szCs w:val="18"/>
            </w:rPr>
          </w:pPr>
          <w:hyperlink w:anchor="_heading=h.2xiaydj5ghti">
            <w:r w:rsidDel="00000000" w:rsidR="00000000" w:rsidRPr="00000000">
              <w:rPr>
                <w:rFonts w:ascii="Montserrat Medium" w:cs="Montserrat Medium" w:eastAsia="Montserrat Medium" w:hAnsi="Montserrat Medium"/>
                <w:sz w:val="18"/>
                <w:szCs w:val="18"/>
                <w:rtl w:val="0"/>
              </w:rPr>
              <w:t xml:space="preserve">9. FOOTER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sz w:val="18"/>
              <w:szCs w:val="18"/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 Medium" w:cs="Montserrat Medium" w:eastAsia="Montserrat Medium" w:hAnsi="Montserrat Medium"/>
              <w:sz w:val="18"/>
              <w:szCs w:val="18"/>
            </w:rPr>
          </w:pPr>
          <w:hyperlink w:anchor="_heading=h.qt2ijiwuj2ya">
            <w:r w:rsidDel="00000000" w:rsidR="00000000" w:rsidRPr="00000000">
              <w:rPr>
                <w:rFonts w:ascii="Montserrat Medium" w:cs="Montserrat Medium" w:eastAsia="Montserrat Medium" w:hAnsi="Montserrat Medium"/>
                <w:sz w:val="18"/>
                <w:szCs w:val="18"/>
                <w:rtl w:val="0"/>
              </w:rPr>
              <w:t xml:space="preserve">10. FUTURE SOCIAL PROOF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sz w:val="18"/>
              <w:szCs w:val="18"/>
              <w:rtl w:val="0"/>
            </w:rPr>
            <w:tab/>
            <w:t xml:space="preserve">10</w:t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 Medium" w:cs="Montserrat Medium" w:eastAsia="Montserrat Medium" w:hAnsi="Montserrat Medium"/>
              <w:sz w:val="18"/>
              <w:szCs w:val="18"/>
            </w:rPr>
          </w:pPr>
          <w:hyperlink w:anchor="_heading=h.wl12x0ggz7mv">
            <w:r w:rsidDel="00000000" w:rsidR="00000000" w:rsidRPr="00000000">
              <w:rPr>
                <w:rFonts w:ascii="Montserrat Medium" w:cs="Montserrat Medium" w:eastAsia="Montserrat Medium" w:hAnsi="Montserrat Medium"/>
                <w:sz w:val="18"/>
                <w:szCs w:val="18"/>
                <w:rtl w:val="0"/>
              </w:rPr>
              <w:t xml:space="preserve">11. PRIORITY ROADMAP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sz w:val="18"/>
              <w:szCs w:val="18"/>
              <w:rtl w:val="0"/>
            </w:rPr>
            <w:tab/>
            <w:t xml:space="preserve">11</w:t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 Medium" w:cs="Montserrat Medium" w:eastAsia="Montserrat Medium" w:hAnsi="Montserrat Medium"/>
              <w:sz w:val="18"/>
              <w:szCs w:val="18"/>
            </w:rPr>
          </w:pPr>
          <w:hyperlink w:anchor="_heading=h.uxq79ptf7n4r">
            <w:r w:rsidDel="00000000" w:rsidR="00000000" w:rsidRPr="00000000">
              <w:rPr>
                <w:rFonts w:ascii="Montserrat Medium" w:cs="Montserrat Medium" w:eastAsia="Montserrat Medium" w:hAnsi="Montserrat Medium"/>
                <w:sz w:val="18"/>
                <w:szCs w:val="18"/>
                <w:rtl w:val="0"/>
              </w:rPr>
              <w:t xml:space="preserve">Next Phase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sz w:val="18"/>
              <w:szCs w:val="18"/>
              <w:rtl w:val="0"/>
            </w:rPr>
            <w:tab/>
            <w:t xml:space="preserve">12</w:t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 Medium" w:cs="Montserrat Medium" w:eastAsia="Montserrat Medium" w:hAnsi="Montserrat Medium"/>
              <w:sz w:val="18"/>
              <w:szCs w:val="18"/>
            </w:rPr>
          </w:pPr>
          <w:hyperlink w:anchor="_heading=h.jaqtp7b4r4k">
            <w:r w:rsidDel="00000000" w:rsidR="00000000" w:rsidRPr="00000000">
              <w:rPr>
                <w:rFonts w:ascii="Montserrat Medium" w:cs="Montserrat Medium" w:eastAsia="Montserrat Medium" w:hAnsi="Montserrat Medium"/>
                <w:sz w:val="18"/>
                <w:szCs w:val="18"/>
                <w:rtl w:val="0"/>
              </w:rPr>
              <w:t xml:space="preserve">Future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sz w:val="18"/>
              <w:szCs w:val="18"/>
              <w:rtl w:val="0"/>
            </w:rPr>
            <w:tab/>
            <w:t xml:space="preserve">13</w:t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 Medium" w:cs="Montserrat Medium" w:eastAsia="Montserrat Medium" w:hAnsi="Montserrat Medium"/>
              <w:sz w:val="18"/>
              <w:szCs w:val="18"/>
            </w:rPr>
          </w:pPr>
          <w:hyperlink w:anchor="_heading=h.ag2hipzbvzog">
            <w:r w:rsidDel="00000000" w:rsidR="00000000" w:rsidRPr="00000000">
              <w:rPr>
                <w:rFonts w:ascii="Montserrat Medium" w:cs="Montserrat Medium" w:eastAsia="Montserrat Medium" w:hAnsi="Montserrat Medium"/>
                <w:sz w:val="18"/>
                <w:szCs w:val="18"/>
                <w:rtl w:val="0"/>
              </w:rPr>
              <w:t xml:space="preserve">APPENDIX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 Medium" w:cs="Montserrat Medium" w:eastAsia="Montserrat Medium" w:hAnsi="Montserrat Medium"/>
              <w:sz w:val="18"/>
              <w:szCs w:val="18"/>
            </w:rPr>
          </w:pPr>
          <w:hyperlink w:anchor="_heading=h.wpn7kevcq5wq">
            <w:r w:rsidDel="00000000" w:rsidR="00000000" w:rsidRPr="00000000">
              <w:rPr>
                <w:rFonts w:ascii="Montserrat Medium" w:cs="Montserrat Medium" w:eastAsia="Montserrat Medium" w:hAnsi="Montserrat Medium"/>
                <w:sz w:val="18"/>
                <w:szCs w:val="18"/>
                <w:rtl w:val="0"/>
              </w:rPr>
              <w:t xml:space="preserve">TERMS OF SERVICE (ToS) MODULE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spacing w:lin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line="240" w:lineRule="auto"/>
        <w:rPr>
          <w:rFonts w:ascii="Montserrat" w:cs="Montserrat" w:eastAsia="Montserrat" w:hAnsi="Montserrat"/>
        </w:rPr>
      </w:pPr>
      <w:bookmarkStart w:colFirst="0" w:colLast="0" w:name="_heading=h.ri9giaxyqz6s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1. HERO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current tagline 'Content that Captivates. Designs that Delivers.' should remain a brand tagline, not the primary product headline.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Instead of 'Content that Captivates. Designs that Delivers.'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Montserrat" w:cs="Montserrat" w:eastAsia="Montserrat" w:hAnsi="Montserrat"/>
        </w:rPr>
      </w:pPr>
      <w:sdt>
        <w:sdtPr>
          <w:id w:val="277480000"/>
          <w:tag w:val="goog_rdk_1"/>
        </w:sdtPr>
        <w:sdtContent>
          <w:commentRangeStart w:id="1"/>
        </w:sdtContent>
      </w:sdt>
      <w:sdt>
        <w:sdtPr>
          <w:id w:val="-1691080917"/>
          <w:tag w:val="goog_rdk_2"/>
        </w:sdtPr>
        <w:sdtContent>
          <w:commentRangeStart w:id="2"/>
        </w:sdtContent>
      </w:sdt>
      <w:sdt>
        <w:sdtPr>
          <w:id w:val="-799324439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Use: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Your AI Creative Team for Content, Design &amp; Growth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Create Content, Campaigns and Visuals from a Single AI Workspace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line="24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heading=h.4vrmba6qhlvg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 PRODUCT VISUALIZATION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floating card in hero section should showcase results preview 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Content outputs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Branding work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Social media creatives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Campaign assets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Edited visuals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Marketing concepts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slide show of these, just to show what we can do or the AI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line="24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heading=h.r9w4uwrmm9rf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3. NAVIGATION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Currently we have: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Features | Solutions | Pricing | Resources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recommend we add: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Features | Solutions | Pricing | Resources | About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Montserrat" w:cs="Montserrat" w:eastAsia="Montserrat" w:hAnsi="Montserrat"/>
          <w:b w:val="1"/>
          <w:bCs w:val="1"/>
        </w:rPr>
      </w:pP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NAVIGATION 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line="24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heading=h.m0i1era15qdb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4. CTA IMPROVEMENTS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Replace 'Get Started' with: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Primary CTA: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Start Creating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line="24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heading=h.usd0z8ox0vy6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5. TRUST SECTION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="240" w:lineRule="auto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eading=h.1gdr7dsuwr9a" w:id="7"/>
      <w:bookmarkEnd w:id="7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Add Trust Section Below footer section</w:t>
      </w:r>
    </w:p>
    <w:p w:rsidR="00000000" w:rsidDel="00000000" w:rsidP="00000000" w:rsidRDefault="00000000" w:rsidRPr="00000000" w14:paraId="0000003A">
      <w:pPr>
        <w:spacing w:before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Built by KO Content Studios</w:t>
      </w:r>
    </w:p>
    <w:p w:rsidR="00000000" w:rsidDel="00000000" w:rsidP="00000000" w:rsidRDefault="00000000" w:rsidRPr="00000000" w14:paraId="0000003C">
      <w:pPr>
        <w:spacing w:before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Powered by AI + Human Creative Expertise</w:t>
      </w:r>
    </w:p>
    <w:p w:rsidR="00000000" w:rsidDel="00000000" w:rsidP="00000000" w:rsidRDefault="00000000" w:rsidRPr="00000000" w14:paraId="0000003D">
      <w:pPr>
        <w:spacing w:before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Early Access Available</w:t>
      </w:r>
    </w:p>
    <w:p w:rsidR="00000000" w:rsidDel="00000000" w:rsidP="00000000" w:rsidRDefault="00000000" w:rsidRPr="00000000" w14:paraId="0000003E">
      <w:pPr>
        <w:spacing w:before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should be moving on a straight line in motion like a slideshow.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00" w:before="200" w:line="240" w:lineRule="auto"/>
        <w:rPr>
          <w:rFonts w:ascii="Montserrat" w:cs="Montserrat" w:eastAsia="Montserrat" w:hAnsi="Montserrat"/>
        </w:rPr>
      </w:pPr>
      <w:bookmarkStart w:colFirst="0" w:colLast="0" w:name="_heading=h.q5id4ttarepr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6. COLOR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before="20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a much darker navy background close to black. </w:t>
      </w:r>
    </w:p>
    <w:p w:rsidR="00000000" w:rsidDel="00000000" w:rsidP="00000000" w:rsidRDefault="00000000" w:rsidRPr="00000000" w14:paraId="00000044">
      <w:pPr>
        <w:spacing w:after="200" w:before="20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 we can have a better contrast. Right now everything is bluey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line="24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heading=h.lvncbeglu0iw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7. TYPOGRAPHY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Hero: 60–72px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Subheadline: 20–24px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Body: 16–18px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Small text: 14px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line="24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heading=h.1srrzg3yzdwa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8. FEATURE CARDS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Focus on outcomes rather than labels.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Strategist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Generate campaign ideas, content plans and growth recommendations in seconds.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="24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heading=h.2xiaydj5ghti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9. FOOTER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Privacy Policy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Terms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Contact - +2348135647207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- https://www.linkedin.com/company/ko-content-studios/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X - https://x.com/kocontentstudio?t=QgL3lZN0yC6k9WF2Oh3O4Q&amp;s=09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Instagram - https://www.instagram.com/kocontentstudios?igsh=MWZoc2d2ejNmeTB0NQ==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TikTok - https://www.tiktok.com/@kocontentstudios?_r=1&amp;_t=ZS-979RX8xpHKK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Email - hello@kocontentstudios.com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line="240" w:lineRule="auto"/>
        <w:rPr>
          <w:rFonts w:ascii="Montserrat" w:cs="Montserrat" w:eastAsia="Montserrat" w:hAnsi="Montserrat"/>
        </w:rPr>
      </w:pPr>
      <w:bookmarkStart w:colFirst="0" w:colLast="0" w:name="_heading=h.qt2ijiwuj2ya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10. FUTURE SOCIAL PROOF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(For when we launch and our product has been used)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Testimonials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Customer logos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Case studies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Real usage metrics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line="24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heading=h.wl12x0ggz7mv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11. PRIORITY ROADMAP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Immediate: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Replace headline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Improve contrast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Replace floating card (I’ll Create a video of the slide show that we can add)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Improve CTA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line="240" w:lineRule="auto"/>
        <w:rPr>
          <w:rFonts w:ascii="Montserrat SemiBold" w:cs="Montserrat SemiBold" w:eastAsia="Montserrat SemiBold" w:hAnsi="Montserrat SemiBold"/>
        </w:rPr>
      </w:pPr>
      <w:bookmarkStart w:colFirst="0" w:colLast="0" w:name="_heading=h.uxq79ptf7n4r" w:id="14"/>
      <w:bookmarkEnd w:id="14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Next Phase: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Improve feature descriptions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Improve typography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line="240" w:lineRule="auto"/>
        <w:rPr>
          <w:rFonts w:ascii="Montserrat SemiBold" w:cs="Montserrat SemiBold" w:eastAsia="Montserrat SemiBold" w:hAnsi="Montserrat SemiBold"/>
        </w:rPr>
      </w:pPr>
      <w:bookmarkStart w:colFirst="0" w:colLast="0" w:name="_heading=h.jaqtp7b4r4k" w:id="15"/>
      <w:bookmarkEnd w:id="15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Future: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Testimonials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 metrics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Customer logos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Case studies</w:t>
      </w:r>
    </w:p>
    <w:p w:rsidR="00000000" w:rsidDel="00000000" w:rsidP="00000000" w:rsidRDefault="00000000" w:rsidRPr="00000000" w14:paraId="00000074">
      <w:pPr>
        <w:pStyle w:val="Heading1"/>
        <w:spacing w:line="24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heading=h.ag2hipzbvzog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APPENDIX</w:t>
      </w:r>
    </w:p>
    <w:p w:rsidR="00000000" w:rsidDel="00000000" w:rsidP="00000000" w:rsidRDefault="00000000" w:rsidRPr="00000000" w14:paraId="00000075">
      <w:pPr>
        <w:pStyle w:val="Heading2"/>
        <w:spacing w:line="240" w:lineRule="auto"/>
        <w:rPr>
          <w:rFonts w:ascii="Montserrat" w:cs="Montserrat" w:eastAsia="Montserrat" w:hAnsi="Montserrat"/>
        </w:rPr>
      </w:pPr>
      <w:bookmarkStart w:colFirst="0" w:colLast="0" w:name="_heading=h.p53neb50t6wc" w:id="17"/>
      <w:bookmarkEnd w:id="17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Appendix A – KO 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KO OS (KO Operating System) is the internal operating framework used to guide decision-making, product development, creative execution, quality assurance, and business operations across KO products and initiatives.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review document is conducted under the principles and standards established within KO OS.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Purpose of KO OS:</w:t>
        <w:br w:type="textWrapping"/>
        <w:t xml:space="preserve">• Create consistency across products</w:t>
        <w:br w:type="textWrapping"/>
        <w:t xml:space="preserve">• Improve execution quality</w:t>
        <w:br w:type="textWrapping"/>
        <w:t xml:space="preserve">• Standardize decision-making</w:t>
        <w:br w:type="textWrapping"/>
        <w:t xml:space="preserve">• Establish repeatable systems</w:t>
        <w:br w:type="textWrapping"/>
        <w:t xml:space="preserve">• Support scalable growth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240" w:before="240" w:lineRule="auto"/>
        <w:rPr>
          <w:rFonts w:ascii="Montserrat SemiBold" w:cs="Montserrat SemiBold" w:eastAsia="Montserrat SemiBold" w:hAnsi="Montserrat SemiBold"/>
        </w:rPr>
      </w:pPr>
      <w:bookmarkStart w:colFirst="0" w:colLast="0" w:name="_heading=h.rwumnn4hj11u" w:id="18"/>
      <w:bookmarkEnd w:id="18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Appendix B – Product Development Review &amp; Approval Protocol (PDRAP)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Product Development Review &amp; Approval Protocol (PDRAP) is a review framework within KO OS used to evaluate products before approval for development, testing, launch, or public release.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Areas Covered:</w:t>
        <w:br w:type="textWrapping"/>
        <w:t xml:space="preserve">• User Experience (UX)</w:t>
        <w:br w:type="textWrapping"/>
        <w:t xml:space="preserve">• User Interface (UI)</w:t>
        <w:br w:type="textWrapping"/>
        <w:t xml:space="preserve">• Information Architecture</w:t>
        <w:br w:type="textWrapping"/>
        <w:t xml:space="preserve">• Conversion Optimization</w:t>
        <w:br w:type="textWrapping"/>
        <w:t xml:space="preserve">• Product Readiness</w:t>
        <w:br w:type="textWrapping"/>
        <w:t xml:space="preserve">• Scalability Considerations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MVP review was conducted using the PDRAP framework.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240" w:before="240" w:lineRule="auto"/>
        <w:rPr>
          <w:rFonts w:ascii="Montserrat SemiBold" w:cs="Montserrat SemiBold" w:eastAsia="Montserrat SemiBold" w:hAnsi="Montserrat SemiBold"/>
        </w:rPr>
      </w:pPr>
      <w:bookmarkStart w:colFirst="0" w:colLast="0" w:name="_heading=h.2xv0xrifnb1k" w:id="19"/>
      <w:bookmarkEnd w:id="19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Appendix C – Review Classification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 Title:</w:t>
        <w:br w:type="textWrapping"/>
        <w:t xml:space="preserve">KO Platform MVP Review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Framework:</w:t>
        <w:br w:type="textWrapping"/>
        <w:t xml:space="preserve">KO Operating System (KO OS)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Protocol:</w:t>
        <w:br w:type="textWrapping"/>
        <w:t xml:space="preserve">Product Development Review &amp; Approval Protocol (PDRAP)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Version:</w:t>
        <w:br w:type="textWrapping"/>
        <w:t xml:space="preserve">v0.1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Status:</w:t>
        <w:br w:type="textWrapping"/>
        <w:t xml:space="preserve">Internal Review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80" w:line="24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heading=h.wpn7kevcq5wq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1. TERMS OF SERVICE (ToS) MODULE</w:t>
      </w:r>
    </w:p>
    <w:p w:rsidR="00000000" w:rsidDel="00000000" w:rsidP="00000000" w:rsidRDefault="00000000" w:rsidRPr="00000000" w14:paraId="00000086">
      <w:pPr>
        <w:pStyle w:val="Heading4"/>
        <w:spacing w:before="280" w:line="240" w:lineRule="auto"/>
        <w:rPr>
          <w:rFonts w:ascii="Montserrat" w:cs="Montserrat" w:eastAsia="Montserrat" w:hAnsi="Montserrat"/>
        </w:rPr>
      </w:pPr>
      <w:bookmarkStart w:colFirst="0" w:colLast="0" w:name="_heading=h.6f7bfuk81co7" w:id="21"/>
      <w:bookmarkEnd w:id="2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1.1 Ownership of AI Outputs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Clause Name: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OUTPUT_OWNERSHIP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[ENABLE]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Policy Statement:</w:t>
        <w:br w:type="textWrapping"/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[DEFINE WHO OWNS GENERATED OUTPUTS]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User receive full commercial rights to final generated branding assets upon successful payment confirmation.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Edge Case Handling: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Draft outputs remain platform-owned until purchase: [YES]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24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Platform retains non-exclusive internal rights: [YES]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spacing w:before="280" w:line="240" w:lineRule="auto"/>
        <w:rPr>
          <w:rFonts w:ascii="Montserrat" w:cs="Montserrat" w:eastAsia="Montserrat" w:hAnsi="Montserrat"/>
        </w:rPr>
      </w:pPr>
      <w:bookmarkStart w:colFirst="0" w:colLast="0" w:name="_heading=h.pi02oyce97xd" w:id="22"/>
      <w:bookmarkEnd w:id="2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1.2 Input License Grant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Clause Name: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INPUT_LICENSE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[ENABLE / DISABLE]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Policy Statement:</w:t>
        <w:br w:type="textWrapping"/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[DEFINE USER PERMISSION TO PROCESS INPUT DATA]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Required Fields: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User uploads (text, images, brand names)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Usage scope: AI processing only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24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Storage permission: [TEMPORARY / EXTENDED / NONE]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28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1.3 AI Training Data Usage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Clause Name: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AI_TRAINING_OPT_OUT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[ON / OFF / USER_CONTROLLED]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Policy Options: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user data for model training: [YES / NO]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User opt-out available: [YES / NO]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Default setting: [OPTED_IN / OPTED_OUT]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Explicit Statement Block:</w:t>
        <w:br w:type="textWrapping"/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[DEFINE WHETHER INPUTS/OUTPUTS ARE USED FOR TRAINING]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28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1.4 Fair Use &amp; Restrictions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Clause Name: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CONTENT_RESTRICTIONS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[ACTIVE]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Prohibited Uses (Checkbox List):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Trademark infringement generation (e.g., fake Nike-style logos)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Offensive branding or hate symbols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Misleading corporate impersonation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Illegal business branding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Enforcement Action: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Auto-block request: [YES / NO]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24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Human review escalation: [YES / NO]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28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1.5 Trademark Disclaimer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Clause Name: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TRADEMARK_DISCLAIMER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[ACTIVE]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Statement:</w:t>
        <w:br w:type="textWrapping"/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[DEFINE NO GUARANTEE OF LEGAL AVAILABILITY OR TRADEMARK CLEARANCE]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Optional Add-ons:</w:t>
      </w:r>
    </w:p>
    <w:p w:rsidR="00000000" w:rsidDel="00000000" w:rsidP="00000000" w:rsidRDefault="00000000" w:rsidRPr="00000000" w14:paraId="000000B1">
      <w:pPr>
        <w:numPr>
          <w:ilvl w:val="1"/>
          <w:numId w:val="11"/>
        </w:numPr>
        <w:spacing w:after="24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Suggest external trademark verification tool: [YES / NO]</w:t>
      </w:r>
    </w:p>
    <w:p w:rsidR="00000000" w:rsidDel="00000000" w:rsidP="00000000" w:rsidRDefault="00000000" w:rsidRPr="00000000" w14:paraId="000000B2">
      <w:pPr>
        <w:spacing w:after="240" w:before="240" w:lin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before="480" w:line="24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heading=h.qjlug1gld1p5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 PRIVACY POLICY MODULE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heading=h.obbwjfkknwc9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2.1 Data Collection Scope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Clause Name: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DATA_COLLECTION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[ACTIVE]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Collected Data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Brand inputs (names, descriptions, business briefs, target audience data, taglines)</w:t>
      </w:r>
    </w:p>
    <w:p w:rsidR="00000000" w:rsidDel="00000000" w:rsidP="00000000" w:rsidRDefault="00000000" w:rsidRPr="00000000" w14:paraId="000000B9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 assets (logos, mood boards, sketches, uploaded references)</w:t>
      </w:r>
    </w:p>
    <w:p w:rsidR="00000000" w:rsidDel="00000000" w:rsidP="00000000" w:rsidRDefault="00000000" w:rsidRPr="00000000" w14:paraId="000000BA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Generated content (AI outputs including logos, brand kits, slogans, copies, drafts, iterations)</w:t>
      </w:r>
    </w:p>
    <w:p w:rsidR="00000000" w:rsidDel="00000000" w:rsidP="00000000" w:rsidRDefault="00000000" w:rsidRPr="00000000" w14:paraId="000000BB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User interaction data (prompts, edits, refinements, download/export history)</w:t>
      </w:r>
    </w:p>
    <w:p w:rsidR="00000000" w:rsidDel="00000000" w:rsidP="00000000" w:rsidRDefault="00000000" w:rsidRPr="00000000" w14:paraId="000000BC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Behavioral telemetry (clicks, scroll activity, session logs, feature usage patterns)</w:t>
      </w:r>
    </w:p>
    <w:p w:rsidR="00000000" w:rsidDel="00000000" w:rsidP="00000000" w:rsidRDefault="00000000" w:rsidRPr="00000000" w14:paraId="000000BD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Device data (IP address, browser type, operating system, language settings, approximate location)</w:t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spacing w:after="24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System and diagnostic data (error logs, performance metrics, crash reports, abuse detection signals) 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heading=h.spor072zcad9" w:id="25"/>
      <w:bookmarkEnd w:id="2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2.2 Third-Party AI Processing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Clause Name: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THIRD_PARTY_PROCESSING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[YES / NO]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If YES, specify: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Providers used: [OPENAI / ANTHROPIC / OTHER: ____]</w:t>
      </w:r>
    </w:p>
    <w:p w:rsidR="00000000" w:rsidDel="00000000" w:rsidP="00000000" w:rsidRDefault="00000000" w:rsidRPr="00000000" w14:paraId="000000C5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 sent externally:</w:t>
      </w:r>
    </w:p>
    <w:p w:rsidR="00000000" w:rsidDel="00000000" w:rsidP="00000000" w:rsidRDefault="00000000" w:rsidRPr="00000000" w14:paraId="000000C6">
      <w:pPr>
        <w:numPr>
          <w:ilvl w:val="2"/>
          <w:numId w:val="13"/>
        </w:numPr>
        <w:spacing w:after="0" w:before="0" w:line="24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[TEXT INPUTS]</w:t>
      </w:r>
    </w:p>
    <w:p w:rsidR="00000000" w:rsidDel="00000000" w:rsidP="00000000" w:rsidRDefault="00000000" w:rsidRPr="00000000" w14:paraId="000000C7">
      <w:pPr>
        <w:numPr>
          <w:ilvl w:val="2"/>
          <w:numId w:val="13"/>
        </w:numPr>
        <w:spacing w:after="0" w:before="0" w:line="24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[IMAGE INPUTS]</w:t>
      </w:r>
    </w:p>
    <w:p w:rsidR="00000000" w:rsidDel="00000000" w:rsidP="00000000" w:rsidRDefault="00000000" w:rsidRPr="00000000" w14:paraId="000000C8">
      <w:pPr>
        <w:numPr>
          <w:ilvl w:val="1"/>
          <w:numId w:val="13"/>
        </w:numPr>
        <w:spacing w:after="24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 protection agreement: [YES / NO]</w:t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heading=h.wfd6wl592m9e" w:id="26"/>
      <w:bookmarkEnd w:id="2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2.3 Data Retention Policy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24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Clause Name: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DATA_RETENTION</w:t>
      </w:r>
    </w:p>
    <w:tbl>
      <w:tblPr>
        <w:tblStyle w:val="Table1"/>
        <w:tblW w:w="5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100"/>
        <w:gridCol w:w="1530"/>
        <w:tblGridChange w:id="0">
          <w:tblGrid>
            <w:gridCol w:w="2235"/>
            <w:gridCol w:w="2100"/>
            <w:gridCol w:w="1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Retention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Auto Delete?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User 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[X days/months]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[YES / NO]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Generated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[X days/months]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[YES / NO]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Logs/Telemetry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[X days/months]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[YES / NO]</w:t>
            </w:r>
          </w:p>
        </w:tc>
      </w:tr>
    </w:tbl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Override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spacing w:after="240" w:before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User deletion request honored within: [TIMEFRAME]</w:t>
      </w:r>
    </w:p>
    <w:p w:rsidR="00000000" w:rsidDel="00000000" w:rsidP="00000000" w:rsidRDefault="00000000" w:rsidRPr="00000000" w14:paraId="000000DA">
      <w:pPr>
        <w:spacing w:after="240" w:before="240" w:lin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heading=h.phqbugx91hxo" w:id="27"/>
      <w:bookmarkEnd w:id="27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3. HIGH-PRIORITY MVP LEGAL CLAUSES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heading=h.8bnimvwqlmyo" w:id="28"/>
      <w:bookmarkEnd w:id="2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3.1 Limitation of Liability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Clause Name: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LIABILITY_LIMIT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[ACTIVE]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Formula-Based Cap:</w:t>
        <w:br w:type="textWrapping"/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Liability = MIN(total damages, total fees paid in last 12 months)</w:t>
        <w:br w:type="textWrapping"/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Coverage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9"/>
        </w:numPr>
        <w:spacing w:after="0" w:before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Service downtime</w:t>
      </w:r>
    </w:p>
    <w:p w:rsidR="00000000" w:rsidDel="00000000" w:rsidP="00000000" w:rsidRDefault="00000000" w:rsidRPr="00000000" w14:paraId="000000E3">
      <w:pPr>
        <w:numPr>
          <w:ilvl w:val="1"/>
          <w:numId w:val="9"/>
        </w:numPr>
        <w:spacing w:after="0" w:before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output errors</w:t>
      </w:r>
    </w:p>
    <w:p w:rsidR="00000000" w:rsidDel="00000000" w:rsidP="00000000" w:rsidRDefault="00000000" w:rsidRPr="00000000" w14:paraId="000000E4">
      <w:pPr>
        <w:numPr>
          <w:ilvl w:val="1"/>
          <w:numId w:val="9"/>
        </w:numPr>
        <w:spacing w:after="240" w:before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 loss</w:t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heading=h.m60n608qsx5o" w:id="29"/>
      <w:bookmarkEnd w:id="2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3.2 “As-Is” AI Disclaimer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Clause Name: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AI_AS_IS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[ACTIVE]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24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Statement:</w:t>
        <w:br w:type="textWrapping"/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AI-generated outputs are provided “as-is” without warranties of accuracy, completeness, or fitness for legal or commercial use.</w:t>
        <w:br w:type="textWrapping"/>
        <w:br w:type="textWrapping"/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heading=h.ojkmuem6a606" w:id="30"/>
      <w:bookmarkEnd w:id="3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3.3 Beta Product Disclaimer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Clause Name: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BETA_NOTICE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[ACTIVE]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Statement:</w:t>
        <w:br w:type="textWrapping"/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This platform is an early-stage product and may contain bugs, downtime, or incomplete features.</w:t>
        <w:br w:type="textWrapping"/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Risk Disclosure: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7"/>
        </w:numPr>
        <w:spacing w:after="0" w:before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Performance instability acknowledged: [YES]</w:t>
      </w:r>
    </w:p>
    <w:p w:rsidR="00000000" w:rsidDel="00000000" w:rsidP="00000000" w:rsidRDefault="00000000" w:rsidRPr="00000000" w14:paraId="000000F1">
      <w:pPr>
        <w:numPr>
          <w:ilvl w:val="1"/>
          <w:numId w:val="7"/>
        </w:numPr>
        <w:spacing w:after="240" w:before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Features may change without notice: [YES]</w:t>
      </w:r>
    </w:p>
    <w:p w:rsidR="00000000" w:rsidDel="00000000" w:rsidP="00000000" w:rsidRDefault="00000000" w:rsidRPr="00000000" w14:paraId="000000F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5.9842519685049" w:top="850.3937007874016" w:left="1440.0000000000002" w:right="1440.0000000000002" w:header="720" w:footer="720"/>
      <w:pgNumType w:start="1"/>
      <w:sectPrChange w:author="Precious Oyenuga" w:id="0" w:date="2026-06-12T09:35:11Z">
        <w:sectPr w:rsidR="000000" w:rsidDel="000000" w:rsidRPr="000000" w:rsidSect="000000">
          <w:pgMar w:bottom="685.9842519685049" w:top="850.3937007874016" w:left="1440" w:right="1440" w:header="720" w:footer="720"/>
          <w:pgNumType w:start="1"/>
          <w:pgSz w:h="16834" w:w="11909" w:orient="portrait"/>
        </w:sectPr>
      </w:sectPrChange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Obafela Killa" w:id="0" w:date="2026-06-12T15:19:09Z"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Terms of Service (ToS) ElementsIP Ownership of Outputs: Explicitly state who owns the AI-generated branding assets. The standard SaaS model is to grant full ownership of the final output (logos, brand kits, slogans) to the user once payment is processed.Input License Grant: Clarify that users grant your platform a license to process their uploaded inputs (company names, mood boards, color preferences) solely to generate the branding assets.AI Training Data Opt-Out: Define whether you use user inputs or outputs to train your AI models. Giving users a clear toggle or clause to opt out of AI training builds significant enterprise trust.Fair Use and Restrictions: Ban users from using your AI to intentionally generate trademarked logos (e.g., creating a fake Nike logo) or offensive branding material.No Trademark Guarantees: State clearly that your AI cannot guarantee a generated brand name or logo is entirely unique or legally available for trademark registration.2. Privacy Policy ElementsThird-Party AI API Sharing: Disclose if you pass user data to external LLM or image-generation APIs (like OpenAI or Anthropic). Specify that these partners are bound by data-processing agreements.Data Types Collected: List the exact inputs collected, including brand descriptions, target audience data, uploaded company assets, and standard telemetry (cookies, IP addresses).Data Retention Periods: Outline how long you store generated branding drafts, assets, and user inputs on your servers before deletion.3. High-Priority MVP ClausesClause TypePurposeCritical Detail for Branding SaaSLimitation of LiabilityProtects financial assetsCaps your liability at the amount the user paid you in the last 12 months."As-Is" AI DisclaimerManages user expectationsStates that AI output may contain hallucinations, duplication, or errors.Beta Testing DisclaimerProtects software stabilityClarifies that the MVP is an early version and may experience downtime or bugs.</w:t>
      </w:r>
    </w:p>
  </w:comment>
  <w:comment w:author="Precious Oyenuga" w:id="1" w:date="2026-06-11T22:55:58Z"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recommend the first option... similar to what we already have "Your On-Call Creative Team" let me know what you think @obafelarichardkilla@gmail.com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obafelarichardkilla@gmail.com_</w:t>
      </w:r>
    </w:p>
  </w:comment>
  <w:comment w:author="Obafela Killa" w:id="2" w:date="2026-06-12T13:16:36Z"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@oyenugaprec6@gmail.com I think option 2 is better. It's not a team anymore remember? It's an AI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like your AI Brand Brain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option 2 is better, but it might still need work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_Reassigned to oyenugaprec6@gmail.com_</w:t>
      </w:r>
    </w:p>
  </w:comment>
  <w:comment w:author="Precious Oyenuga" w:id="3" w:date="2026-06-12T15:36:41Z"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AI Brand Brain for Content, Campaigns &amp; Growth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AI Workspace for Strategy, Content &amp; Creative Execution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F3" w15:done="0"/>
  <w15:commentEx w15:paraId="000000F5" w15:done="0"/>
  <w15:commentEx w15:paraId="000000FA" w15:paraIdParent="000000F5" w15:done="0"/>
  <w15:commentEx w15:paraId="000000FD" w15:paraIdParent="000000F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fkz_oUw45MmKcq1cSIXlmQ0lw_9ECHIkhyF8H7QXtbg/edit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UwtpQ6gphtBj+4w7q1VIx+X0jg==">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