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rFonts w:ascii="Montserrat Medium" w:cs="Montserrat Medium" w:eastAsia="Montserrat Medium" w:hAnsi="Montserrat Medium"/>
        </w:rPr>
      </w:pPr>
      <w:bookmarkStart w:colFirst="0" w:colLast="0" w:name="_tf734cosq7ug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Navigation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0" w:firstLine="0"/>
        <w:rPr>
          <w:rFonts w:ascii="Montserrat SemiBold" w:cs="Montserrat SemiBold" w:eastAsia="Montserrat SemiBold" w:hAnsi="Montserrat SemiBold"/>
        </w:rPr>
      </w:pPr>
      <w:bookmarkStart w:colFirst="0" w:colLast="0" w:name="_wbmmmehjnl5" w:id="1"/>
      <w:bookmarkEnd w:id="1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FEATURES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Purpose:</w:t>
        <w:br w:type="textWrapping"/>
        <w:t xml:space="preserve">Show what the platform can do.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Pages/Sections: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AI Strategist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Generate marketing strategies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Campaign planning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Growth recommendations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Content Generation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media content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Blog content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We’ll add more as we update the software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Design Generation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Social media graphics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Campaign creatives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Brand assets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Knowledge Base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 brand guidelines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 SOPs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Upload company documents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Campaign Workspace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 campaigns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Organize content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 assets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Brand Intelligence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learns brand voice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Consistent messaging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Brand memory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0" w:firstLine="0"/>
        <w:rPr>
          <w:rFonts w:ascii="Montserrat SemiBold" w:cs="Montserrat SemiBold" w:eastAsia="Montserrat SemiBold" w:hAnsi="Montserrat SemiBold"/>
        </w:rPr>
      </w:pPr>
      <w:bookmarkStart w:colFirst="0" w:colLast="0" w:name="_xgewcv6k2fq4" w:id="2"/>
      <w:bookmarkEnd w:id="2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SOLUTIONS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Purpose:</w:t>
        <w:br w:type="textWrapping"/>
        <w:t xml:space="preserve">Show how different users benefit.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Founders</w:t>
        <w:br w:type="textWrapping"/>
        <w:t xml:space="preserve">• Build authority online</w:t>
        <w:br w:type="textWrapping"/>
        <w:t xml:space="preserve">• Create investor-ready content</w:t>
        <w:br w:type="textWrapping"/>
        <w:t xml:space="preserve">• Develop thought leadership</w:t>
        <w:br w:type="textWrapping"/>
        <w:t xml:space="preserve">• Launch products faster</w:t>
        <w:br w:type="textWrapping"/>
        <w:t xml:space="preserve">• Scale marketing even without a large team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Startups</w:t>
        <w:br w:type="textWrapping"/>
        <w:t xml:space="preserve">• Content creation at scale</w:t>
        <w:br w:type="textWrapping"/>
        <w:t xml:space="preserve">• Product launch campaigns</w:t>
        <w:br w:type="textWrapping"/>
        <w:t xml:space="preserve">• Brand building</w:t>
        <w:br w:type="textWrapping"/>
        <w:t xml:space="preserve">• Faster go-to-market execution</w:t>
        <w:br w:type="textWrapping"/>
        <w:t xml:space="preserve">• Marketing automation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Marketing Teams</w:t>
        <w:br w:type="textWrapping"/>
        <w:t xml:space="preserve">• Campaign planning</w:t>
        <w:br w:type="textWrapping"/>
        <w:t xml:space="preserve">• Team alignment</w:t>
        <w:br w:type="textWrapping"/>
        <w:t xml:space="preserve">• Content workflows</w:t>
        <w:br w:type="textWrapping"/>
        <w:t xml:space="preserve">• Brand consistency</w:t>
        <w:br w:type="textWrapping"/>
        <w:t xml:space="preserve">• Faster content production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>
          <w:rFonts w:ascii="Montserrat SemiBold" w:cs="Montserrat SemiBold" w:eastAsia="Montserrat SemiBold" w:hAnsi="Montserrat SemiBold"/>
        </w:rPr>
      </w:pPr>
      <w:bookmarkStart w:colFirst="0" w:colLast="0" w:name="_ff4uycvjl2hm" w:id="3"/>
      <w:bookmarkEnd w:id="3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PRICING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Purpose:</w:t>
        <w:br w:type="textWrapping"/>
        <w:t xml:space="preserve">Explain plans and value.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Sections:</w:t>
      </w:r>
    </w:p>
    <w:p w:rsidR="00000000" w:rsidDel="00000000" w:rsidP="00000000" w:rsidRDefault="00000000" w:rsidRPr="00000000" w14:paraId="00000028">
      <w:pPr>
        <w:spacing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spacing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Free Plan</w:t>
        <w:br w:type="textWrapping"/>
        <w:t xml:space="preserve">• Starter Plan</w:t>
        <w:br w:type="textWrapping"/>
        <w:t xml:space="preserve">• Growth Plan</w:t>
        <w:br w:type="textWrapping"/>
        <w:t xml:space="preserve">• Enterprise Plan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Pricing FAQs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</w:t>
        <w:br w:type="textWrapping"/>
        <w:t xml:space="preserve">• How many credits do I get?</w:t>
        <w:br w:type="textWrapping"/>
        <w:t xml:space="preserve">• Can I cancel anytime?</w:t>
        <w:br w:type="textWrapping"/>
        <w:t xml:space="preserve">• What happens when credits run out?</w:t>
        <w:br w:type="textWrapping"/>
        <w:t xml:space="preserve">• Is there a free trial?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Comparison Table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Features included</w:t>
        <w:br w:type="textWrapping"/>
        <w:t xml:space="preserve">• Workspace limits</w:t>
        <w:br w:type="textWrapping"/>
        <w:t xml:space="preserve">• Team limits</w:t>
        <w:br w:type="textWrapping"/>
        <w:t xml:space="preserve">• AI capabilities</w:t>
      </w:r>
    </w:p>
    <w:p w:rsidR="00000000" w:rsidDel="00000000" w:rsidP="00000000" w:rsidRDefault="00000000" w:rsidRPr="00000000" w14:paraId="0000002E">
      <w:pPr>
        <w:pStyle w:val="Heading2"/>
        <w:ind w:left="0" w:firstLine="0"/>
        <w:rPr>
          <w:rFonts w:ascii="Montserrat SemiBold" w:cs="Montserrat SemiBold" w:eastAsia="Montserrat SemiBold" w:hAnsi="Montserrat SemiBold"/>
        </w:rPr>
      </w:pPr>
      <w:bookmarkStart w:colFirst="0" w:colLast="0" w:name="_r1rnsodhodi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0" w:firstLine="0"/>
        <w:rPr>
          <w:rFonts w:ascii="Montserrat SemiBold" w:cs="Montserrat SemiBold" w:eastAsia="Montserrat SemiBold" w:hAnsi="Montserrat SemiBold"/>
        </w:rPr>
      </w:pPr>
      <w:bookmarkStart w:colFirst="0" w:colLast="0" w:name="_teiogo4xsqpo" w:id="5"/>
      <w:bookmarkEnd w:id="5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RESOURCES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Purpose:</w:t>
        <w:br w:type="textWrapping"/>
        <w:t xml:space="preserve">Educate users and build authority.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BLOG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Industry trends</w:t>
        <w:br w:type="textWrapping"/>
        <w:t xml:space="preserve">• Marketing insights</w:t>
        <w:br w:type="textWrapping"/>
        <w:t xml:space="preserve">• AI news</w:t>
        <w:br w:type="textWrapping"/>
        <w:t xml:space="preserve">• Creative strategy articles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 MARKETING GUIDES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Content planning</w:t>
        <w:br w:type="textWrapping"/>
        <w:t xml:space="preserve">• Content systems</w:t>
        <w:br w:type="textWrapping"/>
        <w:t xml:space="preserve">• Content distribution</w:t>
        <w:br w:type="textWrapping"/>
        <w:t xml:space="preserve">• Content repurposing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MARKETING GUIDES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Using AI for growth</w:t>
        <w:br w:type="textWrapping"/>
        <w:t xml:space="preserve">• AI content workflows</w:t>
        <w:br w:type="textWrapping"/>
        <w:t xml:space="preserve">• AI campaign creation</w:t>
        <w:br w:type="textWrapping"/>
        <w:t xml:space="preserve">• AI productivity systems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STARTUP GROWTH INSIGHTS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Startup marketing</w:t>
        <w:br w:type="textWrapping"/>
        <w:t xml:space="preserve">• Founder branding</w:t>
        <w:br w:type="textWrapping"/>
        <w:t xml:space="preserve">• Growth playbooks</w:t>
        <w:br w:type="textWrapping"/>
        <w:t xml:space="preserve">• Product launches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TUTORIALS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Getting started</w:t>
        <w:br w:type="textWrapping"/>
        <w:t xml:space="preserve">• Feature walkthroughs</w:t>
        <w:br w:type="textWrapping"/>
        <w:t xml:space="preserve">• Campaign setup</w:t>
        <w:br w:type="textWrapping"/>
        <w:t xml:space="preserve">• Workspace setup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 UPDATES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New releases</w:t>
        <w:br w:type="textWrapping"/>
        <w:t xml:space="preserve">• Feature improvements</w:t>
        <w:br w:type="textWrapping"/>
        <w:t xml:space="preserve">• Roadmap announcements</w:t>
        <w:br w:type="textWrapping"/>
        <w:t xml:space="preserve">• Platform news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CASE STUDIES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Founder success stories</w:t>
        <w:br w:type="textWrapping"/>
        <w:t xml:space="preserve">• Startup success stories</w:t>
        <w:br w:type="textWrapping"/>
        <w:t xml:space="preserve">• Marketing team success stories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TEMPLATES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Content calendars</w:t>
        <w:br w:type="textWrapping"/>
        <w:t xml:space="preserve">• Campaign plans</w:t>
        <w:br w:type="textWrapping"/>
        <w:t xml:space="preserve">• Marketing briefs</w:t>
        <w:br w:type="textWrapping"/>
        <w:t xml:space="preserve">• Creative briefs</w:t>
        <w:br w:type="textWrapping"/>
        <w:t xml:space="preserve">• Social media frameworks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 CENTER / DOCUMENTATION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FAQs</w:t>
        <w:br w:type="textWrapping"/>
        <w:t xml:space="preserve">• User guides</w:t>
        <w:br w:type="textWrapping"/>
        <w:t xml:space="preserve">• Technical documentation</w:t>
        <w:br w:type="textWrapping"/>
        <w:t xml:space="preserve">• Troubleshooting</w:t>
        <w:br w:type="textWrapping"/>
        <w:t xml:space="preserve">• Support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5"/>
        </w:numPr>
        <w:ind w:left="720" w:hanging="720"/>
        <w:rPr>
          <w:rFonts w:ascii="Montserrat SemiBold" w:cs="Montserrat SemiBold" w:eastAsia="Montserrat SemiBold" w:hAnsi="Montserrat SemiBold"/>
        </w:rPr>
      </w:pPr>
      <w:bookmarkStart w:colFirst="0" w:colLast="0" w:name="_hv2zvr5i1272" w:id="6"/>
      <w:bookmarkEnd w:id="6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ABOUT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Purpose:</w:t>
        <w:br w:type="textWrapping"/>
        <w:t xml:space="preserve">Build trust and explain the vision.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Our Story</w:t>
        <w:br w:type="textWrapping"/>
        <w:t xml:space="preserve">• Why KO Platform exists</w:t>
        <w:br w:type="textWrapping"/>
        <w:t xml:space="preserve">• The problem we solve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Mission</w:t>
        <w:br w:type="textWrapping"/>
        <w:t xml:space="preserve">• Helping businesses create smarter content and campaigns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Vision</w:t>
        <w:br w:type="textWrapping"/>
        <w:t xml:space="preserve">• Building the AI Creative Team of the future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</w:t>
        <w:br w:type="textWrapping"/>
        <w:t xml:space="preserve">• Founders</w:t>
        <w:br w:type="textWrapping"/>
        <w:t xml:space="preserve">• Leadership</w:t>
        <w:br w:type="textWrapping"/>
        <w:t xml:space="preserve">• Advisors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Why KO Platform</w:t>
        <w:br w:type="textWrapping"/>
        <w:t xml:space="preserve">• What makes us different</w:t>
        <w:br w:type="textWrapping"/>
        <w:t xml:space="preserve">• Core philosophy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Careers</w:t>
        <w:br w:type="textWrapping"/>
        <w:t xml:space="preserve">• Open positions (if there’s any)</w:t>
        <w:br w:type="textWrapping"/>
        <w:t xml:space="preserve">• Company culture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</w:t>
        <w:br w:type="textWrapping"/>
        <w:t xml:space="preserve">• Support</w:t>
        <w:br w:type="textWrapping"/>
        <w:t xml:space="preserve">• Partnerships</w:t>
        <w:br w:type="textWrapping"/>
        <w:t xml:space="preserve">• Media inquiries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40" w:before="240" w:line="331.2" w:lineRule="auto"/>
        <w:rPr>
          <w:rFonts w:ascii="Montserrat SemiBold" w:cs="Montserrat SemiBold" w:eastAsia="Montserrat SemiBold" w:hAnsi="Montserrat SemiBold"/>
        </w:rPr>
      </w:pPr>
      <w:bookmarkStart w:colFirst="0" w:colLast="0" w:name="_whxlmzcxgcgx" w:id="7"/>
      <w:bookmarkEnd w:id="7"/>
      <w:r w:rsidDel="00000000" w:rsidR="00000000" w:rsidRPr="00000000">
        <w:rPr>
          <w:rFonts w:ascii="Montserrat SemiBold" w:cs="Montserrat SemiBold" w:eastAsia="Montserrat SemiBold" w:hAnsi="Montserrat SemiBold"/>
          <w:rtl w:val="0"/>
        </w:rPr>
        <w:t xml:space="preserve">6. FOOTER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Features</w:t>
        <w:br w:type="textWrapping"/>
        <w:t xml:space="preserve">• Solutions</w:t>
        <w:br w:type="textWrapping"/>
        <w:t xml:space="preserve">• Pricing</w:t>
        <w:br w:type="textWrapping"/>
        <w:t xml:space="preserve">• Resources</w:t>
        <w:br w:type="textWrapping"/>
        <w:t xml:space="preserve">• About</w:t>
        <w:br w:type="textWrapping"/>
        <w:t xml:space="preserve">• Privacy Policy</w:t>
        <w:br w:type="textWrapping"/>
        <w:t xml:space="preserve">• Terms of Service</w:t>
        <w:br w:type="textWrapping"/>
        <w:t xml:space="preserve">• Contact</w:t>
        <w:br w:type="textWrapping"/>
        <w:t xml:space="preserve">• Support</w:t>
        <w:br w:type="textWrapping"/>
        <w:t xml:space="preserve">• Social Links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72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