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56"/>
          <w:szCs w:val="56"/>
        </w:rPr>
        <w:t xml:space="preserve">Code Review Report</w:t>
      </w:r>
    </w:p>
    <w:p>
      <w:pPr>
        <w:spacing w:after="120" w:before="0"/>
        <w:jc w:val="center"/>
      </w:pPr>
      <w:r>
        <w:rPr>
          <w:rFonts w:ascii="Arial" w:cs="Arial" w:eastAsia="Arial" w:hAnsi="Arial"/>
          <w:color w:val="2B5C8A"/>
          <w:sz w:val="32"/>
          <w:szCs w:val="32"/>
        </w:rPr>
        <w:t xml:space="preserve">Intern Management System</w:t>
      </w:r>
    </w:p>
    <w:p>
      <w:pPr>
        <w:spacing w:after="80" w:before="0"/>
        <w:jc w:val="center"/>
      </w:pPr>
      <w:r>
        <w:rPr>
          <w:rFonts w:ascii="Arial" w:cs="Arial" w:eastAsia="Arial" w:hAnsi="Arial"/>
          <w:i/>
          <w:iCs/>
          <w:color w:val="777777"/>
          <w:sz w:val="22"/>
          <w:szCs w:val="22"/>
        </w:rPr>
        <w:t xml:space="preserve">Security Audit · Bug Report · Improvement Recommendations</w:t>
      </w:r>
    </w:p>
    <w:p>
      <w:pPr>
        <w:spacing w:after="1440" w:before="0"/>
        <w:jc w:val="center"/>
      </w:pPr>
      <w:r>
        <w:rPr>
          <w:rFonts w:ascii="Arial" w:cs="Arial" w:eastAsia="Arial" w:hAnsi="Arial"/>
          <w:color w:val="999999"/>
          <w:sz w:val="20"/>
          <w:szCs w:val="20"/>
        </w:rPr>
        <w:t xml:space="preserve">Generated: 9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1A3C5E" w:sz="4"/>
              <w:right w:val="none" w:color="FFFFFF" w:sz="0"/>
            </w:tcBorders>
          </w:tcPr>
          <w:p/>
        </w:tc>
      </w:tr>
    </w:tbl>
    <w:p>
      <w:r>
        <w:br w:type="page"/>
      </w:r>
    </w:p>
    <w:p>
      <w:pPr>
        <w:pStyle w:val="Heading1"/>
        <w:spacing w:after="160" w:before="400"/>
      </w:pPr>
      <w:r>
        <w:rPr>
          <w:rFonts w:ascii="Arial" w:cs="Arial" w:eastAsia="Arial" w:hAnsi="Arial"/>
          <w:b/>
          <w:bCs/>
          <w:color w:val="1A3C5E"/>
          <w:sz w:val="32"/>
          <w:szCs w:val="32"/>
        </w:rPr>
        <w:t xml:space="preserve">1. Executive Summary</w:t>
      </w:r>
    </w:p>
    <w:p>
      <w:pPr>
        <w:spacing w:after="80" w:before="80"/>
      </w:pPr>
      <w:r>
        <w:rPr>
          <w:rFonts w:ascii="Arial" w:cs="Arial" w:eastAsia="Arial" w:hAnsi="Arial"/>
          <w:sz w:val="20"/>
          <w:szCs w:val="20"/>
        </w:rPr>
        <w:t xml:space="preserve">This report covers a full review of the Intern Management System codebase, including the Node.js/Express backend, SQLite database layer, React/TypeScript frontend, and API service. The system is well-structured overall with proper role-based access control and good use of parameterised queries. However, several security vulnerabilities and bugs require attention before the application is suitable for production deployment.</w:t>
      </w:r>
    </w:p>
    <w:p>
      <w:pPr>
        <w:spacing w:after="80" w:before="160"/>
      </w:pPr>
      <w:r>
        <w:rPr>
          <w:rFonts w:ascii="Arial" w:cs="Arial" w:eastAsia="Arial" w:hAnsi="Arial"/>
          <w:b/>
          <w:bCs/>
          <w:color w:val="1A3C5E"/>
          <w:sz w:val="22"/>
          <w:szCs w:val="22"/>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C0392B" w:val="clear"/>
          </w:tcPr>
          <w:p>
            <w:pPr>
              <w:jc w:val="center"/>
            </w:pPr>
            <w:r>
              <w:rPr>
                <w:rFonts w:ascii="Arial" w:cs="Arial" w:eastAsia="Arial" w:hAnsi="Arial"/>
                <w:b/>
                <w:bCs/>
                <w:color w:val="FFFFFF"/>
                <w:sz w:val="20"/>
                <w:szCs w:val="20"/>
              </w:rPr>
              <w:t xml:space="preserve">CRITICAL</w:t>
            </w:r>
          </w:p>
        </w:tc>
        <w:tc>
          <w:tcPr>
            <w:tcW w:type="dxa" w:w="2340"/>
            <w:tcBorders>
              <w:top w:val="single" w:color="DDDDDD" w:sz="1"/>
              <w:left w:val="single" w:color="DDDDDD" w:sz="1"/>
              <w:bottom w:val="single" w:color="DDDDDD" w:sz="1"/>
              <w:right w:val="single" w:color="DDDDDD" w:sz="1"/>
            </w:tcBorders>
            <w:shd w:fill="E67E22" w:val="clear"/>
          </w:tcPr>
          <w:p>
            <w:pPr>
              <w:jc w:val="center"/>
            </w:pPr>
            <w:r>
              <w:rPr>
                <w:rFonts w:ascii="Arial" w:cs="Arial" w:eastAsia="Arial" w:hAnsi="Arial"/>
                <w:b/>
                <w:bCs/>
                <w:color w:val="FFFFFF"/>
                <w:sz w:val="20"/>
                <w:szCs w:val="20"/>
              </w:rPr>
              <w:t xml:space="preserve">HIGH</w:t>
            </w:r>
          </w:p>
        </w:tc>
        <w:tc>
          <w:tcPr>
            <w:tcW w:type="dxa" w:w="2340"/>
            <w:tcBorders>
              <w:top w:val="single" w:color="DDDDDD" w:sz="1"/>
              <w:left w:val="single" w:color="DDDDDD" w:sz="1"/>
              <w:bottom w:val="single" w:color="DDDDDD" w:sz="1"/>
              <w:right w:val="single" w:color="DDDDDD" w:sz="1"/>
            </w:tcBorders>
            <w:shd w:fill="F39C12" w:val="clear"/>
          </w:tcPr>
          <w:p>
            <w:pPr>
              <w:jc w:val="center"/>
            </w:pPr>
            <w:r>
              <w:rPr>
                <w:rFonts w:ascii="Arial" w:cs="Arial" w:eastAsia="Arial" w:hAnsi="Arial"/>
                <w:b/>
                <w:bCs/>
                <w:color w:val="FFFFFF"/>
                <w:sz w:val="20"/>
                <w:szCs w:val="20"/>
              </w:rPr>
              <w:t xml:space="preserve">MEDIUM</w:t>
            </w:r>
          </w:p>
        </w:tc>
        <w:tc>
          <w:tcPr>
            <w:tcW w:type="dxa" w:w="2340"/>
            <w:tcBorders>
              <w:top w:val="single" w:color="DDDDDD" w:sz="1"/>
              <w:left w:val="single" w:color="DDDDDD" w:sz="1"/>
              <w:bottom w:val="single" w:color="DDDDDD" w:sz="1"/>
              <w:right w:val="single" w:color="DDDDDD" w:sz="1"/>
            </w:tcBorders>
            <w:shd w:fill="27AE60" w:val="clear"/>
          </w:tcPr>
          <w:p>
            <w:pPr>
              <w:jc w:val="center"/>
            </w:pPr>
            <w:r>
              <w:rPr>
                <w:rFonts w:ascii="Arial" w:cs="Arial" w:eastAsia="Arial" w:hAnsi="Arial"/>
                <w:b/>
                <w:bCs/>
                <w:color w:val="FFFFFF"/>
                <w:sz w:val="20"/>
                <w:szCs w:val="20"/>
              </w:rPr>
              <w:t xml:space="preserve">LOW / INFO</w:t>
            </w:r>
          </w:p>
        </w:tc>
      </w:tr>
      <w:tr>
        <w:tc>
          <w:tcPr>
            <w:tcW w:type="dxa" w:w="2340"/>
            <w:tcBorders>
              <w:top w:val="single" w:color="DDDDDD" w:sz="1"/>
              <w:left w:val="single" w:color="DDDDDD" w:sz="1"/>
              <w:bottom w:val="single" w:color="DDDDDD" w:sz="1"/>
              <w:right w:val="single" w:color="DDDDDD" w:sz="1"/>
            </w:tcBorders>
            <w:shd w:fill="FADBD8" w:val="clear"/>
          </w:tcPr>
          <w:p>
            <w:pPr>
              <w:jc w:val="center"/>
            </w:pPr>
            <w:r>
              <w:rPr>
                <w:rFonts w:ascii="Arial" w:cs="Arial" w:eastAsia="Arial" w:hAnsi="Arial"/>
                <w:b/>
                <w:bCs/>
                <w:color w:val="C0392B"/>
                <w:sz w:val="36"/>
                <w:szCs w:val="36"/>
              </w:rPr>
              <w:t xml:space="preserve">3</w:t>
            </w:r>
          </w:p>
        </w:tc>
        <w:tc>
          <w:tcPr>
            <w:tcW w:type="dxa" w:w="2340"/>
            <w:tcBorders>
              <w:top w:val="single" w:color="DDDDDD" w:sz="1"/>
              <w:left w:val="single" w:color="DDDDDD" w:sz="1"/>
              <w:bottom w:val="single" w:color="DDDDDD" w:sz="1"/>
              <w:right w:val="single" w:color="DDDDDD" w:sz="1"/>
            </w:tcBorders>
            <w:shd w:fill="FDEBD0" w:val="clear"/>
          </w:tcPr>
          <w:p>
            <w:pPr>
              <w:jc w:val="center"/>
            </w:pPr>
            <w:r>
              <w:rPr>
                <w:rFonts w:ascii="Arial" w:cs="Arial" w:eastAsia="Arial" w:hAnsi="Arial"/>
                <w:b/>
                <w:bCs/>
                <w:color w:val="E67E22"/>
                <w:sz w:val="36"/>
                <w:szCs w:val="36"/>
              </w:rPr>
              <w:t xml:space="preserve">5</w:t>
            </w:r>
          </w:p>
        </w:tc>
        <w:tc>
          <w:tcPr>
            <w:tcW w:type="dxa" w:w="2340"/>
            <w:tcBorders>
              <w:top w:val="single" w:color="DDDDDD" w:sz="1"/>
              <w:left w:val="single" w:color="DDDDDD" w:sz="1"/>
              <w:bottom w:val="single" w:color="DDDDDD" w:sz="1"/>
              <w:right w:val="single" w:color="DDDDDD" w:sz="1"/>
            </w:tcBorders>
            <w:shd w:fill="FEF9E7" w:val="clear"/>
          </w:tcPr>
          <w:p>
            <w:pPr>
              <w:jc w:val="center"/>
            </w:pPr>
            <w:r>
              <w:rPr>
                <w:rFonts w:ascii="Arial" w:cs="Arial" w:eastAsia="Arial" w:hAnsi="Arial"/>
                <w:b/>
                <w:bCs/>
                <w:color w:val="F39C12"/>
                <w:sz w:val="36"/>
                <w:szCs w:val="36"/>
              </w:rPr>
              <w:t xml:space="preserve">5</w:t>
            </w:r>
          </w:p>
        </w:tc>
        <w:tc>
          <w:tcPr>
            <w:tcW w:type="dxa" w:w="2340"/>
            <w:tcBorders>
              <w:top w:val="single" w:color="DDDDDD" w:sz="1"/>
              <w:left w:val="single" w:color="DDDDDD" w:sz="1"/>
              <w:bottom w:val="single" w:color="DDDDDD" w:sz="1"/>
              <w:right w:val="single" w:color="DDDDDD" w:sz="1"/>
            </w:tcBorders>
            <w:shd w:fill="EAFAF1" w:val="clear"/>
          </w:tcPr>
          <w:p>
            <w:pPr>
              <w:jc w:val="center"/>
            </w:pPr>
            <w:r>
              <w:rPr>
                <w:rFonts w:ascii="Arial" w:cs="Arial" w:eastAsia="Arial" w:hAnsi="Arial"/>
                <w:b/>
                <w:bCs/>
                <w:color w:val="27AE60"/>
                <w:sz w:val="36"/>
                <w:szCs w:val="36"/>
              </w:rPr>
              <w:t xml:space="preserve">4</w:t>
            </w:r>
          </w:p>
        </w:tc>
      </w:tr>
    </w:tbl>
    <w:p>
      <w:r>
        <w:br w:type="page"/>
      </w:r>
    </w:p>
    <w:p>
      <w:pPr>
        <w:pStyle w:val="Heading1"/>
        <w:spacing w:after="160" w:before="400"/>
      </w:pPr>
      <w:r>
        <w:rPr>
          <w:rFonts w:ascii="Arial" w:cs="Arial" w:eastAsia="Arial" w:hAnsi="Arial"/>
          <w:b/>
          <w:bCs/>
          <w:color w:val="1A3C5E"/>
          <w:sz w:val="32"/>
          <w:szCs w:val="32"/>
        </w:rPr>
        <w:t xml:space="preserve">2. Issue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4400"/>
        <w:gridCol w:w="840"/>
      </w:tblGrid>
      <w:tr>
        <w:tc>
          <w:tcPr>
            <w:tcW w:type="dxa" w:w="48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w:t>
            </w:r>
          </w:p>
        </w:tc>
        <w:tc>
          <w:tcPr>
            <w:tcW w:type="dxa" w:w="300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File</w:t>
            </w:r>
          </w:p>
        </w:tc>
        <w:tc>
          <w:tcPr>
            <w:tcW w:type="dxa" w:w="440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Issue</w:t>
            </w:r>
          </w:p>
        </w:tc>
        <w:tc>
          <w:tcPr>
            <w:tcW w:type="dxa" w:w="84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Severity</w:t>
            </w:r>
          </w:p>
        </w:tc>
      </w:tr>
      <w:tr>
        <w:tc>
          <w:tcPr>
            <w:tcW w:type="dxa" w:w="480"/>
            <w:tcBorders>
              <w:top w:val="single" w:color="DDDDDD" w:sz="1"/>
              <w:left w:val="single" w:color="DDDDDD" w:sz="1"/>
              <w:bottom w:val="single" w:color="DDDDDD" w:sz="1"/>
              <w:right w:val="single" w:color="DDDDDD" w:sz="1"/>
            </w:tcBorders>
            <w:shd w:fill="FADBD8" w:val="clear"/>
          </w:tcPr>
          <w:p>
            <w:r>
              <w:rPr>
                <w:rFonts w:ascii="Arial" w:cs="Arial" w:eastAsia="Arial" w:hAnsi="Arial"/>
                <w:b/>
                <w:bCs/>
                <w:color w:val="333333"/>
                <w:sz w:val="18"/>
                <w:szCs w:val="18"/>
              </w:rPr>
              <w:t xml:space="preserve">1</w:t>
            </w:r>
          </w:p>
        </w:tc>
        <w:tc>
          <w:tcPr>
            <w:tcW w:type="dxa" w:w="3000"/>
            <w:tcBorders>
              <w:top w:val="single" w:color="DDDDDD" w:sz="1"/>
              <w:left w:val="single" w:color="DDDDDD" w:sz="1"/>
              <w:bottom w:val="single" w:color="DDDDDD" w:sz="1"/>
              <w:right w:val="single" w:color="DDDDDD" w:sz="1"/>
            </w:tcBorders>
            <w:shd w:fill="FADBD8" w:val="clear"/>
          </w:tcPr>
          <w:p>
            <w:r>
              <w:rPr>
                <w:rFonts w:ascii="Courier New" w:cs="Courier New" w:eastAsia="Courier New" w:hAnsi="Courier New"/>
                <w:color w:val="333333"/>
                <w:sz w:val="18"/>
                <w:szCs w:val="18"/>
              </w:rPr>
              <w:t xml:space="preserve">middleware/auth.js</w:t>
            </w:r>
          </w:p>
        </w:tc>
        <w:tc>
          <w:tcPr>
            <w:tcW w:type="dxa" w:w="4400"/>
            <w:tcBorders>
              <w:top w:val="single" w:color="DDDDDD" w:sz="1"/>
              <w:left w:val="single" w:color="DDDDDD" w:sz="1"/>
              <w:bottom w:val="single" w:color="DDDDDD" w:sz="1"/>
              <w:right w:val="single" w:color="DDDDDD" w:sz="1"/>
            </w:tcBorders>
            <w:shd w:fill="FADBD8" w:val="clear"/>
          </w:tcPr>
          <w:p>
            <w:r>
              <w:rPr>
                <w:rFonts w:ascii="Arial" w:cs="Arial" w:eastAsia="Arial" w:hAnsi="Arial"/>
                <w:color w:val="333333"/>
                <w:sz w:val="18"/>
                <w:szCs w:val="18"/>
              </w:rPr>
              <w:t xml:space="preserve">Hardcoded JWT secret key</w:t>
            </w:r>
          </w:p>
        </w:tc>
        <w:tc>
          <w:tcPr>
            <w:tcW w:type="dxa" w:w="840"/>
            <w:tcBorders>
              <w:top w:val="single" w:color="DDDDDD" w:sz="1"/>
              <w:left w:val="single" w:color="DDDDDD" w:sz="1"/>
              <w:bottom w:val="single" w:color="DDDDDD" w:sz="1"/>
              <w:right w:val="single" w:color="DDDDDD" w:sz="1"/>
            </w:tcBorders>
            <w:shd w:fill="FADBD8" w:val="clear"/>
          </w:tcPr>
          <w:p>
            <w:pPr>
              <w:jc w:val="center"/>
            </w:pPr>
            <w:r>
              <w:rPr>
                <w:rFonts w:ascii="Arial" w:cs="Arial" w:eastAsia="Arial" w:hAnsi="Arial"/>
                <w:b/>
                <w:bCs/>
                <w:color w:val="333333"/>
                <w:sz w:val="16"/>
                <w:szCs w:val="16"/>
              </w:rPr>
              <w:t xml:space="preserve">CRITICAL</w:t>
            </w:r>
          </w:p>
        </w:tc>
      </w:tr>
      <w:tr>
        <w:tc>
          <w:tcPr>
            <w:tcW w:type="dxa" w:w="480"/>
            <w:tcBorders>
              <w:top w:val="single" w:color="DDDDDD" w:sz="1"/>
              <w:left w:val="single" w:color="DDDDDD" w:sz="1"/>
              <w:bottom w:val="single" w:color="DDDDDD" w:sz="1"/>
              <w:right w:val="single" w:color="DDDDDD" w:sz="1"/>
            </w:tcBorders>
            <w:shd w:fill="FADBD8" w:val="clear"/>
          </w:tcPr>
          <w:p>
            <w:r>
              <w:rPr>
                <w:rFonts w:ascii="Arial" w:cs="Arial" w:eastAsia="Arial" w:hAnsi="Arial"/>
                <w:b/>
                <w:bCs/>
                <w:color w:val="333333"/>
                <w:sz w:val="18"/>
                <w:szCs w:val="18"/>
              </w:rPr>
              <w:t xml:space="preserve">2</w:t>
            </w:r>
          </w:p>
        </w:tc>
        <w:tc>
          <w:tcPr>
            <w:tcW w:type="dxa" w:w="3000"/>
            <w:tcBorders>
              <w:top w:val="single" w:color="DDDDDD" w:sz="1"/>
              <w:left w:val="single" w:color="DDDDDD" w:sz="1"/>
              <w:bottom w:val="single" w:color="DDDDDD" w:sz="1"/>
              <w:right w:val="single" w:color="DDDDDD" w:sz="1"/>
            </w:tcBorders>
            <w:shd w:fill="FADBD8" w:val="clear"/>
          </w:tcPr>
          <w:p>
            <w:r>
              <w:rPr>
                <w:rFonts w:ascii="Courier New" w:cs="Courier New" w:eastAsia="Courier New" w:hAnsi="Courier New"/>
                <w:color w:val="333333"/>
                <w:sz w:val="18"/>
                <w:szCs w:val="18"/>
              </w:rPr>
              <w:t xml:space="preserve">server/index.js</w:t>
            </w:r>
          </w:p>
        </w:tc>
        <w:tc>
          <w:tcPr>
            <w:tcW w:type="dxa" w:w="4400"/>
            <w:tcBorders>
              <w:top w:val="single" w:color="DDDDDD" w:sz="1"/>
              <w:left w:val="single" w:color="DDDDDD" w:sz="1"/>
              <w:bottom w:val="single" w:color="DDDDDD" w:sz="1"/>
              <w:right w:val="single" w:color="DDDDDD" w:sz="1"/>
            </w:tcBorders>
            <w:shd w:fill="FADBD8" w:val="clear"/>
          </w:tcPr>
          <w:p>
            <w:r>
              <w:rPr>
                <w:rFonts w:ascii="Arial" w:cs="Arial" w:eastAsia="Arial" w:hAnsi="Arial"/>
                <w:color w:val="333333"/>
                <w:sz w:val="18"/>
                <w:szCs w:val="18"/>
              </w:rPr>
              <w:t xml:space="preserve">Default admin credentials logged on every start</w:t>
            </w:r>
          </w:p>
        </w:tc>
        <w:tc>
          <w:tcPr>
            <w:tcW w:type="dxa" w:w="840"/>
            <w:tcBorders>
              <w:top w:val="single" w:color="DDDDDD" w:sz="1"/>
              <w:left w:val="single" w:color="DDDDDD" w:sz="1"/>
              <w:bottom w:val="single" w:color="DDDDDD" w:sz="1"/>
              <w:right w:val="single" w:color="DDDDDD" w:sz="1"/>
            </w:tcBorders>
            <w:shd w:fill="FADBD8" w:val="clear"/>
          </w:tcPr>
          <w:p>
            <w:pPr>
              <w:jc w:val="center"/>
            </w:pPr>
            <w:r>
              <w:rPr>
                <w:rFonts w:ascii="Arial" w:cs="Arial" w:eastAsia="Arial" w:hAnsi="Arial"/>
                <w:b/>
                <w:bCs/>
                <w:color w:val="333333"/>
                <w:sz w:val="16"/>
                <w:szCs w:val="16"/>
              </w:rPr>
              <w:t xml:space="preserve">CRITICAL</w:t>
            </w:r>
          </w:p>
        </w:tc>
      </w:tr>
      <w:tr>
        <w:tc>
          <w:tcPr>
            <w:tcW w:type="dxa" w:w="480"/>
            <w:tcBorders>
              <w:top w:val="single" w:color="DDDDDD" w:sz="1"/>
              <w:left w:val="single" w:color="DDDDDD" w:sz="1"/>
              <w:bottom w:val="single" w:color="DDDDDD" w:sz="1"/>
              <w:right w:val="single" w:color="DDDDDD" w:sz="1"/>
            </w:tcBorders>
            <w:shd w:fill="FADBD8" w:val="clear"/>
          </w:tcPr>
          <w:p>
            <w:r>
              <w:rPr>
                <w:rFonts w:ascii="Arial" w:cs="Arial" w:eastAsia="Arial" w:hAnsi="Arial"/>
                <w:b/>
                <w:bCs/>
                <w:color w:val="333333"/>
                <w:sz w:val="18"/>
                <w:szCs w:val="18"/>
              </w:rPr>
              <w:t xml:space="preserve">3</w:t>
            </w:r>
          </w:p>
        </w:tc>
        <w:tc>
          <w:tcPr>
            <w:tcW w:type="dxa" w:w="3000"/>
            <w:tcBorders>
              <w:top w:val="single" w:color="DDDDDD" w:sz="1"/>
              <w:left w:val="single" w:color="DDDDDD" w:sz="1"/>
              <w:bottom w:val="single" w:color="DDDDDD" w:sz="1"/>
              <w:right w:val="single" w:color="DDDDDD" w:sz="1"/>
            </w:tcBorders>
            <w:shd w:fill="FADBD8" w:val="clear"/>
          </w:tcPr>
          <w:p>
            <w:r>
              <w:rPr>
                <w:rFonts w:ascii="Courier New" w:cs="Courier New" w:eastAsia="Courier New" w:hAnsi="Courier New"/>
                <w:color w:val="333333"/>
                <w:sz w:val="18"/>
                <w:szCs w:val="18"/>
              </w:rPr>
              <w:t xml:space="preserve">database/db.js</w:t>
            </w:r>
          </w:p>
        </w:tc>
        <w:tc>
          <w:tcPr>
            <w:tcW w:type="dxa" w:w="4400"/>
            <w:tcBorders>
              <w:top w:val="single" w:color="DDDDDD" w:sz="1"/>
              <w:left w:val="single" w:color="DDDDDD" w:sz="1"/>
              <w:bottom w:val="single" w:color="DDDDDD" w:sz="1"/>
              <w:right w:val="single" w:color="DDDDDD" w:sz="1"/>
            </w:tcBorders>
            <w:shd w:fill="FADBD8" w:val="clear"/>
          </w:tcPr>
          <w:p>
            <w:r>
              <w:rPr>
                <w:rFonts w:ascii="Arial" w:cs="Arial" w:eastAsia="Arial" w:hAnsi="Arial"/>
                <w:color w:val="333333"/>
                <w:sz w:val="18"/>
                <w:szCs w:val="18"/>
              </w:rPr>
              <w:t xml:space="preserve">SQLite foreign key enforcement disabled</w:t>
            </w:r>
          </w:p>
        </w:tc>
        <w:tc>
          <w:tcPr>
            <w:tcW w:type="dxa" w:w="840"/>
            <w:tcBorders>
              <w:top w:val="single" w:color="DDDDDD" w:sz="1"/>
              <w:left w:val="single" w:color="DDDDDD" w:sz="1"/>
              <w:bottom w:val="single" w:color="DDDDDD" w:sz="1"/>
              <w:right w:val="single" w:color="DDDDDD" w:sz="1"/>
            </w:tcBorders>
            <w:shd w:fill="FADBD8" w:val="clear"/>
          </w:tcPr>
          <w:p>
            <w:pPr>
              <w:jc w:val="center"/>
            </w:pPr>
            <w:r>
              <w:rPr>
                <w:rFonts w:ascii="Arial" w:cs="Arial" w:eastAsia="Arial" w:hAnsi="Arial"/>
                <w:b/>
                <w:bCs/>
                <w:color w:val="333333"/>
                <w:sz w:val="16"/>
                <w:szCs w:val="16"/>
              </w:rPr>
              <w:t xml:space="preserve">CRITICAL</w:t>
            </w:r>
          </w:p>
        </w:tc>
      </w:tr>
      <w:tr>
        <w:tc>
          <w:tcPr>
            <w:tcW w:type="dxa" w:w="480"/>
            <w:tcBorders>
              <w:top w:val="single" w:color="DDDDDD" w:sz="1"/>
              <w:left w:val="single" w:color="DDDDDD" w:sz="1"/>
              <w:bottom w:val="single" w:color="DDDDDD" w:sz="1"/>
              <w:right w:val="single" w:color="DDDDDD" w:sz="1"/>
            </w:tcBorders>
            <w:shd w:fill="FDEBD0" w:val="clear"/>
          </w:tcPr>
          <w:p>
            <w:r>
              <w:rPr>
                <w:rFonts w:ascii="Arial" w:cs="Arial" w:eastAsia="Arial" w:hAnsi="Arial"/>
                <w:b/>
                <w:bCs/>
                <w:color w:val="333333"/>
                <w:sz w:val="18"/>
                <w:szCs w:val="18"/>
              </w:rPr>
              <w:t xml:space="preserve">4</w:t>
            </w:r>
          </w:p>
        </w:tc>
        <w:tc>
          <w:tcPr>
            <w:tcW w:type="dxa" w:w="3000"/>
            <w:tcBorders>
              <w:top w:val="single" w:color="DDDDDD" w:sz="1"/>
              <w:left w:val="single" w:color="DDDDDD" w:sz="1"/>
              <w:bottom w:val="single" w:color="DDDDDD" w:sz="1"/>
              <w:right w:val="single" w:color="DDDDDD" w:sz="1"/>
            </w:tcBorders>
            <w:shd w:fill="FDEBD0" w:val="clear"/>
          </w:tcPr>
          <w:p>
            <w:r>
              <w:rPr>
                <w:rFonts w:ascii="Courier New" w:cs="Courier New" w:eastAsia="Courier New" w:hAnsi="Courier New"/>
                <w:color w:val="333333"/>
                <w:sz w:val="18"/>
                <w:szCs w:val="18"/>
              </w:rPr>
              <w:t xml:space="preserve">server/index.js</w:t>
            </w:r>
          </w:p>
        </w:tc>
        <w:tc>
          <w:tcPr>
            <w:tcW w:type="dxa" w:w="440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CORS allows all origins</w:t>
            </w:r>
          </w:p>
        </w:tc>
        <w:tc>
          <w:tcPr>
            <w:tcW w:type="dxa" w:w="840"/>
            <w:tcBorders>
              <w:top w:val="single" w:color="DDDDDD" w:sz="1"/>
              <w:left w:val="single" w:color="DDDDDD" w:sz="1"/>
              <w:bottom w:val="single" w:color="DDDDDD" w:sz="1"/>
              <w:right w:val="single" w:color="DDDDDD" w:sz="1"/>
            </w:tcBorders>
            <w:shd w:fill="FDEBD0" w:val="clear"/>
          </w:tcPr>
          <w:p>
            <w:pPr>
              <w:jc w:val="center"/>
            </w:pPr>
            <w:r>
              <w:rPr>
                <w:rFonts w:ascii="Arial" w:cs="Arial" w:eastAsia="Arial" w:hAnsi="Arial"/>
                <w:b/>
                <w:bCs/>
                <w:color w:val="333333"/>
                <w:sz w:val="16"/>
                <w:szCs w:val="16"/>
              </w:rPr>
              <w:t xml:space="preserve">HIGH</w:t>
            </w:r>
          </w:p>
        </w:tc>
      </w:tr>
      <w:tr>
        <w:tc>
          <w:tcPr>
            <w:tcW w:type="dxa" w:w="480"/>
            <w:tcBorders>
              <w:top w:val="single" w:color="DDDDDD" w:sz="1"/>
              <w:left w:val="single" w:color="DDDDDD" w:sz="1"/>
              <w:bottom w:val="single" w:color="DDDDDD" w:sz="1"/>
              <w:right w:val="single" w:color="DDDDDD" w:sz="1"/>
            </w:tcBorders>
            <w:shd w:fill="FDEBD0" w:val="clear"/>
          </w:tcPr>
          <w:p>
            <w:r>
              <w:rPr>
                <w:rFonts w:ascii="Arial" w:cs="Arial" w:eastAsia="Arial" w:hAnsi="Arial"/>
                <w:b/>
                <w:bCs/>
                <w:color w:val="333333"/>
                <w:sz w:val="18"/>
                <w:szCs w:val="18"/>
              </w:rPr>
              <w:t xml:space="preserve">5</w:t>
            </w:r>
          </w:p>
        </w:tc>
        <w:tc>
          <w:tcPr>
            <w:tcW w:type="dxa" w:w="3000"/>
            <w:tcBorders>
              <w:top w:val="single" w:color="DDDDDD" w:sz="1"/>
              <w:left w:val="single" w:color="DDDDDD" w:sz="1"/>
              <w:bottom w:val="single" w:color="DDDDDD" w:sz="1"/>
              <w:right w:val="single" w:color="DDDDDD" w:sz="1"/>
            </w:tcBorders>
            <w:shd w:fill="FDEBD0" w:val="clear"/>
          </w:tcPr>
          <w:p>
            <w:r>
              <w:rPr>
                <w:rFonts w:ascii="Courier New" w:cs="Courier New" w:eastAsia="Courier New" w:hAnsi="Courier New"/>
                <w:color w:val="333333"/>
                <w:sz w:val="18"/>
                <w:szCs w:val="18"/>
              </w:rPr>
              <w:t xml:space="preserve">routes/auth.js</w:t>
            </w:r>
          </w:p>
        </w:tc>
        <w:tc>
          <w:tcPr>
            <w:tcW w:type="dxa" w:w="440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No rate limiting on login endpoint</w:t>
            </w:r>
          </w:p>
        </w:tc>
        <w:tc>
          <w:tcPr>
            <w:tcW w:type="dxa" w:w="840"/>
            <w:tcBorders>
              <w:top w:val="single" w:color="DDDDDD" w:sz="1"/>
              <w:left w:val="single" w:color="DDDDDD" w:sz="1"/>
              <w:bottom w:val="single" w:color="DDDDDD" w:sz="1"/>
              <w:right w:val="single" w:color="DDDDDD" w:sz="1"/>
            </w:tcBorders>
            <w:shd w:fill="FDEBD0" w:val="clear"/>
          </w:tcPr>
          <w:p>
            <w:pPr>
              <w:jc w:val="center"/>
            </w:pPr>
            <w:r>
              <w:rPr>
                <w:rFonts w:ascii="Arial" w:cs="Arial" w:eastAsia="Arial" w:hAnsi="Arial"/>
                <w:b/>
                <w:bCs/>
                <w:color w:val="333333"/>
                <w:sz w:val="16"/>
                <w:szCs w:val="16"/>
              </w:rPr>
              <w:t xml:space="preserve">HIGH</w:t>
            </w:r>
          </w:p>
        </w:tc>
      </w:tr>
      <w:tr>
        <w:tc>
          <w:tcPr>
            <w:tcW w:type="dxa" w:w="480"/>
            <w:tcBorders>
              <w:top w:val="single" w:color="DDDDDD" w:sz="1"/>
              <w:left w:val="single" w:color="DDDDDD" w:sz="1"/>
              <w:bottom w:val="single" w:color="DDDDDD" w:sz="1"/>
              <w:right w:val="single" w:color="DDDDDD" w:sz="1"/>
            </w:tcBorders>
            <w:shd w:fill="FDEBD0" w:val="clear"/>
          </w:tcPr>
          <w:p>
            <w:r>
              <w:rPr>
                <w:rFonts w:ascii="Arial" w:cs="Arial" w:eastAsia="Arial" w:hAnsi="Arial"/>
                <w:b/>
                <w:bCs/>
                <w:color w:val="333333"/>
                <w:sz w:val="18"/>
                <w:szCs w:val="18"/>
              </w:rPr>
              <w:t xml:space="preserve">6</w:t>
            </w:r>
          </w:p>
        </w:tc>
        <w:tc>
          <w:tcPr>
            <w:tcW w:type="dxa" w:w="3000"/>
            <w:tcBorders>
              <w:top w:val="single" w:color="DDDDDD" w:sz="1"/>
              <w:left w:val="single" w:color="DDDDDD" w:sz="1"/>
              <w:bottom w:val="single" w:color="DDDDDD" w:sz="1"/>
              <w:right w:val="single" w:color="DDDDDD" w:sz="1"/>
            </w:tcBorders>
            <w:shd w:fill="FDEBD0" w:val="clear"/>
          </w:tcPr>
          <w:p>
            <w:r>
              <w:rPr>
                <w:rFonts w:ascii="Courier New" w:cs="Courier New" w:eastAsia="Courier New" w:hAnsi="Courier New"/>
                <w:color w:val="333333"/>
                <w:sz w:val="18"/>
                <w:szCs w:val="18"/>
              </w:rPr>
              <w:t xml:space="preserve">routes/auth.js</w:t>
            </w:r>
          </w:p>
        </w:tc>
        <w:tc>
          <w:tcPr>
            <w:tcW w:type="dxa" w:w="440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No password strength validation</w:t>
            </w:r>
          </w:p>
        </w:tc>
        <w:tc>
          <w:tcPr>
            <w:tcW w:type="dxa" w:w="840"/>
            <w:tcBorders>
              <w:top w:val="single" w:color="DDDDDD" w:sz="1"/>
              <w:left w:val="single" w:color="DDDDDD" w:sz="1"/>
              <w:bottom w:val="single" w:color="DDDDDD" w:sz="1"/>
              <w:right w:val="single" w:color="DDDDDD" w:sz="1"/>
            </w:tcBorders>
            <w:shd w:fill="FDEBD0" w:val="clear"/>
          </w:tcPr>
          <w:p>
            <w:pPr>
              <w:jc w:val="center"/>
            </w:pPr>
            <w:r>
              <w:rPr>
                <w:rFonts w:ascii="Arial" w:cs="Arial" w:eastAsia="Arial" w:hAnsi="Arial"/>
                <w:b/>
                <w:bCs/>
                <w:color w:val="333333"/>
                <w:sz w:val="16"/>
                <w:szCs w:val="16"/>
              </w:rPr>
              <w:t xml:space="preserve">HIGH</w:t>
            </w:r>
          </w:p>
        </w:tc>
      </w:tr>
      <w:tr>
        <w:tc>
          <w:tcPr>
            <w:tcW w:type="dxa" w:w="480"/>
            <w:tcBorders>
              <w:top w:val="single" w:color="DDDDDD" w:sz="1"/>
              <w:left w:val="single" w:color="DDDDDD" w:sz="1"/>
              <w:bottom w:val="single" w:color="DDDDDD" w:sz="1"/>
              <w:right w:val="single" w:color="DDDDDD" w:sz="1"/>
            </w:tcBorders>
            <w:shd w:fill="FDEBD0" w:val="clear"/>
          </w:tcPr>
          <w:p>
            <w:r>
              <w:rPr>
                <w:rFonts w:ascii="Arial" w:cs="Arial" w:eastAsia="Arial" w:hAnsi="Arial"/>
                <w:b/>
                <w:bCs/>
                <w:color w:val="333333"/>
                <w:sz w:val="18"/>
                <w:szCs w:val="18"/>
              </w:rPr>
              <w:t xml:space="preserve">7</w:t>
            </w:r>
          </w:p>
        </w:tc>
        <w:tc>
          <w:tcPr>
            <w:tcW w:type="dxa" w:w="3000"/>
            <w:tcBorders>
              <w:top w:val="single" w:color="DDDDDD" w:sz="1"/>
              <w:left w:val="single" w:color="DDDDDD" w:sz="1"/>
              <w:bottom w:val="single" w:color="DDDDDD" w:sz="1"/>
              <w:right w:val="single" w:color="DDDDDD" w:sz="1"/>
            </w:tcBorders>
            <w:shd w:fill="FDEBD0" w:val="clear"/>
          </w:tcPr>
          <w:p>
            <w:r>
              <w:rPr>
                <w:rFonts w:ascii="Courier New" w:cs="Courier New" w:eastAsia="Courier New" w:hAnsi="Courier New"/>
                <w:color w:val="333333"/>
                <w:sz w:val="18"/>
                <w:szCs w:val="18"/>
              </w:rPr>
              <w:t xml:space="preserve">routes/auth.js</w:t>
            </w:r>
          </w:p>
        </w:tc>
        <w:tc>
          <w:tcPr>
            <w:tcW w:type="dxa" w:w="440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No server-side email format validation</w:t>
            </w:r>
          </w:p>
        </w:tc>
        <w:tc>
          <w:tcPr>
            <w:tcW w:type="dxa" w:w="840"/>
            <w:tcBorders>
              <w:top w:val="single" w:color="DDDDDD" w:sz="1"/>
              <w:left w:val="single" w:color="DDDDDD" w:sz="1"/>
              <w:bottom w:val="single" w:color="DDDDDD" w:sz="1"/>
              <w:right w:val="single" w:color="DDDDDD" w:sz="1"/>
            </w:tcBorders>
            <w:shd w:fill="FDEBD0" w:val="clear"/>
          </w:tcPr>
          <w:p>
            <w:pPr>
              <w:jc w:val="center"/>
            </w:pPr>
            <w:r>
              <w:rPr>
                <w:rFonts w:ascii="Arial" w:cs="Arial" w:eastAsia="Arial" w:hAnsi="Arial"/>
                <w:b/>
                <w:bCs/>
                <w:color w:val="333333"/>
                <w:sz w:val="16"/>
                <w:szCs w:val="16"/>
              </w:rPr>
              <w:t xml:space="preserve">HIGH</w:t>
            </w:r>
          </w:p>
        </w:tc>
      </w:tr>
      <w:tr>
        <w:tc>
          <w:tcPr>
            <w:tcW w:type="dxa" w:w="480"/>
            <w:tcBorders>
              <w:top w:val="single" w:color="DDDDDD" w:sz="1"/>
              <w:left w:val="single" w:color="DDDDDD" w:sz="1"/>
              <w:bottom w:val="single" w:color="DDDDDD" w:sz="1"/>
              <w:right w:val="single" w:color="DDDDDD" w:sz="1"/>
            </w:tcBorders>
            <w:shd w:fill="FDEBD0" w:val="clear"/>
          </w:tcPr>
          <w:p>
            <w:r>
              <w:rPr>
                <w:rFonts w:ascii="Arial" w:cs="Arial" w:eastAsia="Arial" w:hAnsi="Arial"/>
                <w:b/>
                <w:bCs/>
                <w:color w:val="333333"/>
                <w:sz w:val="18"/>
                <w:szCs w:val="18"/>
              </w:rPr>
              <w:t xml:space="preserve">8</w:t>
            </w:r>
          </w:p>
        </w:tc>
        <w:tc>
          <w:tcPr>
            <w:tcW w:type="dxa" w:w="3000"/>
            <w:tcBorders>
              <w:top w:val="single" w:color="DDDDDD" w:sz="1"/>
              <w:left w:val="single" w:color="DDDDDD" w:sz="1"/>
              <w:bottom w:val="single" w:color="DDDDDD" w:sz="1"/>
              <w:right w:val="single" w:color="DDDDDD" w:sz="1"/>
            </w:tcBorders>
            <w:shd w:fill="FDEBD0" w:val="clear"/>
          </w:tcPr>
          <w:p>
            <w:r>
              <w:rPr>
                <w:rFonts w:ascii="Courier New" w:cs="Courier New" w:eastAsia="Courier New" w:hAnsi="Courier New"/>
                <w:color w:val="333333"/>
                <w:sz w:val="18"/>
                <w:szCs w:val="18"/>
              </w:rPr>
              <w:t xml:space="preserve">routes/files.js</w:t>
            </w:r>
          </w:p>
        </w:tc>
        <w:tc>
          <w:tcPr>
            <w:tcW w:type="dxa" w:w="440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Absolute file paths stored in database</w:t>
            </w:r>
          </w:p>
        </w:tc>
        <w:tc>
          <w:tcPr>
            <w:tcW w:type="dxa" w:w="840"/>
            <w:tcBorders>
              <w:top w:val="single" w:color="DDDDDD" w:sz="1"/>
              <w:left w:val="single" w:color="DDDDDD" w:sz="1"/>
              <w:bottom w:val="single" w:color="DDDDDD" w:sz="1"/>
              <w:right w:val="single" w:color="DDDDDD" w:sz="1"/>
            </w:tcBorders>
            <w:shd w:fill="FDEBD0" w:val="clear"/>
          </w:tcPr>
          <w:p>
            <w:pPr>
              <w:jc w:val="center"/>
            </w:pPr>
            <w:r>
              <w:rPr>
                <w:rFonts w:ascii="Arial" w:cs="Arial" w:eastAsia="Arial" w:hAnsi="Arial"/>
                <w:b/>
                <w:bCs/>
                <w:color w:val="333333"/>
                <w:sz w:val="16"/>
                <w:szCs w:val="16"/>
              </w:rPr>
              <w:t xml:space="preserve">HIGH</w:t>
            </w:r>
          </w:p>
        </w:tc>
      </w:tr>
      <w:tr>
        <w:tc>
          <w:tcPr>
            <w:tcW w:type="dxa" w:w="480"/>
            <w:tcBorders>
              <w:top w:val="single" w:color="DDDDDD" w:sz="1"/>
              <w:left w:val="single" w:color="DDDDDD" w:sz="1"/>
              <w:bottom w:val="single" w:color="DDDDDD" w:sz="1"/>
              <w:right w:val="single" w:color="DDDDDD" w:sz="1"/>
            </w:tcBorders>
            <w:shd w:fill="FEF9E7" w:val="clear"/>
          </w:tcPr>
          <w:p>
            <w:r>
              <w:rPr>
                <w:rFonts w:ascii="Arial" w:cs="Arial" w:eastAsia="Arial" w:hAnsi="Arial"/>
                <w:b/>
                <w:bCs/>
                <w:color w:val="333333"/>
                <w:sz w:val="18"/>
                <w:szCs w:val="18"/>
              </w:rPr>
              <w:t xml:space="preserve">9</w:t>
            </w:r>
          </w:p>
        </w:tc>
        <w:tc>
          <w:tcPr>
            <w:tcW w:type="dxa" w:w="3000"/>
            <w:tcBorders>
              <w:top w:val="single" w:color="DDDDDD" w:sz="1"/>
              <w:left w:val="single" w:color="DDDDDD" w:sz="1"/>
              <w:bottom w:val="single" w:color="DDDDDD" w:sz="1"/>
              <w:right w:val="single" w:color="DDDDDD" w:sz="1"/>
            </w:tcBorders>
            <w:shd w:fill="FEF9E7" w:val="clear"/>
          </w:tcPr>
          <w:p>
            <w:r>
              <w:rPr>
                <w:rFonts w:ascii="Courier New" w:cs="Courier New" w:eastAsia="Courier New" w:hAnsi="Courier New"/>
                <w:color w:val="333333"/>
                <w:sz w:val="18"/>
                <w:szCs w:val="18"/>
              </w:rPr>
              <w:t xml:space="preserve">services/api.ts</w:t>
            </w:r>
          </w:p>
        </w:tc>
        <w:tc>
          <w:tcPr>
            <w:tcW w:type="dxa" w:w="440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JWT token stored in localStorage (XSS risk)</w:t>
            </w:r>
          </w:p>
        </w:tc>
        <w:tc>
          <w:tcPr>
            <w:tcW w:type="dxa" w:w="840"/>
            <w:tcBorders>
              <w:top w:val="single" w:color="DDDDDD" w:sz="1"/>
              <w:left w:val="single" w:color="DDDDDD" w:sz="1"/>
              <w:bottom w:val="single" w:color="DDDDDD" w:sz="1"/>
              <w:right w:val="single" w:color="DDDDDD" w:sz="1"/>
            </w:tcBorders>
            <w:shd w:fill="FEF9E7" w:val="clear"/>
          </w:tcPr>
          <w:p>
            <w:pPr>
              <w:jc w:val="center"/>
            </w:pPr>
            <w:r>
              <w:rPr>
                <w:rFonts w:ascii="Arial" w:cs="Arial" w:eastAsia="Arial" w:hAnsi="Arial"/>
                <w:b/>
                <w:bCs/>
                <w:color w:val="333333"/>
                <w:sz w:val="16"/>
                <w:szCs w:val="16"/>
              </w:rPr>
              <w:t xml:space="preserve">MEDIUM</w:t>
            </w:r>
          </w:p>
        </w:tc>
      </w:tr>
      <w:tr>
        <w:tc>
          <w:tcPr>
            <w:tcW w:type="dxa" w:w="480"/>
            <w:tcBorders>
              <w:top w:val="single" w:color="DDDDDD" w:sz="1"/>
              <w:left w:val="single" w:color="DDDDDD" w:sz="1"/>
              <w:bottom w:val="single" w:color="DDDDDD" w:sz="1"/>
              <w:right w:val="single" w:color="DDDDDD" w:sz="1"/>
            </w:tcBorders>
            <w:shd w:fill="FEF9E7" w:val="clear"/>
          </w:tcPr>
          <w:p>
            <w:r>
              <w:rPr>
                <w:rFonts w:ascii="Arial" w:cs="Arial" w:eastAsia="Arial" w:hAnsi="Arial"/>
                <w:b/>
                <w:bCs/>
                <w:color w:val="333333"/>
                <w:sz w:val="18"/>
                <w:szCs w:val="18"/>
              </w:rPr>
              <w:t xml:space="preserve">10</w:t>
            </w:r>
          </w:p>
        </w:tc>
        <w:tc>
          <w:tcPr>
            <w:tcW w:type="dxa" w:w="3000"/>
            <w:tcBorders>
              <w:top w:val="single" w:color="DDDDDD" w:sz="1"/>
              <w:left w:val="single" w:color="DDDDDD" w:sz="1"/>
              <w:bottom w:val="single" w:color="DDDDDD" w:sz="1"/>
              <w:right w:val="single" w:color="DDDDDD" w:sz="1"/>
            </w:tcBorders>
            <w:shd w:fill="FEF9E7" w:val="clear"/>
          </w:tcPr>
          <w:p>
            <w:r>
              <w:rPr>
                <w:rFonts w:ascii="Courier New" w:cs="Courier New" w:eastAsia="Courier New" w:hAnsi="Courier New"/>
                <w:color w:val="333333"/>
                <w:sz w:val="18"/>
                <w:szCs w:val="18"/>
              </w:rPr>
              <w:t xml:space="preserve">services/api.ts</w:t>
            </w:r>
          </w:p>
        </w:tc>
        <w:tc>
          <w:tcPr>
            <w:tcW w:type="dxa" w:w="440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Demo mode enabled via client-side localStorage flag</w:t>
            </w:r>
          </w:p>
        </w:tc>
        <w:tc>
          <w:tcPr>
            <w:tcW w:type="dxa" w:w="840"/>
            <w:tcBorders>
              <w:top w:val="single" w:color="DDDDDD" w:sz="1"/>
              <w:left w:val="single" w:color="DDDDDD" w:sz="1"/>
              <w:bottom w:val="single" w:color="DDDDDD" w:sz="1"/>
              <w:right w:val="single" w:color="DDDDDD" w:sz="1"/>
            </w:tcBorders>
            <w:shd w:fill="FEF9E7" w:val="clear"/>
          </w:tcPr>
          <w:p>
            <w:pPr>
              <w:jc w:val="center"/>
            </w:pPr>
            <w:r>
              <w:rPr>
                <w:rFonts w:ascii="Arial" w:cs="Arial" w:eastAsia="Arial" w:hAnsi="Arial"/>
                <w:b/>
                <w:bCs/>
                <w:color w:val="333333"/>
                <w:sz w:val="16"/>
                <w:szCs w:val="16"/>
              </w:rPr>
              <w:t xml:space="preserve">MEDIUM</w:t>
            </w:r>
          </w:p>
        </w:tc>
      </w:tr>
      <w:tr>
        <w:tc>
          <w:tcPr>
            <w:tcW w:type="dxa" w:w="480"/>
            <w:tcBorders>
              <w:top w:val="single" w:color="DDDDDD" w:sz="1"/>
              <w:left w:val="single" w:color="DDDDDD" w:sz="1"/>
              <w:bottom w:val="single" w:color="DDDDDD" w:sz="1"/>
              <w:right w:val="single" w:color="DDDDDD" w:sz="1"/>
            </w:tcBorders>
            <w:shd w:fill="FEF9E7" w:val="clear"/>
          </w:tcPr>
          <w:p>
            <w:r>
              <w:rPr>
                <w:rFonts w:ascii="Arial" w:cs="Arial" w:eastAsia="Arial" w:hAnsi="Arial"/>
                <w:b/>
                <w:bCs/>
                <w:color w:val="333333"/>
                <w:sz w:val="18"/>
                <w:szCs w:val="18"/>
              </w:rPr>
              <w:t xml:space="preserve">11</w:t>
            </w:r>
          </w:p>
        </w:tc>
        <w:tc>
          <w:tcPr>
            <w:tcW w:type="dxa" w:w="3000"/>
            <w:tcBorders>
              <w:top w:val="single" w:color="DDDDDD" w:sz="1"/>
              <w:left w:val="single" w:color="DDDDDD" w:sz="1"/>
              <w:bottom w:val="single" w:color="DDDDDD" w:sz="1"/>
              <w:right w:val="single" w:color="DDDDDD" w:sz="1"/>
            </w:tcBorders>
            <w:shd w:fill="FEF9E7" w:val="clear"/>
          </w:tcPr>
          <w:p>
            <w:r>
              <w:rPr>
                <w:rFonts w:ascii="Courier New" w:cs="Courier New" w:eastAsia="Courier New" w:hAnsi="Courier New"/>
                <w:color w:val="333333"/>
                <w:sz w:val="18"/>
                <w:szCs w:val="18"/>
              </w:rPr>
              <w:t xml:space="preserve">services/api.ts</w:t>
            </w:r>
          </w:p>
        </w:tc>
        <w:tc>
          <w:tcPr>
            <w:tcW w:type="dxa" w:w="440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getDemoData: POST /admin/admins branch unreachable</w:t>
            </w:r>
          </w:p>
        </w:tc>
        <w:tc>
          <w:tcPr>
            <w:tcW w:type="dxa" w:w="840"/>
            <w:tcBorders>
              <w:top w:val="single" w:color="DDDDDD" w:sz="1"/>
              <w:left w:val="single" w:color="DDDDDD" w:sz="1"/>
              <w:bottom w:val="single" w:color="DDDDDD" w:sz="1"/>
              <w:right w:val="single" w:color="DDDDDD" w:sz="1"/>
            </w:tcBorders>
            <w:shd w:fill="FEF9E7" w:val="clear"/>
          </w:tcPr>
          <w:p>
            <w:pPr>
              <w:jc w:val="center"/>
            </w:pPr>
            <w:r>
              <w:rPr>
                <w:rFonts w:ascii="Arial" w:cs="Arial" w:eastAsia="Arial" w:hAnsi="Arial"/>
                <w:b/>
                <w:bCs/>
                <w:color w:val="333333"/>
                <w:sz w:val="16"/>
                <w:szCs w:val="16"/>
              </w:rPr>
              <w:t xml:space="preserve">MEDIUM</w:t>
            </w:r>
          </w:p>
        </w:tc>
      </w:tr>
      <w:tr>
        <w:tc>
          <w:tcPr>
            <w:tcW w:type="dxa" w:w="480"/>
            <w:tcBorders>
              <w:top w:val="single" w:color="DDDDDD" w:sz="1"/>
              <w:left w:val="single" w:color="DDDDDD" w:sz="1"/>
              <w:bottom w:val="single" w:color="DDDDDD" w:sz="1"/>
              <w:right w:val="single" w:color="DDDDDD" w:sz="1"/>
            </w:tcBorders>
            <w:shd w:fill="FEF9E7" w:val="clear"/>
          </w:tcPr>
          <w:p>
            <w:r>
              <w:rPr>
                <w:rFonts w:ascii="Arial" w:cs="Arial" w:eastAsia="Arial" w:hAnsi="Arial"/>
                <w:b/>
                <w:bCs/>
                <w:color w:val="333333"/>
                <w:sz w:val="18"/>
                <w:szCs w:val="18"/>
              </w:rPr>
              <w:t xml:space="preserve">12</w:t>
            </w:r>
          </w:p>
        </w:tc>
        <w:tc>
          <w:tcPr>
            <w:tcW w:type="dxa" w:w="3000"/>
            <w:tcBorders>
              <w:top w:val="single" w:color="DDDDDD" w:sz="1"/>
              <w:left w:val="single" w:color="DDDDDD" w:sz="1"/>
              <w:bottom w:val="single" w:color="DDDDDD" w:sz="1"/>
              <w:right w:val="single" w:color="DDDDDD" w:sz="1"/>
            </w:tcBorders>
            <w:shd w:fill="FEF9E7" w:val="clear"/>
          </w:tcPr>
          <w:p>
            <w:r>
              <w:rPr>
                <w:rFonts w:ascii="Courier New" w:cs="Courier New" w:eastAsia="Courier New" w:hAnsi="Courier New"/>
                <w:color w:val="333333"/>
                <w:sz w:val="18"/>
                <w:szCs w:val="18"/>
              </w:rPr>
              <w:t xml:space="preserve">routes/files.js</w:t>
            </w:r>
          </w:p>
        </w:tc>
        <w:tc>
          <w:tcPr>
            <w:tcW w:type="dxa" w:w="440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fs.unlinkSync in catch block can throw and mask errors</w:t>
            </w:r>
          </w:p>
        </w:tc>
        <w:tc>
          <w:tcPr>
            <w:tcW w:type="dxa" w:w="840"/>
            <w:tcBorders>
              <w:top w:val="single" w:color="DDDDDD" w:sz="1"/>
              <w:left w:val="single" w:color="DDDDDD" w:sz="1"/>
              <w:bottom w:val="single" w:color="DDDDDD" w:sz="1"/>
              <w:right w:val="single" w:color="DDDDDD" w:sz="1"/>
            </w:tcBorders>
            <w:shd w:fill="FEF9E7" w:val="clear"/>
          </w:tcPr>
          <w:p>
            <w:pPr>
              <w:jc w:val="center"/>
            </w:pPr>
            <w:r>
              <w:rPr>
                <w:rFonts w:ascii="Arial" w:cs="Arial" w:eastAsia="Arial" w:hAnsi="Arial"/>
                <w:b/>
                <w:bCs/>
                <w:color w:val="333333"/>
                <w:sz w:val="16"/>
                <w:szCs w:val="16"/>
              </w:rPr>
              <w:t xml:space="preserve">MEDIUM</w:t>
            </w:r>
          </w:p>
        </w:tc>
      </w:tr>
      <w:tr>
        <w:tc>
          <w:tcPr>
            <w:tcW w:type="dxa" w:w="480"/>
            <w:tcBorders>
              <w:top w:val="single" w:color="DDDDDD" w:sz="1"/>
              <w:left w:val="single" w:color="DDDDDD" w:sz="1"/>
              <w:bottom w:val="single" w:color="DDDDDD" w:sz="1"/>
              <w:right w:val="single" w:color="DDDDDD" w:sz="1"/>
            </w:tcBorders>
            <w:shd w:fill="FEF9E7" w:val="clear"/>
          </w:tcPr>
          <w:p>
            <w:r>
              <w:rPr>
                <w:rFonts w:ascii="Arial" w:cs="Arial" w:eastAsia="Arial" w:hAnsi="Arial"/>
                <w:b/>
                <w:bCs/>
                <w:color w:val="333333"/>
                <w:sz w:val="18"/>
                <w:szCs w:val="18"/>
              </w:rPr>
              <w:t xml:space="preserve">13</w:t>
            </w:r>
          </w:p>
        </w:tc>
        <w:tc>
          <w:tcPr>
            <w:tcW w:type="dxa" w:w="3000"/>
            <w:tcBorders>
              <w:top w:val="single" w:color="DDDDDD" w:sz="1"/>
              <w:left w:val="single" w:color="DDDDDD" w:sz="1"/>
              <w:bottom w:val="single" w:color="DDDDDD" w:sz="1"/>
              <w:right w:val="single" w:color="DDDDDD" w:sz="1"/>
            </w:tcBorders>
            <w:shd w:fill="FEF9E7" w:val="clear"/>
          </w:tcPr>
          <w:p>
            <w:r>
              <w:rPr>
                <w:rFonts w:ascii="Courier New" w:cs="Courier New" w:eastAsia="Courier New" w:hAnsi="Courier New"/>
                <w:color w:val="333333"/>
                <w:sz w:val="18"/>
                <w:szCs w:val="18"/>
              </w:rPr>
              <w:t xml:space="preserve">routes/admin.js</w:t>
            </w:r>
          </w:p>
        </w:tc>
        <w:tc>
          <w:tcPr>
            <w:tcW w:type="dxa" w:w="440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Sensitive data written verbatim to activity_logs</w:t>
            </w:r>
          </w:p>
        </w:tc>
        <w:tc>
          <w:tcPr>
            <w:tcW w:type="dxa" w:w="840"/>
            <w:tcBorders>
              <w:top w:val="single" w:color="DDDDDD" w:sz="1"/>
              <w:left w:val="single" w:color="DDDDDD" w:sz="1"/>
              <w:bottom w:val="single" w:color="DDDDDD" w:sz="1"/>
              <w:right w:val="single" w:color="DDDDDD" w:sz="1"/>
            </w:tcBorders>
            <w:shd w:fill="FEF9E7" w:val="clear"/>
          </w:tcPr>
          <w:p>
            <w:pPr>
              <w:jc w:val="center"/>
            </w:pPr>
            <w:r>
              <w:rPr>
                <w:rFonts w:ascii="Arial" w:cs="Arial" w:eastAsia="Arial" w:hAnsi="Arial"/>
                <w:b/>
                <w:bCs/>
                <w:color w:val="333333"/>
                <w:sz w:val="16"/>
                <w:szCs w:val="16"/>
              </w:rPr>
              <w:t xml:space="preserve">MEDIUM</w:t>
            </w:r>
          </w:p>
        </w:tc>
      </w:tr>
      <w:tr>
        <w:tc>
          <w:tcPr>
            <w:tcW w:type="dxa" w:w="480"/>
            <w:tcBorders>
              <w:top w:val="single" w:color="DDDDDD" w:sz="1"/>
              <w:left w:val="single" w:color="DDDDDD" w:sz="1"/>
              <w:bottom w:val="single" w:color="DDDDDD" w:sz="1"/>
              <w:right w:val="single" w:color="DDDDDD" w:sz="1"/>
            </w:tcBorders>
            <w:shd w:fill="EAFAF1" w:val="clear"/>
          </w:tcPr>
          <w:p>
            <w:r>
              <w:rPr>
                <w:rFonts w:ascii="Arial" w:cs="Arial" w:eastAsia="Arial" w:hAnsi="Arial"/>
                <w:b/>
                <w:bCs/>
                <w:color w:val="333333"/>
                <w:sz w:val="18"/>
                <w:szCs w:val="18"/>
              </w:rPr>
              <w:t xml:space="preserve">14</w:t>
            </w:r>
          </w:p>
        </w:tc>
        <w:tc>
          <w:tcPr>
            <w:tcW w:type="dxa" w:w="3000"/>
            <w:tcBorders>
              <w:top w:val="single" w:color="DDDDDD" w:sz="1"/>
              <w:left w:val="single" w:color="DDDDDD" w:sz="1"/>
              <w:bottom w:val="single" w:color="DDDDDD" w:sz="1"/>
              <w:right w:val="single" w:color="DDDDDD" w:sz="1"/>
            </w:tcBorders>
            <w:shd w:fill="EAFAF1" w:val="clear"/>
          </w:tcPr>
          <w:p>
            <w:r>
              <w:rPr>
                <w:rFonts w:ascii="Courier New" w:cs="Courier New" w:eastAsia="Courier New" w:hAnsi="Courier New"/>
                <w:color w:val="333333"/>
                <w:sz w:val="18"/>
                <w:szCs w:val="18"/>
              </w:rPr>
              <w:t xml:space="preserve">services/api.ts</w:t>
            </w:r>
          </w:p>
        </w:tc>
        <w:tc>
          <w:tcPr>
            <w:tcW w:type="dxa" w:w="4400"/>
            <w:tcBorders>
              <w:top w:val="single" w:color="DDDDDD" w:sz="1"/>
              <w:left w:val="single" w:color="DDDDDD" w:sz="1"/>
              <w:bottom w:val="single" w:color="DDDDDD" w:sz="1"/>
              <w:right w:val="single" w:color="DDDDDD" w:sz="1"/>
            </w:tcBorders>
            <w:shd w:fill="EAFAF1" w:val="clear"/>
          </w:tcPr>
          <w:p>
            <w:r>
              <w:rPr>
                <w:rFonts w:ascii="Arial" w:cs="Arial" w:eastAsia="Arial" w:hAnsi="Arial"/>
                <w:color w:val="333333"/>
                <w:sz w:val="18"/>
                <w:szCs w:val="18"/>
              </w:rPr>
              <w:t xml:space="preserve">downloadFile uses alert() instead of toast</w:t>
            </w:r>
          </w:p>
        </w:tc>
        <w:tc>
          <w:tcPr>
            <w:tcW w:type="dxa" w:w="840"/>
            <w:tcBorders>
              <w:top w:val="single" w:color="DDDDDD" w:sz="1"/>
              <w:left w:val="single" w:color="DDDDDD" w:sz="1"/>
              <w:bottom w:val="single" w:color="DDDDDD" w:sz="1"/>
              <w:right w:val="single" w:color="DDDDDD" w:sz="1"/>
            </w:tcBorders>
            <w:shd w:fill="EAFAF1" w:val="clear"/>
          </w:tcPr>
          <w:p>
            <w:pPr>
              <w:jc w:val="center"/>
            </w:pPr>
            <w:r>
              <w:rPr>
                <w:rFonts w:ascii="Arial" w:cs="Arial" w:eastAsia="Arial" w:hAnsi="Arial"/>
                <w:b/>
                <w:bCs/>
                <w:color w:val="333333"/>
                <w:sz w:val="16"/>
                <w:szCs w:val="16"/>
              </w:rPr>
              <w:t xml:space="preserve">LOW</w:t>
            </w:r>
          </w:p>
        </w:tc>
      </w:tr>
      <w:tr>
        <w:tc>
          <w:tcPr>
            <w:tcW w:type="dxa" w:w="480"/>
            <w:tcBorders>
              <w:top w:val="single" w:color="DDDDDD" w:sz="1"/>
              <w:left w:val="single" w:color="DDDDDD" w:sz="1"/>
              <w:bottom w:val="single" w:color="DDDDDD" w:sz="1"/>
              <w:right w:val="single" w:color="DDDDDD" w:sz="1"/>
            </w:tcBorders>
            <w:shd w:fill="EAFAF1" w:val="clear"/>
          </w:tcPr>
          <w:p>
            <w:r>
              <w:rPr>
                <w:rFonts w:ascii="Arial" w:cs="Arial" w:eastAsia="Arial" w:hAnsi="Arial"/>
                <w:b/>
                <w:bCs/>
                <w:color w:val="333333"/>
                <w:sz w:val="18"/>
                <w:szCs w:val="18"/>
              </w:rPr>
              <w:t xml:space="preserve">15</w:t>
            </w:r>
          </w:p>
        </w:tc>
        <w:tc>
          <w:tcPr>
            <w:tcW w:type="dxa" w:w="3000"/>
            <w:tcBorders>
              <w:top w:val="single" w:color="DDDDDD" w:sz="1"/>
              <w:left w:val="single" w:color="DDDDDD" w:sz="1"/>
              <w:bottom w:val="single" w:color="DDDDDD" w:sz="1"/>
              <w:right w:val="single" w:color="DDDDDD" w:sz="1"/>
            </w:tcBorders>
            <w:shd w:fill="EAFAF1" w:val="clear"/>
          </w:tcPr>
          <w:p>
            <w:r>
              <w:rPr>
                <w:rFonts w:ascii="Courier New" w:cs="Courier New" w:eastAsia="Courier New" w:hAnsi="Courier New"/>
                <w:color w:val="333333"/>
                <w:sz w:val="18"/>
                <w:szCs w:val="18"/>
              </w:rPr>
              <w:t xml:space="preserve">services/api.ts</w:t>
            </w:r>
          </w:p>
        </w:tc>
        <w:tc>
          <w:tcPr>
            <w:tcW w:type="dxa" w:w="4400"/>
            <w:tcBorders>
              <w:top w:val="single" w:color="DDDDDD" w:sz="1"/>
              <w:left w:val="single" w:color="DDDDDD" w:sz="1"/>
              <w:bottom w:val="single" w:color="DDDDDD" w:sz="1"/>
              <w:right w:val="single" w:color="DDDDDD" w:sz="1"/>
            </w:tcBorders>
            <w:shd w:fill="EAFAF1" w:val="clear"/>
          </w:tcPr>
          <w:p>
            <w:r>
              <w:rPr>
                <w:rFonts w:ascii="Arial" w:cs="Arial" w:eastAsia="Arial" w:hAnsi="Arial"/>
                <w:color w:val="333333"/>
                <w:sz w:val="18"/>
                <w:szCs w:val="18"/>
              </w:rPr>
              <w:t xml:space="preserve">Network errors lose original error detail</w:t>
            </w:r>
          </w:p>
        </w:tc>
        <w:tc>
          <w:tcPr>
            <w:tcW w:type="dxa" w:w="840"/>
            <w:tcBorders>
              <w:top w:val="single" w:color="DDDDDD" w:sz="1"/>
              <w:left w:val="single" w:color="DDDDDD" w:sz="1"/>
              <w:bottom w:val="single" w:color="DDDDDD" w:sz="1"/>
              <w:right w:val="single" w:color="DDDDDD" w:sz="1"/>
            </w:tcBorders>
            <w:shd w:fill="EAFAF1" w:val="clear"/>
          </w:tcPr>
          <w:p>
            <w:pPr>
              <w:jc w:val="center"/>
            </w:pPr>
            <w:r>
              <w:rPr>
                <w:rFonts w:ascii="Arial" w:cs="Arial" w:eastAsia="Arial" w:hAnsi="Arial"/>
                <w:b/>
                <w:bCs/>
                <w:color w:val="333333"/>
                <w:sz w:val="16"/>
                <w:szCs w:val="16"/>
              </w:rPr>
              <w:t xml:space="preserve">LOW</w:t>
            </w:r>
          </w:p>
        </w:tc>
      </w:tr>
      <w:tr>
        <w:tc>
          <w:tcPr>
            <w:tcW w:type="dxa" w:w="480"/>
            <w:tcBorders>
              <w:top w:val="single" w:color="DDDDDD" w:sz="1"/>
              <w:left w:val="single" w:color="DDDDDD" w:sz="1"/>
              <w:bottom w:val="single" w:color="DDDDDD" w:sz="1"/>
              <w:right w:val="single" w:color="DDDDDD" w:sz="1"/>
            </w:tcBorders>
            <w:shd w:fill="EAFAF1" w:val="clear"/>
          </w:tcPr>
          <w:p>
            <w:r>
              <w:rPr>
                <w:rFonts w:ascii="Arial" w:cs="Arial" w:eastAsia="Arial" w:hAnsi="Arial"/>
                <w:b/>
                <w:bCs/>
                <w:color w:val="333333"/>
                <w:sz w:val="18"/>
                <w:szCs w:val="18"/>
              </w:rPr>
              <w:t xml:space="preserve">16</w:t>
            </w:r>
          </w:p>
        </w:tc>
        <w:tc>
          <w:tcPr>
            <w:tcW w:type="dxa" w:w="3000"/>
            <w:tcBorders>
              <w:top w:val="single" w:color="DDDDDD" w:sz="1"/>
              <w:left w:val="single" w:color="DDDDDD" w:sz="1"/>
              <w:bottom w:val="single" w:color="DDDDDD" w:sz="1"/>
              <w:right w:val="single" w:color="DDDDDD" w:sz="1"/>
            </w:tcBorders>
            <w:shd w:fill="EAFAF1" w:val="clear"/>
          </w:tcPr>
          <w:p>
            <w:r>
              <w:rPr>
                <w:rFonts w:ascii="Courier New" w:cs="Courier New" w:eastAsia="Courier New" w:hAnsi="Courier New"/>
                <w:color w:val="333333"/>
                <w:sz w:val="18"/>
                <w:szCs w:val="18"/>
              </w:rPr>
              <w:t xml:space="preserve">server/index.js</w:t>
            </w:r>
          </w:p>
        </w:tc>
        <w:tc>
          <w:tcPr>
            <w:tcW w:type="dxa" w:w="4400"/>
            <w:tcBorders>
              <w:top w:val="single" w:color="DDDDDD" w:sz="1"/>
              <w:left w:val="single" w:color="DDDDDD" w:sz="1"/>
              <w:bottom w:val="single" w:color="DDDDDD" w:sz="1"/>
              <w:right w:val="single" w:color="DDDDDD" w:sz="1"/>
            </w:tcBorders>
            <w:shd w:fill="EAFAF1" w:val="clear"/>
          </w:tcPr>
          <w:p>
            <w:r>
              <w:rPr>
                <w:rFonts w:ascii="Arial" w:cs="Arial" w:eastAsia="Arial" w:hAnsi="Arial"/>
                <w:color w:val="333333"/>
                <w:sz w:val="18"/>
                <w:szCs w:val="18"/>
              </w:rPr>
              <w:t xml:space="preserve">Error handler registered after SPA catch-all</w:t>
            </w:r>
          </w:p>
        </w:tc>
        <w:tc>
          <w:tcPr>
            <w:tcW w:type="dxa" w:w="840"/>
            <w:tcBorders>
              <w:top w:val="single" w:color="DDDDDD" w:sz="1"/>
              <w:left w:val="single" w:color="DDDDDD" w:sz="1"/>
              <w:bottom w:val="single" w:color="DDDDDD" w:sz="1"/>
              <w:right w:val="single" w:color="DDDDDD" w:sz="1"/>
            </w:tcBorders>
            <w:shd w:fill="EAFAF1" w:val="clear"/>
          </w:tcPr>
          <w:p>
            <w:pPr>
              <w:jc w:val="center"/>
            </w:pPr>
            <w:r>
              <w:rPr>
                <w:rFonts w:ascii="Arial" w:cs="Arial" w:eastAsia="Arial" w:hAnsi="Arial"/>
                <w:b/>
                <w:bCs/>
                <w:color w:val="333333"/>
                <w:sz w:val="16"/>
                <w:szCs w:val="16"/>
              </w:rPr>
              <w:t xml:space="preserve">LOW</w:t>
            </w:r>
          </w:p>
        </w:tc>
      </w:tr>
      <w:tr>
        <w:tc>
          <w:tcPr>
            <w:tcW w:type="dxa" w:w="480"/>
            <w:tcBorders>
              <w:top w:val="single" w:color="DDDDDD" w:sz="1"/>
              <w:left w:val="single" w:color="DDDDDD" w:sz="1"/>
              <w:bottom w:val="single" w:color="DDDDDD" w:sz="1"/>
              <w:right w:val="single" w:color="DDDDDD" w:sz="1"/>
            </w:tcBorders>
            <w:shd w:fill="EBF5FB" w:val="clear"/>
          </w:tcPr>
          <w:p>
            <w:r>
              <w:rPr>
                <w:rFonts w:ascii="Arial" w:cs="Arial" w:eastAsia="Arial" w:hAnsi="Arial"/>
                <w:b/>
                <w:bCs/>
                <w:color w:val="333333"/>
                <w:sz w:val="18"/>
                <w:szCs w:val="18"/>
              </w:rPr>
              <w:t xml:space="preserve">17</w:t>
            </w:r>
          </w:p>
        </w:tc>
        <w:tc>
          <w:tcPr>
            <w:tcW w:type="dxa" w:w="3000"/>
            <w:tcBorders>
              <w:top w:val="single" w:color="DDDDDD" w:sz="1"/>
              <w:left w:val="single" w:color="DDDDDD" w:sz="1"/>
              <w:bottom w:val="single" w:color="DDDDDD" w:sz="1"/>
              <w:right w:val="single" w:color="DDDDDD" w:sz="1"/>
            </w:tcBorders>
            <w:shd w:fill="EBF5FB" w:val="clear"/>
          </w:tcPr>
          <w:p>
            <w:r>
              <w:rPr>
                <w:rFonts w:ascii="Courier New" w:cs="Courier New" w:eastAsia="Courier New" w:hAnsi="Courier New"/>
                <w:color w:val="333333"/>
                <w:sz w:val="18"/>
                <w:szCs w:val="18"/>
              </w:rPr>
              <w:t xml:space="preserve">vite_config.ts</w:t>
            </w:r>
          </w:p>
        </w:tc>
        <w:tc>
          <w:tcPr>
            <w:tcW w:type="dxa" w:w="4400"/>
            <w:tcBorders>
              <w:top w:val="single" w:color="DDDDDD" w:sz="1"/>
              <w:left w:val="single" w:color="DDDDDD" w:sz="1"/>
              <w:bottom w:val="single" w:color="DDDDDD" w:sz="1"/>
              <w:right w:val="single" w:color="DDDDDD" w:sz="1"/>
            </w:tcBorders>
            <w:shd w:fill="EBF5FB" w:val="clear"/>
          </w:tcPr>
          <w:p>
            <w:r>
              <w:rPr>
                <w:rFonts w:ascii="Arial" w:cs="Arial" w:eastAsia="Arial" w:hAnsi="Arial"/>
                <w:color w:val="333333"/>
                <w:sz w:val="18"/>
                <w:szCs w:val="18"/>
              </w:rPr>
              <w:t xml:space="preserve">kimi-plugin-inspect-react is a dev-only plugin</w:t>
            </w:r>
          </w:p>
        </w:tc>
        <w:tc>
          <w:tcPr>
            <w:tcW w:type="dxa" w:w="840"/>
            <w:tcBorders>
              <w:top w:val="single" w:color="DDDDDD" w:sz="1"/>
              <w:left w:val="single" w:color="DDDDDD" w:sz="1"/>
              <w:bottom w:val="single" w:color="DDDDDD" w:sz="1"/>
              <w:right w:val="single" w:color="DDDDDD" w:sz="1"/>
            </w:tcBorders>
            <w:shd w:fill="EBF5FB" w:val="clear"/>
          </w:tcPr>
          <w:p>
            <w:pPr>
              <w:jc w:val="center"/>
            </w:pPr>
            <w:r>
              <w:rPr>
                <w:rFonts w:ascii="Arial" w:cs="Arial" w:eastAsia="Arial" w:hAnsi="Arial"/>
                <w:b/>
                <w:bCs/>
                <w:color w:val="333333"/>
                <w:sz w:val="16"/>
                <w:szCs w:val="16"/>
              </w:rPr>
              <w:t xml:space="preserve">INFO</w:t>
            </w:r>
          </w:p>
        </w:tc>
      </w:tr>
    </w:tbl>
    <w:p>
      <w:r>
        <w:br w:type="page"/>
      </w:r>
    </w:p>
    <w:p>
      <w:pPr>
        <w:pStyle w:val="Heading1"/>
        <w:spacing w:after="160" w:before="400"/>
      </w:pPr>
      <w:r>
        <w:rPr>
          <w:rFonts w:ascii="Arial" w:cs="Arial" w:eastAsia="Arial" w:hAnsi="Arial"/>
          <w:b/>
          <w:bCs/>
          <w:color w:val="1A3C5E"/>
          <w:sz w:val="32"/>
          <w:szCs w:val="32"/>
        </w:rPr>
        <w:t xml:space="preserve">3. Critical Issues</w:t>
      </w:r>
    </w:p>
    <w:p>
      <w:pPr>
        <w:pStyle w:val="Heading2"/>
        <w:spacing w:after="120" w:before="320"/>
      </w:pPr>
      <w:r>
        <w:rPr>
          <w:rFonts w:ascii="Arial" w:cs="Arial" w:eastAsia="Arial" w:hAnsi="Arial"/>
          <w:b/>
          <w:bCs/>
          <w:color w:val="2B5C8A"/>
          <w:sz w:val="26"/>
          <w:szCs w:val="26"/>
        </w:rPr>
        <w:t xml:space="preserve">Issue #1 — Hardcoded JWT Secret Key</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server/middleware/auth.js</w:t>
      </w:r>
      <w:r>
        <w:rPr>
          <w:rFonts w:ascii="Arial" w:cs="Arial" w:eastAsia="Arial" w:hAnsi="Arial"/>
          <w:b/>
          <w:bCs/>
          <w:sz w:val="20"/>
          <w:szCs w:val="20"/>
        </w:rPr>
        <w:t xml:space="preserve">   Severity: </w:t>
      </w:r>
      <w:r>
        <w:rPr>
          <w:rFonts w:ascii="Arial" w:cs="Arial" w:eastAsia="Arial" w:hAnsi="Arial"/>
          <w:b/>
          <w:bCs/>
          <w:color w:val="C0392B"/>
          <w:sz w:val="18"/>
          <w:szCs w:val="18"/>
        </w:rPr>
        <w:t xml:space="preserve"> [CRITICAL] </w:t>
      </w:r>
    </w:p>
    <w:p>
      <w:pPr>
        <w:spacing w:after="80" w:before="80"/>
      </w:pPr>
      <w:r>
        <w:rPr>
          <w:rFonts w:ascii="Arial" w:cs="Arial" w:eastAsia="Arial" w:hAnsi="Arial"/>
          <w:sz w:val="20"/>
          <w:szCs w:val="20"/>
        </w:rPr>
        <w:t xml:space="preserve">The JWT signing secret falls back to a hardcoded string when the environment variable is not set. Any attacker who sees the source code can forge valid tokens for any user or role.</w:t>
      </w:r>
    </w:p>
    <w:p>
      <w:pPr>
        <w:spacing w:after="80" w:before="80"/>
      </w:pPr>
      <w:r>
        <w:rPr>
          <w:rFonts w:ascii="Arial" w:cs="Arial" w:eastAsia="Arial" w:hAnsi="Arial"/>
          <w:sz w:val="20"/>
          <w:szCs w:val="20"/>
        </w:rPr>
        <w:t xml:space="preserve">Current code:</w:t>
      </w:r>
    </w:p>
    <w:p>
      <w:pPr>
        <w:spacing w:after="60" w:before="60"/>
        <w:ind w:left="360"/>
      </w:pPr>
      <w:r>
        <w:rPr>
          <w:rFonts w:ascii="Courier New" w:cs="Courier New" w:eastAsia="Courier New" w:hAnsi="Courier New"/>
          <w:color w:val="333333"/>
          <w:sz w:val="18"/>
          <w:szCs w:val="18"/>
        </w:rPr>
        <w:t xml:space="preserve">const JWT_SECRET = process.env.JWT_SECRET || 'intern-management-secret-key-2024';</w:t>
      </w:r>
    </w:p>
    <w:p>
      <w:pPr>
        <w:spacing w:after="80" w:before="80"/>
      </w:pPr>
      <w:r>
        <w:rPr>
          <w:rFonts w:ascii="Arial" w:cs="Arial" w:eastAsia="Arial" w:hAnsi="Arial"/>
          <w:sz w:val="20"/>
          <w:szCs w:val="20"/>
        </w:rPr>
        <w:t xml:space="preserve">Fix — make the secret mandatory and crash-on-startup if it is absent:</w:t>
      </w:r>
    </w:p>
    <w:p>
      <w:pPr>
        <w:spacing w:after="60" w:before="60"/>
        <w:ind w:left="360"/>
      </w:pPr>
      <w:r>
        <w:rPr>
          <w:rFonts w:ascii="Courier New" w:cs="Courier New" w:eastAsia="Courier New" w:hAnsi="Courier New"/>
          <w:color w:val="333333"/>
          <w:sz w:val="18"/>
          <w:szCs w:val="18"/>
        </w:rPr>
        <w:t xml:space="preserve">const JWT_SECRET = process.env.JWT_SECRET;</w:t>
      </w:r>
    </w:p>
    <w:p>
      <w:pPr>
        <w:spacing w:after="60" w:before="60"/>
        <w:ind w:left="360"/>
      </w:pPr>
      <w:r>
        <w:rPr>
          <w:rFonts w:ascii="Courier New" w:cs="Courier New" w:eastAsia="Courier New" w:hAnsi="Courier New"/>
          <w:color w:val="333333"/>
          <w:sz w:val="18"/>
          <w:szCs w:val="18"/>
        </w:rPr>
        <w:t xml:space="preserve">if (!JWT_SECRET) {</w:t>
      </w:r>
    </w:p>
    <w:p>
      <w:pPr>
        <w:spacing w:after="60" w:before="60"/>
        <w:ind w:left="360"/>
      </w:pPr>
      <w:r>
        <w:rPr>
          <w:rFonts w:ascii="Courier New" w:cs="Courier New" w:eastAsia="Courier New" w:hAnsi="Courier New"/>
          <w:color w:val="333333"/>
          <w:sz w:val="18"/>
          <w:szCs w:val="18"/>
        </w:rPr>
        <w:t xml:space="preserve">  console.error('FATAL: JWT_SECRET environment variable is not set.');</w:t>
      </w:r>
    </w:p>
    <w:p>
      <w:pPr>
        <w:spacing w:after="60" w:before="60"/>
        <w:ind w:left="360"/>
      </w:pPr>
      <w:r>
        <w:rPr>
          <w:rFonts w:ascii="Courier New" w:cs="Courier New" w:eastAsia="Courier New" w:hAnsi="Courier New"/>
          <w:color w:val="333333"/>
          <w:sz w:val="18"/>
          <w:szCs w:val="18"/>
        </w:rPr>
        <w:t xml:space="preserve">  process.exit(1);</w:t>
      </w:r>
    </w:p>
    <w:p>
      <w:pPr>
        <w:spacing w:after="60" w:before="60"/>
        <w:ind w:left="360"/>
      </w:pPr>
      <w:r>
        <w:rPr>
          <w:rFonts w:ascii="Courier New" w:cs="Courier New" w:eastAsia="Courier New" w:hAnsi="Courier New"/>
          <w:color w:val="333333"/>
          <w:sz w:val="18"/>
          <w:szCs w:val="18"/>
        </w:rPr>
        <w:t xml:space="preserve">}</w:t>
      </w:r>
    </w:p>
    <w:p>
      <w:pPr>
        <w:spacing w:after="80" w:before="80"/>
      </w:pPr>
      <w:r>
        <w:rPr>
          <w:rFonts w:ascii="Arial" w:cs="Arial" w:eastAsia="Arial" w:hAnsi="Arial"/>
          <w:sz w:val="20"/>
          <w:szCs w:val="20"/>
        </w:rPr>
        <w:t xml:space="preserve">Add JWT_SECRET to your .env file (never commit this file):</w:t>
      </w:r>
    </w:p>
    <w:p>
      <w:pPr>
        <w:spacing w:after="60" w:before="60"/>
        <w:ind w:left="360"/>
      </w:pPr>
      <w:r>
        <w:rPr>
          <w:rFonts w:ascii="Courier New" w:cs="Courier New" w:eastAsia="Courier New" w:hAnsi="Courier New"/>
          <w:color w:val="333333"/>
          <w:sz w:val="18"/>
          <w:szCs w:val="18"/>
        </w:rPr>
        <w:t xml:space="preserve">JWT_SECRET=&lt;64-character-random-hex-string&gt;</w:t>
      </w:r>
    </w:p>
    <w:p>
      <w:pPr>
        <w:pStyle w:val="Heading2"/>
        <w:spacing w:after="120" w:before="320"/>
      </w:pPr>
      <w:r>
        <w:rPr>
          <w:rFonts w:ascii="Arial" w:cs="Arial" w:eastAsia="Arial" w:hAnsi="Arial"/>
          <w:b/>
          <w:bCs/>
          <w:color w:val="2B5C8A"/>
          <w:sz w:val="26"/>
          <w:szCs w:val="26"/>
        </w:rPr>
        <w:t xml:space="preserve">Issue #2 — Default Admin Credentials Logged on Every Server Start</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server/index.js  &amp;  server/database/db.js</w:t>
      </w:r>
      <w:r>
        <w:rPr>
          <w:rFonts w:ascii="Arial" w:cs="Arial" w:eastAsia="Arial" w:hAnsi="Arial"/>
          <w:b/>
          <w:bCs/>
          <w:sz w:val="20"/>
          <w:szCs w:val="20"/>
        </w:rPr>
        <w:t xml:space="preserve">   Severity: </w:t>
      </w:r>
      <w:r>
        <w:rPr>
          <w:rFonts w:ascii="Arial" w:cs="Arial" w:eastAsia="Arial" w:hAnsi="Arial"/>
          <w:b/>
          <w:bCs/>
          <w:color w:val="C0392B"/>
          <w:sz w:val="18"/>
          <w:szCs w:val="18"/>
        </w:rPr>
        <w:t xml:space="preserve"> [CRITICAL] </w:t>
      </w:r>
    </w:p>
    <w:p>
      <w:pPr>
        <w:spacing w:after="80" w:before="80"/>
      </w:pPr>
      <w:r>
        <w:rPr>
          <w:rFonts w:ascii="Arial" w:cs="Arial" w:eastAsia="Arial" w:hAnsi="Arial"/>
          <w:sz w:val="20"/>
          <w:szCs w:val="20"/>
        </w:rPr>
        <w:t xml:space="preserve">Every time the server starts, the default superadmin email and plaintext password are printed to stdout. In any real deployment these will be captured by log aggregators, CI pipelines, or monitoring dashboards, permanently exposing the credentials.</w:t>
      </w:r>
    </w:p>
    <w:p>
      <w:pPr>
        <w:spacing w:after="80" w:before="80"/>
      </w:pPr>
      <w:r>
        <w:rPr>
          <w:rFonts w:ascii="Arial" w:cs="Arial" w:eastAsia="Arial" w:hAnsi="Arial"/>
          <w:sz w:val="20"/>
          <w:szCs w:val="20"/>
        </w:rPr>
        <w:t xml:space="preserve">Fix — only log the credentials once, immediately after the account is first created, then never again:</w:t>
      </w:r>
    </w:p>
    <w:p>
      <w:pPr>
        <w:spacing w:after="60" w:before="60"/>
        <w:ind w:left="360"/>
      </w:pPr>
      <w:r>
        <w:rPr>
          <w:rFonts w:ascii="Courier New" w:cs="Courier New" w:eastAsia="Courier New" w:hAnsi="Courier New"/>
          <w:color w:val="333333"/>
          <w:sz w:val="18"/>
          <w:szCs w:val="18"/>
        </w:rPr>
        <w:t xml:space="preserve">// In database/db.js — inside createDefaultSuperAdmin()</w:t>
      </w:r>
    </w:p>
    <w:p>
      <w:pPr>
        <w:spacing w:after="60" w:before="60"/>
        <w:ind w:left="360"/>
      </w:pPr>
      <w:r>
        <w:rPr>
          <w:rFonts w:ascii="Courier New" w:cs="Courier New" w:eastAsia="Courier New" w:hAnsi="Courier New"/>
          <w:color w:val="333333"/>
          <w:sz w:val="18"/>
          <w:szCs w:val="18"/>
        </w:rPr>
        <w:t xml:space="preserve">if (!existing) {</w:t>
      </w:r>
    </w:p>
    <w:p>
      <w:pPr>
        <w:spacing w:after="60" w:before="60"/>
        <w:ind w:left="360"/>
      </w:pPr>
      <w:r>
        <w:rPr>
          <w:rFonts w:ascii="Courier New" w:cs="Courier New" w:eastAsia="Courier New" w:hAnsi="Courier New"/>
          <w:color w:val="333333"/>
          <w:sz w:val="18"/>
          <w:szCs w:val="18"/>
        </w:rPr>
        <w:t xml:space="preserve">  // ... insert user ...</w:t>
      </w:r>
    </w:p>
    <w:p>
      <w:pPr>
        <w:spacing w:after="60" w:before="60"/>
        <w:ind w:left="360"/>
      </w:pPr>
      <w:r>
        <w:rPr>
          <w:rFonts w:ascii="Courier New" w:cs="Courier New" w:eastAsia="Courier New" w:hAnsi="Courier New"/>
          <w:color w:val="333333"/>
          <w:sz w:val="18"/>
          <w:szCs w:val="18"/>
        </w:rPr>
        <w:t xml:space="preserve">  console.warn('⚠  Default super admin created. Change this password immediately.');</w:t>
      </w:r>
    </w:p>
    <w:p>
      <w:pPr>
        <w:spacing w:after="60" w:before="60"/>
        <w:ind w:left="360"/>
      </w:pPr>
      <w:r>
        <w:rPr>
          <w:rFonts w:ascii="Courier New" w:cs="Courier New" w:eastAsia="Courier New" w:hAnsi="Courier New"/>
          <w:color w:val="333333"/>
          <w:sz w:val="18"/>
          <w:szCs w:val="18"/>
        </w:rPr>
        <w:t xml:space="preserve">}</w:t>
      </w:r>
    </w:p>
    <w:p>
      <w:pPr>
        <w:spacing w:after="60" w:before="60"/>
        <w:ind w:left="360"/>
      </w:pPr>
      <w:r>
        <w:rPr>
          <w:rFonts w:ascii="Courier New" w:cs="Courier New" w:eastAsia="Courier New" w:hAnsi="Courier New"/>
          <w:color w:val="333333"/>
          <w:sz w:val="18"/>
          <w:szCs w:val="18"/>
        </w:rPr>
        <w:t xml:space="preserve">// In index.js — remove the credential line entirely from the startup banner</w:t>
      </w:r>
    </w:p>
    <w:p>
      <w:pPr>
        <w:pStyle w:val="Heading2"/>
        <w:spacing w:after="120" w:before="320"/>
      </w:pPr>
      <w:r>
        <w:rPr>
          <w:rFonts w:ascii="Arial" w:cs="Arial" w:eastAsia="Arial" w:hAnsi="Arial"/>
          <w:b/>
          <w:bCs/>
          <w:color w:val="2B5C8A"/>
          <w:sz w:val="26"/>
          <w:szCs w:val="26"/>
        </w:rPr>
        <w:t xml:space="preserve">Issue #3 — SQLite Foreign Keys Are Not Enforced</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server/database/db.js</w:t>
      </w:r>
      <w:r>
        <w:rPr>
          <w:rFonts w:ascii="Arial" w:cs="Arial" w:eastAsia="Arial" w:hAnsi="Arial"/>
          <w:b/>
          <w:bCs/>
          <w:sz w:val="20"/>
          <w:szCs w:val="20"/>
        </w:rPr>
        <w:t xml:space="preserve">   Severity: </w:t>
      </w:r>
      <w:r>
        <w:rPr>
          <w:rFonts w:ascii="Arial" w:cs="Arial" w:eastAsia="Arial" w:hAnsi="Arial"/>
          <w:b/>
          <w:bCs/>
          <w:color w:val="C0392B"/>
          <w:sz w:val="18"/>
          <w:szCs w:val="18"/>
        </w:rPr>
        <w:t xml:space="preserve"> [CRITICAL] </w:t>
      </w:r>
    </w:p>
    <w:p>
      <w:pPr>
        <w:spacing w:after="80" w:before="80"/>
      </w:pPr>
      <w:r>
        <w:rPr>
          <w:rFonts w:ascii="Arial" w:cs="Arial" w:eastAsia="Arial" w:hAnsi="Arial"/>
          <w:sz w:val="20"/>
          <w:szCs w:val="20"/>
        </w:rPr>
        <w:t xml:space="preserve">SQLite disables foreign key constraint enforcement by default. The schema defines many FK relationships (interns → users, tasks → interns, files → interns, etc.) but these are currently silently ignored. Deleting a user will not cascade or be blocked, leaving orphaned records across multiple tables.</w:t>
      </w:r>
    </w:p>
    <w:p>
      <w:pPr>
        <w:spacing w:after="80" w:before="80"/>
      </w:pPr>
      <w:r>
        <w:rPr>
          <w:rFonts w:ascii="Arial" w:cs="Arial" w:eastAsia="Arial" w:hAnsi="Arial"/>
          <w:sz w:val="20"/>
          <w:szCs w:val="20"/>
        </w:rPr>
        <w:t xml:space="preserve">Fix — add one pragma immediately after WAL mode:</w:t>
      </w:r>
    </w:p>
    <w:p>
      <w:pPr>
        <w:spacing w:after="60" w:before="60"/>
        <w:ind w:left="360"/>
      </w:pPr>
      <w:r>
        <w:rPr>
          <w:rFonts w:ascii="Courier New" w:cs="Courier New" w:eastAsia="Courier New" w:hAnsi="Courier New"/>
          <w:color w:val="333333"/>
          <w:sz w:val="18"/>
          <w:szCs w:val="18"/>
        </w:rPr>
        <w:t xml:space="preserve">db.pragma('journal_mode = WAL');</w:t>
      </w:r>
    </w:p>
    <w:p>
      <w:pPr>
        <w:spacing w:after="60" w:before="60"/>
        <w:ind w:left="360"/>
      </w:pPr>
      <w:r>
        <w:rPr>
          <w:rFonts w:ascii="Courier New" w:cs="Courier New" w:eastAsia="Courier New" w:hAnsi="Courier New"/>
          <w:color w:val="333333"/>
          <w:sz w:val="18"/>
          <w:szCs w:val="18"/>
        </w:rPr>
        <w:t xml:space="preserve">db.pragma('foreign_keys = ON');  // ADD THIS LINE</w:t>
      </w:r>
    </w:p>
    <w:p>
      <w:pPr>
        <w:spacing w:after="80" w:before="80"/>
      </w:pPr>
      <w:r>
        <w:rPr>
          <w:rFonts w:ascii="Arial" w:cs="Arial" w:eastAsia="Arial" w:hAnsi="Arial"/>
          <w:sz w:val="20"/>
          <w:szCs w:val="20"/>
        </w:rPr>
        <w:t xml:space="preserve">After enabling, also add ON DELETE CASCADE or ON DELETE RESTRICT to each FK definition to declare the desired behaviour explicitly.</w:t>
      </w:r>
    </w:p>
    <w:p>
      <w:r>
        <w:br w:type="page"/>
      </w:r>
    </w:p>
    <w:p>
      <w:pPr>
        <w:pStyle w:val="Heading1"/>
        <w:spacing w:after="160" w:before="400"/>
      </w:pPr>
      <w:r>
        <w:rPr>
          <w:rFonts w:ascii="Arial" w:cs="Arial" w:eastAsia="Arial" w:hAnsi="Arial"/>
          <w:b/>
          <w:bCs/>
          <w:color w:val="1A3C5E"/>
          <w:sz w:val="32"/>
          <w:szCs w:val="32"/>
        </w:rPr>
        <w:t xml:space="preserve">4. High Severity Issues</w:t>
      </w:r>
    </w:p>
    <w:p>
      <w:pPr>
        <w:pStyle w:val="Heading2"/>
        <w:spacing w:after="120" w:before="320"/>
      </w:pPr>
      <w:r>
        <w:rPr>
          <w:rFonts w:ascii="Arial" w:cs="Arial" w:eastAsia="Arial" w:hAnsi="Arial"/>
          <w:b/>
          <w:bCs/>
          <w:color w:val="2B5C8A"/>
          <w:sz w:val="26"/>
          <w:szCs w:val="26"/>
        </w:rPr>
        <w:t xml:space="preserve">Issue #4 — CORS Allows All Origins</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server/index.js</w:t>
      </w:r>
      <w:r>
        <w:rPr>
          <w:rFonts w:ascii="Arial" w:cs="Arial" w:eastAsia="Arial" w:hAnsi="Arial"/>
          <w:b/>
          <w:bCs/>
          <w:sz w:val="20"/>
          <w:szCs w:val="20"/>
        </w:rPr>
        <w:t xml:space="preserve">   Severity: </w:t>
      </w:r>
      <w:r>
        <w:rPr>
          <w:rFonts w:ascii="Arial" w:cs="Arial" w:eastAsia="Arial" w:hAnsi="Arial"/>
          <w:b/>
          <w:bCs/>
          <w:color w:val="E67E22"/>
          <w:sz w:val="18"/>
          <w:szCs w:val="18"/>
        </w:rPr>
        <w:t xml:space="preserve"> [HIGH] </w:t>
      </w:r>
    </w:p>
    <w:p>
      <w:pPr>
        <w:spacing w:after="80" w:before="80"/>
      </w:pPr>
      <w:r>
        <w:rPr>
          <w:rFonts w:ascii="Arial" w:cs="Arial" w:eastAsia="Arial" w:hAnsi="Arial"/>
          <w:sz w:val="20"/>
          <w:szCs w:val="20"/>
        </w:rPr>
        <w:t xml:space="preserve">app.use(cors()) with no options permits cross-origin requests from any domain. This allows malicious third-party websites to call your API on behalf of logged-in users.</w:t>
      </w:r>
    </w:p>
    <w:p>
      <w:pPr>
        <w:spacing w:after="80" w:before="80"/>
      </w:pPr>
      <w:r>
        <w:rPr>
          <w:rFonts w:ascii="Arial" w:cs="Arial" w:eastAsia="Arial" w:hAnsi="Arial"/>
          <w:sz w:val="20"/>
          <w:szCs w:val="20"/>
        </w:rPr>
        <w:t xml:space="preserve">Fix — restrict to your known origin(s):</w:t>
      </w:r>
    </w:p>
    <w:p>
      <w:pPr>
        <w:spacing w:after="60" w:before="60"/>
        <w:ind w:left="360"/>
      </w:pPr>
      <w:r>
        <w:rPr>
          <w:rFonts w:ascii="Courier New" w:cs="Courier New" w:eastAsia="Courier New" w:hAnsi="Courier New"/>
          <w:color w:val="333333"/>
          <w:sz w:val="18"/>
          <w:szCs w:val="18"/>
        </w:rPr>
        <w:t xml:space="preserve">app.use(cors({</w:t>
      </w:r>
    </w:p>
    <w:p>
      <w:pPr>
        <w:spacing w:after="60" w:before="60"/>
        <w:ind w:left="360"/>
      </w:pPr>
      <w:r>
        <w:rPr>
          <w:rFonts w:ascii="Courier New" w:cs="Courier New" w:eastAsia="Courier New" w:hAnsi="Courier New"/>
          <w:color w:val="333333"/>
          <w:sz w:val="18"/>
          <w:szCs w:val="18"/>
        </w:rPr>
        <w:t xml:space="preserve">  origin: process.env.ALLOWED_ORIGIN || 'http://localhost:5173',</w:t>
      </w:r>
    </w:p>
    <w:p>
      <w:pPr>
        <w:spacing w:after="60" w:before="60"/>
        <w:ind w:left="360"/>
      </w:pPr>
      <w:r>
        <w:rPr>
          <w:rFonts w:ascii="Courier New" w:cs="Courier New" w:eastAsia="Courier New" w:hAnsi="Courier New"/>
          <w:color w:val="333333"/>
          <w:sz w:val="18"/>
          <w:szCs w:val="18"/>
        </w:rPr>
        <w:t xml:space="preserve">  credentials: true</w:t>
      </w:r>
    </w:p>
    <w:p>
      <w:pPr>
        <w:spacing w:after="60" w:before="60"/>
        <w:ind w:left="360"/>
      </w:pPr>
      <w:r>
        <w:rPr>
          <w:rFonts w:ascii="Courier New" w:cs="Courier New" w:eastAsia="Courier New" w:hAnsi="Courier New"/>
          <w:color w:val="333333"/>
          <w:sz w:val="18"/>
          <w:szCs w:val="18"/>
        </w:rPr>
        <w:t xml:space="preserve">}));</w:t>
      </w:r>
    </w:p>
    <w:p>
      <w:pPr>
        <w:pStyle w:val="Heading2"/>
        <w:spacing w:after="120" w:before="320"/>
      </w:pPr>
      <w:r>
        <w:rPr>
          <w:rFonts w:ascii="Arial" w:cs="Arial" w:eastAsia="Arial" w:hAnsi="Arial"/>
          <w:b/>
          <w:bCs/>
          <w:color w:val="2B5C8A"/>
          <w:sz w:val="26"/>
          <w:szCs w:val="26"/>
        </w:rPr>
        <w:t xml:space="preserve">Issue #5 — No Rate Limiting on the Login Endpoint</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server/routes/auth.js</w:t>
      </w:r>
      <w:r>
        <w:rPr>
          <w:rFonts w:ascii="Arial" w:cs="Arial" w:eastAsia="Arial" w:hAnsi="Arial"/>
          <w:b/>
          <w:bCs/>
          <w:sz w:val="20"/>
          <w:szCs w:val="20"/>
        </w:rPr>
        <w:t xml:space="preserve">   Severity: </w:t>
      </w:r>
      <w:r>
        <w:rPr>
          <w:rFonts w:ascii="Arial" w:cs="Arial" w:eastAsia="Arial" w:hAnsi="Arial"/>
          <w:b/>
          <w:bCs/>
          <w:color w:val="E67E22"/>
          <w:sz w:val="18"/>
          <w:szCs w:val="18"/>
        </w:rPr>
        <w:t xml:space="preserve"> [HIGH] </w:t>
      </w:r>
    </w:p>
    <w:p>
      <w:pPr>
        <w:spacing w:after="80" w:before="80"/>
      </w:pPr>
      <w:r>
        <w:rPr>
          <w:rFonts w:ascii="Arial" w:cs="Arial" w:eastAsia="Arial" w:hAnsi="Arial"/>
          <w:sz w:val="20"/>
          <w:szCs w:val="20"/>
        </w:rPr>
        <w:t xml:space="preserve">The POST /auth/login endpoint performs no throttling. An attacker can attempt thousands of password guesses per second without any server-side obstacle.</w:t>
      </w:r>
    </w:p>
    <w:p>
      <w:pPr>
        <w:spacing w:after="80" w:before="80"/>
      </w:pPr>
      <w:r>
        <w:rPr>
          <w:rFonts w:ascii="Arial" w:cs="Arial" w:eastAsia="Arial" w:hAnsi="Arial"/>
          <w:sz w:val="20"/>
          <w:szCs w:val="20"/>
        </w:rPr>
        <w:t xml:space="preserve">Fix — install express-rate-limit and apply it to all auth routes:</w:t>
      </w:r>
    </w:p>
    <w:p>
      <w:pPr>
        <w:spacing w:after="60" w:before="60"/>
        <w:ind w:left="360"/>
      </w:pPr>
      <w:r>
        <w:rPr>
          <w:rFonts w:ascii="Courier New" w:cs="Courier New" w:eastAsia="Courier New" w:hAnsi="Courier New"/>
          <w:color w:val="333333"/>
          <w:sz w:val="18"/>
          <w:szCs w:val="18"/>
        </w:rPr>
        <w:t xml:space="preserve">npm install express-rate-limit</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import rateLimit from 'express-rate-limit';</w:t>
      </w:r>
    </w:p>
    <w:p>
      <w:pPr>
        <w:spacing w:after="60" w:before="60"/>
        <w:ind w:left="360"/>
      </w:pPr>
      <w:r>
        <w:rPr>
          <w:rFonts w:ascii="Courier New" w:cs="Courier New" w:eastAsia="Courier New" w:hAnsi="Courier New"/>
          <w:color w:val="333333"/>
          <w:sz w:val="18"/>
          <w:szCs w:val="18"/>
        </w:rPr>
        <w:t xml:space="preserve">const loginLimiter = rateLimit({</w:t>
      </w:r>
    </w:p>
    <w:p>
      <w:pPr>
        <w:spacing w:after="60" w:before="60"/>
        <w:ind w:left="360"/>
      </w:pPr>
      <w:r>
        <w:rPr>
          <w:rFonts w:ascii="Courier New" w:cs="Courier New" w:eastAsia="Courier New" w:hAnsi="Courier New"/>
          <w:color w:val="333333"/>
          <w:sz w:val="18"/>
          <w:szCs w:val="18"/>
        </w:rPr>
        <w:t xml:space="preserve">  windowMs: 15 * 60 * 1000,  // 15 minutes</w:t>
      </w:r>
    </w:p>
    <w:p>
      <w:pPr>
        <w:spacing w:after="60" w:before="60"/>
        <w:ind w:left="360"/>
      </w:pPr>
      <w:r>
        <w:rPr>
          <w:rFonts w:ascii="Courier New" w:cs="Courier New" w:eastAsia="Courier New" w:hAnsi="Courier New"/>
          <w:color w:val="333333"/>
          <w:sz w:val="18"/>
          <w:szCs w:val="18"/>
        </w:rPr>
        <w:t xml:space="preserve">  max: 10,                     // 10 attempts per window</w:t>
      </w:r>
    </w:p>
    <w:p>
      <w:pPr>
        <w:spacing w:after="60" w:before="60"/>
        <w:ind w:left="360"/>
      </w:pPr>
      <w:r>
        <w:rPr>
          <w:rFonts w:ascii="Courier New" w:cs="Courier New" w:eastAsia="Courier New" w:hAnsi="Courier New"/>
          <w:color w:val="333333"/>
          <w:sz w:val="18"/>
          <w:szCs w:val="18"/>
        </w:rPr>
        <w:t xml:space="preserve">  message: { error: 'Too many login attempts. Try again in 15 minutes.' }</w:t>
      </w:r>
    </w:p>
    <w:p>
      <w:pPr>
        <w:spacing w:after="60" w:before="60"/>
        <w:ind w:left="360"/>
      </w:pPr>
      <w:r>
        <w:rPr>
          <w:rFonts w:ascii="Courier New" w:cs="Courier New" w:eastAsia="Courier New" w:hAnsi="Courier New"/>
          <w:color w:val="333333"/>
          <w:sz w:val="18"/>
          <w:szCs w:val="18"/>
        </w:rPr>
        <w:t xml:space="preserve">});</w:t>
      </w:r>
    </w:p>
    <w:p>
      <w:pPr>
        <w:spacing w:after="60" w:before="60"/>
        <w:ind w:left="360"/>
      </w:pPr>
      <w:r>
        <w:rPr>
          <w:rFonts w:ascii="Courier New" w:cs="Courier New" w:eastAsia="Courier New" w:hAnsi="Courier New"/>
          <w:color w:val="333333"/>
          <w:sz w:val="18"/>
          <w:szCs w:val="18"/>
        </w:rPr>
        <w:t xml:space="preserve">router.post('/login', loginLimiter, async (req, res) =&gt; { ... });</w:t>
      </w:r>
    </w:p>
    <w:p>
      <w:pPr>
        <w:pStyle w:val="Heading2"/>
        <w:spacing w:after="120" w:before="320"/>
      </w:pPr>
      <w:r>
        <w:rPr>
          <w:rFonts w:ascii="Arial" w:cs="Arial" w:eastAsia="Arial" w:hAnsi="Arial"/>
          <w:b/>
          <w:bCs/>
          <w:color w:val="2B5C8A"/>
          <w:sz w:val="26"/>
          <w:szCs w:val="26"/>
        </w:rPr>
        <w:t xml:space="preserve">Issue #6 — No Password Strength Validation</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server/routes/auth.js</w:t>
      </w:r>
      <w:r>
        <w:rPr>
          <w:rFonts w:ascii="Arial" w:cs="Arial" w:eastAsia="Arial" w:hAnsi="Arial"/>
          <w:b/>
          <w:bCs/>
          <w:sz w:val="20"/>
          <w:szCs w:val="20"/>
        </w:rPr>
        <w:t xml:space="preserve">   Severity: </w:t>
      </w:r>
      <w:r>
        <w:rPr>
          <w:rFonts w:ascii="Arial" w:cs="Arial" w:eastAsia="Arial" w:hAnsi="Arial"/>
          <w:b/>
          <w:bCs/>
          <w:color w:val="E67E22"/>
          <w:sz w:val="18"/>
          <w:szCs w:val="18"/>
        </w:rPr>
        <w:t xml:space="preserve"> [HIGH] </w:t>
      </w:r>
    </w:p>
    <w:p>
      <w:pPr>
        <w:spacing w:after="80" w:before="80"/>
      </w:pPr>
      <w:r>
        <w:rPr>
          <w:rFonts w:ascii="Arial" w:cs="Arial" w:eastAsia="Arial" w:hAnsi="Arial"/>
          <w:sz w:val="20"/>
          <w:szCs w:val="20"/>
        </w:rPr>
        <w:t xml:space="preserve">Both the /register and /change-password endpoints accept any string as a password, including single characters. There is no minimum length, complexity, or common-password check.</w:t>
      </w:r>
    </w:p>
    <w:p>
      <w:pPr>
        <w:spacing w:after="80" w:before="80"/>
      </w:pPr>
      <w:r>
        <w:rPr>
          <w:rFonts w:ascii="Arial" w:cs="Arial" w:eastAsia="Arial" w:hAnsi="Arial"/>
          <w:sz w:val="20"/>
          <w:szCs w:val="20"/>
        </w:rPr>
        <w:t xml:space="preserve">Fix — validate before hashing:</w:t>
      </w:r>
    </w:p>
    <w:p>
      <w:pPr>
        <w:spacing w:after="60" w:before="60"/>
        <w:ind w:left="360"/>
      </w:pPr>
      <w:r>
        <w:rPr>
          <w:rFonts w:ascii="Courier New" w:cs="Courier New" w:eastAsia="Courier New" w:hAnsi="Courier New"/>
          <w:color w:val="333333"/>
          <w:sz w:val="18"/>
          <w:szCs w:val="18"/>
        </w:rPr>
        <w:t xml:space="preserve">function validatePassword(password) {</w:t>
      </w:r>
    </w:p>
    <w:p>
      <w:pPr>
        <w:spacing w:after="60" w:before="60"/>
        <w:ind w:left="360"/>
      </w:pPr>
      <w:r>
        <w:rPr>
          <w:rFonts w:ascii="Courier New" w:cs="Courier New" w:eastAsia="Courier New" w:hAnsi="Courier New"/>
          <w:color w:val="333333"/>
          <w:sz w:val="18"/>
          <w:szCs w:val="18"/>
        </w:rPr>
        <w:t xml:space="preserve">  if (password.length &lt; 8) return 'Password must be at least 8 characters';</w:t>
      </w:r>
    </w:p>
    <w:p>
      <w:pPr>
        <w:spacing w:after="60" w:before="60"/>
        <w:ind w:left="360"/>
      </w:pPr>
      <w:r>
        <w:rPr>
          <w:rFonts w:ascii="Courier New" w:cs="Courier New" w:eastAsia="Courier New" w:hAnsi="Courier New"/>
          <w:color w:val="333333"/>
          <w:sz w:val="18"/>
          <w:szCs w:val="18"/>
        </w:rPr>
        <w:t xml:space="preserve">  if (!/[A-Z]/.test(password)) return 'Password must contain an uppercase letter';</w:t>
      </w:r>
    </w:p>
    <w:p>
      <w:pPr>
        <w:spacing w:after="60" w:before="60"/>
        <w:ind w:left="360"/>
      </w:pPr>
      <w:r>
        <w:rPr>
          <w:rFonts w:ascii="Courier New" w:cs="Courier New" w:eastAsia="Courier New" w:hAnsi="Courier New"/>
          <w:color w:val="333333"/>
          <w:sz w:val="18"/>
          <w:szCs w:val="18"/>
        </w:rPr>
        <w:t xml:space="preserve">  if (!/[0-9]/.test(password)) return 'Password must contain a number';</w:t>
      </w:r>
    </w:p>
    <w:p>
      <w:pPr>
        <w:spacing w:after="60" w:before="60"/>
        <w:ind w:left="360"/>
      </w:pPr>
      <w:r>
        <w:rPr>
          <w:rFonts w:ascii="Courier New" w:cs="Courier New" w:eastAsia="Courier New" w:hAnsi="Courier New"/>
          <w:color w:val="333333"/>
          <w:sz w:val="18"/>
          <w:szCs w:val="18"/>
        </w:rPr>
        <w:t xml:space="preserve">  return null;</w:t>
      </w:r>
    </w:p>
    <w:p>
      <w:pPr>
        <w:spacing w:after="60" w:before="60"/>
        <w:ind w:left="360"/>
      </w:pPr>
      <w:r>
        <w:rPr>
          <w:rFonts w:ascii="Courier New" w:cs="Courier New" w:eastAsia="Courier New" w:hAnsi="Courier New"/>
          <w:color w:val="333333"/>
          <w:sz w:val="18"/>
          <w:szCs w:val="18"/>
        </w:rPr>
        <w:t xml:space="preserve">}</w:t>
      </w:r>
    </w:p>
    <w:p>
      <w:pPr>
        <w:spacing w:after="60" w:before="60"/>
        <w:ind w:left="360"/>
      </w:pPr>
      <w:r>
        <w:rPr>
          <w:rFonts w:ascii="Courier New" w:cs="Courier New" w:eastAsia="Courier New" w:hAnsi="Courier New"/>
          <w:color w:val="333333"/>
          <w:sz w:val="18"/>
          <w:szCs w:val="18"/>
        </w:rPr>
        <w:t xml:space="preserve">const pwError = validatePassword(password);</w:t>
      </w:r>
    </w:p>
    <w:p>
      <w:pPr>
        <w:spacing w:after="60" w:before="60"/>
        <w:ind w:left="360"/>
      </w:pPr>
      <w:r>
        <w:rPr>
          <w:rFonts w:ascii="Courier New" w:cs="Courier New" w:eastAsia="Courier New" w:hAnsi="Courier New"/>
          <w:color w:val="333333"/>
          <w:sz w:val="18"/>
          <w:szCs w:val="18"/>
        </w:rPr>
        <w:t xml:space="preserve">if (pwError) return res.status(400).json({ error: pwError });</w:t>
      </w:r>
    </w:p>
    <w:p>
      <w:pPr>
        <w:pStyle w:val="Heading2"/>
        <w:spacing w:after="120" w:before="320"/>
      </w:pPr>
      <w:r>
        <w:rPr>
          <w:rFonts w:ascii="Arial" w:cs="Arial" w:eastAsia="Arial" w:hAnsi="Arial"/>
          <w:b/>
          <w:bCs/>
          <w:color w:val="2B5C8A"/>
          <w:sz w:val="26"/>
          <w:szCs w:val="26"/>
        </w:rPr>
        <w:t xml:space="preserve">Issue #7 — No Server-Side Email Format Validation</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server/routes/auth.js</w:t>
      </w:r>
      <w:r>
        <w:rPr>
          <w:rFonts w:ascii="Arial" w:cs="Arial" w:eastAsia="Arial" w:hAnsi="Arial"/>
          <w:b/>
          <w:bCs/>
          <w:sz w:val="20"/>
          <w:szCs w:val="20"/>
        </w:rPr>
        <w:t xml:space="preserve">   Severity: </w:t>
      </w:r>
      <w:r>
        <w:rPr>
          <w:rFonts w:ascii="Arial" w:cs="Arial" w:eastAsia="Arial" w:hAnsi="Arial"/>
          <w:b/>
          <w:bCs/>
          <w:color w:val="E67E22"/>
          <w:sz w:val="18"/>
          <w:szCs w:val="18"/>
        </w:rPr>
        <w:t xml:space="preserve"> [HIGH] </w:t>
      </w:r>
    </w:p>
    <w:p>
      <w:pPr>
        <w:spacing w:after="80" w:before="80"/>
      </w:pPr>
      <w:r>
        <w:rPr>
          <w:rFonts w:ascii="Arial" w:cs="Arial" w:eastAsia="Arial" w:hAnsi="Arial"/>
          <w:sz w:val="20"/>
          <w:szCs w:val="20"/>
        </w:rPr>
        <w:t xml:space="preserve">The registration endpoint checks for the presence of an email but not whether it is syntactically valid. Malformed email strings will be inserted into the database and will fail silently when you later try to use them for notifications.</w:t>
      </w:r>
    </w:p>
    <w:p>
      <w:pPr>
        <w:spacing w:after="80" w:before="80"/>
      </w:pPr>
      <w:r>
        <w:rPr>
          <w:rFonts w:ascii="Arial" w:cs="Arial" w:eastAsia="Arial" w:hAnsi="Arial"/>
          <w:sz w:val="20"/>
          <w:szCs w:val="20"/>
        </w:rPr>
        <w:t xml:space="preserve">Fix — add a simple regex check (or use the validator package):</w:t>
      </w:r>
    </w:p>
    <w:p>
      <w:pPr>
        <w:spacing w:after="60" w:before="60"/>
        <w:ind w:left="360"/>
      </w:pPr>
      <w:r>
        <w:rPr>
          <w:rFonts w:ascii="Courier New" w:cs="Courier New" w:eastAsia="Courier New" w:hAnsi="Courier New"/>
          <w:color w:val="333333"/>
          <w:sz w:val="18"/>
          <w:szCs w:val="18"/>
        </w:rPr>
        <w:t xml:space="preserve">const emailRegex = /^[^\s@]+@[^\s@]+\.[^\s@]+$/;</w:t>
      </w:r>
    </w:p>
    <w:p>
      <w:pPr>
        <w:spacing w:after="60" w:before="60"/>
        <w:ind w:left="360"/>
      </w:pPr>
      <w:r>
        <w:rPr>
          <w:rFonts w:ascii="Courier New" w:cs="Courier New" w:eastAsia="Courier New" w:hAnsi="Courier New"/>
          <w:color w:val="333333"/>
          <w:sz w:val="18"/>
          <w:szCs w:val="18"/>
        </w:rPr>
        <w:t xml:space="preserve">if (!emailRegex.test(email)) {</w:t>
      </w:r>
    </w:p>
    <w:p>
      <w:pPr>
        <w:spacing w:after="60" w:before="60"/>
        <w:ind w:left="360"/>
      </w:pPr>
      <w:r>
        <w:rPr>
          <w:rFonts w:ascii="Courier New" w:cs="Courier New" w:eastAsia="Courier New" w:hAnsi="Courier New"/>
          <w:color w:val="333333"/>
          <w:sz w:val="18"/>
          <w:szCs w:val="18"/>
        </w:rPr>
        <w:t xml:space="preserve">  return res.status(400).json({ error: 'Invalid email format' });</w:t>
      </w:r>
    </w:p>
    <w:p>
      <w:pPr>
        <w:spacing w:after="60" w:before="60"/>
        <w:ind w:left="360"/>
      </w:pPr>
      <w:r>
        <w:rPr>
          <w:rFonts w:ascii="Courier New" w:cs="Courier New" w:eastAsia="Courier New" w:hAnsi="Courier New"/>
          <w:color w:val="333333"/>
          <w:sz w:val="18"/>
          <w:szCs w:val="18"/>
        </w:rPr>
        <w:t xml:space="preserve">}</w:t>
      </w:r>
    </w:p>
    <w:p>
      <w:pPr>
        <w:pStyle w:val="Heading2"/>
        <w:spacing w:after="120" w:before="320"/>
      </w:pPr>
      <w:r>
        <w:rPr>
          <w:rFonts w:ascii="Arial" w:cs="Arial" w:eastAsia="Arial" w:hAnsi="Arial"/>
          <w:b/>
          <w:bCs/>
          <w:color w:val="2B5C8A"/>
          <w:sz w:val="26"/>
          <w:szCs w:val="26"/>
        </w:rPr>
        <w:t xml:space="preserve">Issue #8 — Absolute File Paths Stored in Database</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server/routes/files.js</w:t>
      </w:r>
      <w:r>
        <w:rPr>
          <w:rFonts w:ascii="Arial" w:cs="Arial" w:eastAsia="Arial" w:hAnsi="Arial"/>
          <w:b/>
          <w:bCs/>
          <w:sz w:val="20"/>
          <w:szCs w:val="20"/>
        </w:rPr>
        <w:t xml:space="preserve">   Severity: </w:t>
      </w:r>
      <w:r>
        <w:rPr>
          <w:rFonts w:ascii="Arial" w:cs="Arial" w:eastAsia="Arial" w:hAnsi="Arial"/>
          <w:b/>
          <w:bCs/>
          <w:color w:val="E67E22"/>
          <w:sz w:val="18"/>
          <w:szCs w:val="18"/>
        </w:rPr>
        <w:t xml:space="preserve"> [HIGH] </w:t>
      </w:r>
    </w:p>
    <w:p>
      <w:pPr>
        <w:spacing w:after="80" w:before="80"/>
      </w:pPr>
      <w:r>
        <w:rPr>
          <w:rFonts w:ascii="Arial" w:cs="Arial" w:eastAsia="Arial" w:hAnsi="Arial"/>
          <w:sz w:val="20"/>
          <w:szCs w:val="20"/>
        </w:rPr>
        <w:t xml:space="preserve">req.file.path is stored as the file_path in the files table. This is the absolute path on the current host (e.g. /home/ubuntu/app/server/uploads/...). If the server is moved, renamed, or containerised, every stored download link breaks permanently.</w:t>
      </w:r>
    </w:p>
    <w:p>
      <w:pPr>
        <w:spacing w:after="80" w:before="80"/>
      </w:pPr>
      <w:r>
        <w:rPr>
          <w:rFonts w:ascii="Arial" w:cs="Arial" w:eastAsia="Arial" w:hAnsi="Arial"/>
          <w:sz w:val="20"/>
          <w:szCs w:val="20"/>
        </w:rPr>
        <w:t xml:space="preserve">Fix — store only the filename and reconstruct the full path at request time:</w:t>
      </w:r>
    </w:p>
    <w:p>
      <w:pPr>
        <w:spacing w:after="60" w:before="60"/>
        <w:ind w:left="360"/>
      </w:pPr>
      <w:r>
        <w:rPr>
          <w:rFonts w:ascii="Courier New" w:cs="Courier New" w:eastAsia="Courier New" w:hAnsi="Courier New"/>
          <w:color w:val="333333"/>
          <w:sz w:val="18"/>
          <w:szCs w:val="18"/>
        </w:rPr>
        <w:t xml:space="preserve">// When inserting:</w:t>
      </w:r>
    </w:p>
    <w:p>
      <w:pPr>
        <w:spacing w:after="60" w:before="60"/>
        <w:ind w:left="360"/>
      </w:pPr>
      <w:r>
        <w:rPr>
          <w:rFonts w:ascii="Courier New" w:cs="Courier New" w:eastAsia="Courier New" w:hAnsi="Courier New"/>
          <w:color w:val="333333"/>
          <w:sz w:val="18"/>
          <w:szCs w:val="18"/>
        </w:rPr>
        <w:t xml:space="preserve">stmt.run(intern.id, req.file.filename, req.file.originalname,</w:t>
      </w:r>
    </w:p>
    <w:p>
      <w:pPr>
        <w:spacing w:after="60" w:before="60"/>
        <w:ind w:left="360"/>
      </w:pPr>
      <w:r>
        <w:rPr>
          <w:rFonts w:ascii="Courier New" w:cs="Courier New" w:eastAsia="Courier New" w:hAnsi="Courier New"/>
          <w:color w:val="333333"/>
          <w:sz w:val="18"/>
          <w:szCs w:val="18"/>
        </w:rPr>
        <w:t xml:space="preserve">         req.file.filename,  // store filename only, not full path</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When serving / deleting:</w:t>
      </w:r>
    </w:p>
    <w:p>
      <w:pPr>
        <w:spacing w:after="60" w:before="60"/>
        <w:ind w:left="360"/>
      </w:pPr>
      <w:r>
        <w:rPr>
          <w:rFonts w:ascii="Courier New" w:cs="Courier New" w:eastAsia="Courier New" w:hAnsi="Courier New"/>
          <w:color w:val="333333"/>
          <w:sz w:val="18"/>
          <w:szCs w:val="18"/>
        </w:rPr>
        <w:t xml:space="preserve">const fullPath = path.join(uploadsDir, file.file_path);</w:t>
      </w:r>
    </w:p>
    <w:p>
      <w:pPr>
        <w:spacing w:after="60" w:before="60"/>
        <w:ind w:left="360"/>
      </w:pPr>
      <w:r>
        <w:rPr>
          <w:rFonts w:ascii="Courier New" w:cs="Courier New" w:eastAsia="Courier New" w:hAnsi="Courier New"/>
          <w:color w:val="333333"/>
          <w:sz w:val="18"/>
          <w:szCs w:val="18"/>
        </w:rPr>
        <w:t xml:space="preserve">res.download(fullPath, file.original_name);</w:t>
      </w:r>
    </w:p>
    <w:p>
      <w:r>
        <w:br w:type="page"/>
      </w:r>
    </w:p>
    <w:p>
      <w:pPr>
        <w:pStyle w:val="Heading1"/>
        <w:spacing w:after="160" w:before="400"/>
      </w:pPr>
      <w:r>
        <w:rPr>
          <w:rFonts w:ascii="Arial" w:cs="Arial" w:eastAsia="Arial" w:hAnsi="Arial"/>
          <w:b/>
          <w:bCs/>
          <w:color w:val="1A3C5E"/>
          <w:sz w:val="32"/>
          <w:szCs w:val="32"/>
        </w:rPr>
        <w:t xml:space="preserve">5. Medium Severity Issues</w:t>
      </w:r>
    </w:p>
    <w:p>
      <w:pPr>
        <w:pStyle w:val="Heading2"/>
        <w:spacing w:after="120" w:before="320"/>
      </w:pPr>
      <w:r>
        <w:rPr>
          <w:rFonts w:ascii="Arial" w:cs="Arial" w:eastAsia="Arial" w:hAnsi="Arial"/>
          <w:b/>
          <w:bCs/>
          <w:color w:val="2B5C8A"/>
          <w:sz w:val="26"/>
          <w:szCs w:val="26"/>
        </w:rPr>
        <w:t xml:space="preserve">Issue #9 — JWT Stored in localStorage (XSS Vulnerability)</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src/services/api.ts</w:t>
      </w:r>
      <w:r>
        <w:rPr>
          <w:rFonts w:ascii="Arial" w:cs="Arial" w:eastAsia="Arial" w:hAnsi="Arial"/>
          <w:b/>
          <w:bCs/>
          <w:sz w:val="20"/>
          <w:szCs w:val="20"/>
        </w:rPr>
        <w:t xml:space="preserve">   Severity: </w:t>
      </w:r>
      <w:r>
        <w:rPr>
          <w:rFonts w:ascii="Arial" w:cs="Arial" w:eastAsia="Arial" w:hAnsi="Arial"/>
          <w:b/>
          <w:bCs/>
          <w:color w:val="F39C12"/>
          <w:sz w:val="18"/>
          <w:szCs w:val="18"/>
        </w:rPr>
        <w:t xml:space="preserve"> [MEDIUM] </w:t>
      </w:r>
    </w:p>
    <w:p>
      <w:pPr>
        <w:spacing w:after="80" w:before="80"/>
      </w:pPr>
      <w:r>
        <w:rPr>
          <w:rFonts w:ascii="Arial" w:cs="Arial" w:eastAsia="Arial" w:hAnsi="Arial"/>
          <w:sz w:val="20"/>
          <w:szCs w:val="20"/>
        </w:rPr>
        <w:t xml:space="preserve">The JWT token is read from and written to localStorage. Any JavaScript running on the page — including injected scripts from a successful XSS attack — can steal it and impersonate the user indefinitely (tokens are valid for 24 hours).</w:t>
      </w:r>
    </w:p>
    <w:p>
      <w:pPr>
        <w:spacing w:after="80" w:before="80"/>
      </w:pPr>
      <w:r>
        <w:rPr>
          <w:rFonts w:ascii="Arial" w:cs="Arial" w:eastAsia="Arial" w:hAnsi="Arial"/>
          <w:sz w:val="20"/>
          <w:szCs w:val="20"/>
        </w:rPr>
        <w:t xml:space="preserve">The preferred fix is to store the token in an HttpOnly, Secure, SameSite=Strict cookie and have the server set and clear it. If you need to stay client-side, use sessionStorage as a minimal improvement (cleared on tab close). At minimum, reduce token expiry to 1–2 hours and implement token refresh.</w:t>
      </w:r>
    </w:p>
    <w:p>
      <w:pPr>
        <w:pStyle w:val="Heading2"/>
        <w:spacing w:after="120" w:before="320"/>
      </w:pPr>
      <w:r>
        <w:rPr>
          <w:rFonts w:ascii="Arial" w:cs="Arial" w:eastAsia="Arial" w:hAnsi="Arial"/>
          <w:b/>
          <w:bCs/>
          <w:color w:val="2B5C8A"/>
          <w:sz w:val="26"/>
          <w:szCs w:val="26"/>
        </w:rPr>
        <w:t xml:space="preserve">Issue #10 — Demo Mode Controlled by Client-Side localStorage Flag</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src/services/api.ts</w:t>
      </w:r>
      <w:r>
        <w:rPr>
          <w:rFonts w:ascii="Arial" w:cs="Arial" w:eastAsia="Arial" w:hAnsi="Arial"/>
          <w:b/>
          <w:bCs/>
          <w:sz w:val="20"/>
          <w:szCs w:val="20"/>
        </w:rPr>
        <w:t xml:space="preserve">   Severity: </w:t>
      </w:r>
      <w:r>
        <w:rPr>
          <w:rFonts w:ascii="Arial" w:cs="Arial" w:eastAsia="Arial" w:hAnsi="Arial"/>
          <w:b/>
          <w:bCs/>
          <w:color w:val="F39C12"/>
          <w:sz w:val="18"/>
          <w:szCs w:val="18"/>
        </w:rPr>
        <w:t xml:space="preserve"> [MEDIUM] </w:t>
      </w:r>
    </w:p>
    <w:p>
      <w:pPr>
        <w:spacing w:after="80" w:before="80"/>
      </w:pPr>
      <w:r>
        <w:rPr>
          <w:rFonts w:ascii="Arial" w:cs="Arial" w:eastAsia="Arial" w:hAnsi="Arial"/>
          <w:sz w:val="20"/>
          <w:szCs w:val="20"/>
        </w:rPr>
        <w:t xml:space="preserve">Any user can open DevTools, run localStorage.setItem("demoMode","true"), and switch to the demo data layer, bypassing all real authentication. While the demo data is static, this pattern is confusing in a production build and should not be shippable.</w:t>
      </w:r>
    </w:p>
    <w:p>
      <w:pPr>
        <w:spacing w:after="80" w:before="80"/>
      </w:pPr>
      <w:r>
        <w:rPr>
          <w:rFonts w:ascii="Arial" w:cs="Arial" w:eastAsia="Arial" w:hAnsi="Arial"/>
          <w:sz w:val="20"/>
          <w:szCs w:val="20"/>
        </w:rPr>
        <w:t xml:space="preserve">Fix — gate demo mode on a build-time environment variable and strip it entirely from production builds:</w:t>
      </w:r>
    </w:p>
    <w:p>
      <w:pPr>
        <w:spacing w:after="60" w:before="60"/>
        <w:ind w:left="360"/>
      </w:pPr>
      <w:r>
        <w:rPr>
          <w:rFonts w:ascii="Courier New" w:cs="Courier New" w:eastAsia="Courier New" w:hAnsi="Courier New"/>
          <w:color w:val="333333"/>
          <w:sz w:val="18"/>
          <w:szCs w:val="18"/>
        </w:rPr>
        <w:t xml:space="preserve">// vite.config.ts</w:t>
      </w:r>
    </w:p>
    <w:p>
      <w:pPr>
        <w:spacing w:after="60" w:before="60"/>
        <w:ind w:left="360"/>
      </w:pPr>
      <w:r>
        <w:rPr>
          <w:rFonts w:ascii="Courier New" w:cs="Courier New" w:eastAsia="Courier New" w:hAnsi="Courier New"/>
          <w:color w:val="333333"/>
          <w:sz w:val="18"/>
          <w:szCs w:val="18"/>
        </w:rPr>
        <w:t xml:space="preserve">define: { __DEMO_MODE__: JSON.stringify(process.env.VITE_DEMO_MODE === 'true') }</w:t>
      </w:r>
    </w:p>
    <w:p>
      <w:pPr>
        <w:spacing w:after="60" w:before="60"/>
        <w:ind w:left="360"/>
      </w:pPr>
      <w:r>
        <w:rPr>
          <w:rFonts w:ascii="Courier New" w:cs="Courier New" w:eastAsia="Courier New" w:hAnsi="Courier New"/>
          <w:color w:val="333333"/>
          <w:sz w:val="18"/>
          <w:szCs w:val="18"/>
        </w:rPr>
        <w:t xml:space="preserve"/>
      </w:r>
    </w:p>
    <w:p>
      <w:pPr>
        <w:spacing w:after="60" w:before="60"/>
        <w:ind w:left="360"/>
      </w:pPr>
      <w:r>
        <w:rPr>
          <w:rFonts w:ascii="Courier New" w:cs="Courier New" w:eastAsia="Courier New" w:hAnsi="Courier New"/>
          <w:color w:val="333333"/>
          <w:sz w:val="18"/>
          <w:szCs w:val="18"/>
        </w:rPr>
        <w:t xml:space="preserve">// api.ts</w:t>
      </w:r>
    </w:p>
    <w:p>
      <w:pPr>
        <w:spacing w:after="60" w:before="60"/>
        <w:ind w:left="360"/>
      </w:pPr>
      <w:r>
        <w:rPr>
          <w:rFonts w:ascii="Courier New" w:cs="Courier New" w:eastAsia="Courier New" w:hAnsi="Courier New"/>
          <w:color w:val="333333"/>
          <w:sz w:val="18"/>
          <w:szCs w:val="18"/>
        </w:rPr>
        <w:t xml:space="preserve">private isDemoMode(): boolean { return __DEMO_MODE__; }</w:t>
      </w:r>
    </w:p>
    <w:p>
      <w:pPr>
        <w:pStyle w:val="Heading2"/>
        <w:spacing w:after="120" w:before="320"/>
      </w:pPr>
      <w:r>
        <w:rPr>
          <w:rFonts w:ascii="Arial" w:cs="Arial" w:eastAsia="Arial" w:hAnsi="Arial"/>
          <w:b/>
          <w:bCs/>
          <w:color w:val="2B5C8A"/>
          <w:sz w:val="26"/>
          <w:szCs w:val="26"/>
        </w:rPr>
        <w:t xml:space="preserve">Issue #11 — Unreachable Branch: POST /admin/admins in getDemoData</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src/services/api.ts</w:t>
      </w:r>
      <w:r>
        <w:rPr>
          <w:rFonts w:ascii="Arial" w:cs="Arial" w:eastAsia="Arial" w:hAnsi="Arial"/>
          <w:b/>
          <w:bCs/>
          <w:sz w:val="20"/>
          <w:szCs w:val="20"/>
        </w:rPr>
        <w:t xml:space="preserve">   Severity: </w:t>
      </w:r>
      <w:r>
        <w:rPr>
          <w:rFonts w:ascii="Arial" w:cs="Arial" w:eastAsia="Arial" w:hAnsi="Arial"/>
          <w:b/>
          <w:bCs/>
          <w:color w:val="F39C12"/>
          <w:sz w:val="18"/>
          <w:szCs w:val="18"/>
        </w:rPr>
        <w:t xml:space="preserve"> [MEDIUM] </w:t>
      </w:r>
    </w:p>
    <w:p>
      <w:pPr>
        <w:spacing w:after="80" w:before="80"/>
      </w:pPr>
      <w:r>
        <w:rPr>
          <w:rFonts w:ascii="Arial" w:cs="Arial" w:eastAsia="Arial" w:hAnsi="Arial"/>
          <w:sz w:val="20"/>
          <w:szCs w:val="20"/>
        </w:rPr>
        <w:t xml:space="preserve">In getDemoData, the branch that handles GET /admin/admins checks only the endpoint string without checking the HTTP method. Because it appears first, the later branch intended to handle POST /admin/admins is never reached — creating an admin in demo mode will always return the admins list instead of a creation confirmation.</w:t>
      </w:r>
    </w:p>
    <w:p>
      <w:pPr>
        <w:spacing w:after="80" w:before="80"/>
      </w:pPr>
      <w:r>
        <w:rPr>
          <w:rFonts w:ascii="Arial" w:cs="Arial" w:eastAsia="Arial" w:hAnsi="Arial"/>
          <w:sz w:val="20"/>
          <w:szCs w:val="20"/>
        </w:rPr>
        <w:t xml:space="preserve">Fix — check method before endpoint for the admins route:</w:t>
      </w:r>
    </w:p>
    <w:p>
      <w:pPr>
        <w:spacing w:after="60" w:before="60"/>
        <w:ind w:left="360"/>
      </w:pPr>
      <w:r>
        <w:rPr>
          <w:rFonts w:ascii="Courier New" w:cs="Courier New" w:eastAsia="Courier New" w:hAnsi="Courier New"/>
          <w:color w:val="333333"/>
          <w:sz w:val="18"/>
          <w:szCs w:val="18"/>
        </w:rPr>
        <w:t xml:space="preserve">if (endpoint === '/admin/admins' &amp;&amp; method === 'POST') {</w:t>
      </w:r>
    </w:p>
    <w:p>
      <w:pPr>
        <w:spacing w:after="60" w:before="60"/>
        <w:ind w:left="360"/>
      </w:pPr>
      <w:r>
        <w:rPr>
          <w:rFonts w:ascii="Courier New" w:cs="Courier New" w:eastAsia="Courier New" w:hAnsi="Courier New"/>
          <w:color w:val="333333"/>
          <w:sz w:val="18"/>
          <w:szCs w:val="18"/>
        </w:rPr>
        <w:t xml:space="preserve">  resolve({ message: 'Admin created', adminId: Date.now() }); return;</w:t>
      </w:r>
    </w:p>
    <w:p>
      <w:pPr>
        <w:spacing w:after="60" w:before="60"/>
        <w:ind w:left="360"/>
      </w:pPr>
      <w:r>
        <w:rPr>
          <w:rFonts w:ascii="Courier New" w:cs="Courier New" w:eastAsia="Courier New" w:hAnsi="Courier New"/>
          <w:color w:val="333333"/>
          <w:sz w:val="18"/>
          <w:szCs w:val="18"/>
        </w:rPr>
        <w:t xml:space="preserve">}</w:t>
      </w:r>
    </w:p>
    <w:p>
      <w:pPr>
        <w:spacing w:after="60" w:before="60"/>
        <w:ind w:left="360"/>
      </w:pPr>
      <w:r>
        <w:rPr>
          <w:rFonts w:ascii="Courier New" w:cs="Courier New" w:eastAsia="Courier New" w:hAnsi="Courier New"/>
          <w:color w:val="333333"/>
          <w:sz w:val="18"/>
          <w:szCs w:val="18"/>
        </w:rPr>
        <w:t xml:space="preserve">if (endpoint === '/admin/admins') {  // GET — this must come second</w:t>
      </w:r>
    </w:p>
    <w:p>
      <w:pPr>
        <w:spacing w:after="60" w:before="60"/>
        <w:ind w:left="360"/>
      </w:pPr>
      <w:r>
        <w:rPr>
          <w:rFonts w:ascii="Courier New" w:cs="Courier New" w:eastAsia="Courier New" w:hAnsi="Courier New"/>
          <w:color w:val="333333"/>
          <w:sz w:val="18"/>
          <w:szCs w:val="18"/>
        </w:rPr>
        <w:t xml:space="preserve">  resolve(DEMO_ADMINS); return;</w:t>
      </w:r>
    </w:p>
    <w:p>
      <w:pPr>
        <w:spacing w:after="60" w:before="60"/>
        <w:ind w:left="360"/>
      </w:pPr>
      <w:r>
        <w:rPr>
          <w:rFonts w:ascii="Courier New" w:cs="Courier New" w:eastAsia="Courier New" w:hAnsi="Courier New"/>
          <w:color w:val="333333"/>
          <w:sz w:val="18"/>
          <w:szCs w:val="18"/>
        </w:rPr>
        <w:t xml:space="preserve">}</w:t>
      </w:r>
    </w:p>
    <w:p>
      <w:pPr>
        <w:pStyle w:val="Heading2"/>
        <w:spacing w:after="120" w:before="320"/>
      </w:pPr>
      <w:r>
        <w:rPr>
          <w:rFonts w:ascii="Arial" w:cs="Arial" w:eastAsia="Arial" w:hAnsi="Arial"/>
          <w:b/>
          <w:bCs/>
          <w:color w:val="2B5C8A"/>
          <w:sz w:val="26"/>
          <w:szCs w:val="26"/>
        </w:rPr>
        <w:t xml:space="preserve">Issue #12 — fs.unlinkSync in catch Block Can Throw and Mask Errors</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server/routes/files.js</w:t>
      </w:r>
      <w:r>
        <w:rPr>
          <w:rFonts w:ascii="Arial" w:cs="Arial" w:eastAsia="Arial" w:hAnsi="Arial"/>
          <w:b/>
          <w:bCs/>
          <w:sz w:val="20"/>
          <w:szCs w:val="20"/>
        </w:rPr>
        <w:t xml:space="preserve">   Severity: </w:t>
      </w:r>
      <w:r>
        <w:rPr>
          <w:rFonts w:ascii="Arial" w:cs="Arial" w:eastAsia="Arial" w:hAnsi="Arial"/>
          <w:b/>
          <w:bCs/>
          <w:color w:val="F39C12"/>
          <w:sz w:val="18"/>
          <w:szCs w:val="18"/>
        </w:rPr>
        <w:t xml:space="preserve"> [MEDIUM] </w:t>
      </w:r>
    </w:p>
    <w:p>
      <w:pPr>
        <w:spacing w:after="80" w:before="80"/>
      </w:pPr>
      <w:r>
        <w:rPr>
          <w:rFonts w:ascii="Arial" w:cs="Arial" w:eastAsia="Arial" w:hAnsi="Arial"/>
          <w:sz w:val="20"/>
          <w:szCs w:val="20"/>
        </w:rPr>
        <w:t xml:space="preserve">In the upload error handler, fs.unlinkSync(req.file.path) is called inside catch without any existence check. If the file was never written (e.g. disk full scenario), this throws a second ENOENT error that replaces the original error in the call stack, making debugging very difficult.</w:t>
      </w:r>
    </w:p>
    <w:p>
      <w:pPr>
        <w:spacing w:after="80" w:before="80"/>
      </w:pPr>
      <w:r>
        <w:rPr>
          <w:rFonts w:ascii="Arial" w:cs="Arial" w:eastAsia="Arial" w:hAnsi="Arial"/>
          <w:sz w:val="20"/>
          <w:szCs w:val="20"/>
        </w:rPr>
        <w:t xml:space="preserve">Fix — wrap the cleanup in a nested try-catch:</w:t>
      </w:r>
    </w:p>
    <w:p>
      <w:pPr>
        <w:spacing w:after="60" w:before="60"/>
        <w:ind w:left="360"/>
      </w:pPr>
      <w:r>
        <w:rPr>
          <w:rFonts w:ascii="Courier New" w:cs="Courier New" w:eastAsia="Courier New" w:hAnsi="Courier New"/>
          <w:color w:val="333333"/>
          <w:sz w:val="18"/>
          <w:szCs w:val="18"/>
        </w:rPr>
        <w:t xml:space="preserve">} catch (error) {</w:t>
      </w:r>
    </w:p>
    <w:p>
      <w:pPr>
        <w:spacing w:after="60" w:before="60"/>
        <w:ind w:left="360"/>
      </w:pPr>
      <w:r>
        <w:rPr>
          <w:rFonts w:ascii="Courier New" w:cs="Courier New" w:eastAsia="Courier New" w:hAnsi="Courier New"/>
          <w:color w:val="333333"/>
          <w:sz w:val="18"/>
          <w:szCs w:val="18"/>
        </w:rPr>
        <w:t xml:space="preserve">  if (req.file?.path) {</w:t>
      </w:r>
    </w:p>
    <w:p>
      <w:pPr>
        <w:spacing w:after="60" w:before="60"/>
        <w:ind w:left="360"/>
      </w:pPr>
      <w:r>
        <w:rPr>
          <w:rFonts w:ascii="Courier New" w:cs="Courier New" w:eastAsia="Courier New" w:hAnsi="Courier New"/>
          <w:color w:val="333333"/>
          <w:sz w:val="18"/>
          <w:szCs w:val="18"/>
        </w:rPr>
        <w:t xml:space="preserve">    try { fs.unlinkSync(req.file.path); } catch (_) {}</w:t>
      </w:r>
    </w:p>
    <w:p>
      <w:pPr>
        <w:spacing w:after="60" w:before="60"/>
        <w:ind w:left="360"/>
      </w:pPr>
      <w:r>
        <w:rPr>
          <w:rFonts w:ascii="Courier New" w:cs="Courier New" w:eastAsia="Courier New" w:hAnsi="Courier New"/>
          <w:color w:val="333333"/>
          <w:sz w:val="18"/>
          <w:szCs w:val="18"/>
        </w:rPr>
        <w:t xml:space="preserve">  }</w:t>
      </w:r>
    </w:p>
    <w:p>
      <w:pPr>
        <w:spacing w:after="60" w:before="60"/>
        <w:ind w:left="360"/>
      </w:pPr>
      <w:r>
        <w:rPr>
          <w:rFonts w:ascii="Courier New" w:cs="Courier New" w:eastAsia="Courier New" w:hAnsi="Courier New"/>
          <w:color w:val="333333"/>
          <w:sz w:val="18"/>
          <w:szCs w:val="18"/>
        </w:rPr>
        <w:t xml:space="preserve">  res.status(500).json({ error: 'Failed to upload file' });</w:t>
      </w:r>
    </w:p>
    <w:p>
      <w:pPr>
        <w:spacing w:after="60" w:before="60"/>
        <w:ind w:left="360"/>
      </w:pPr>
      <w:r>
        <w:rPr>
          <w:rFonts w:ascii="Courier New" w:cs="Courier New" w:eastAsia="Courier New" w:hAnsi="Courier New"/>
          <w:color w:val="333333"/>
          <w:sz w:val="18"/>
          <w:szCs w:val="18"/>
        </w:rPr>
        <w:t xml:space="preserve">}</w:t>
      </w:r>
    </w:p>
    <w:p>
      <w:pPr>
        <w:pStyle w:val="Heading2"/>
        <w:spacing w:after="120" w:before="320"/>
      </w:pPr>
      <w:r>
        <w:rPr>
          <w:rFonts w:ascii="Arial" w:cs="Arial" w:eastAsia="Arial" w:hAnsi="Arial"/>
          <w:b/>
          <w:bCs/>
          <w:color w:val="2B5C8A"/>
          <w:sz w:val="26"/>
          <w:szCs w:val="26"/>
        </w:rPr>
        <w:t xml:space="preserve">Issue #13 — Sensitive Data Written Verbatim to Activity Logs</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server/routes/admin.js</w:t>
      </w:r>
      <w:r>
        <w:rPr>
          <w:rFonts w:ascii="Arial" w:cs="Arial" w:eastAsia="Arial" w:hAnsi="Arial"/>
          <w:b/>
          <w:bCs/>
          <w:sz w:val="20"/>
          <w:szCs w:val="20"/>
        </w:rPr>
        <w:t xml:space="preserve">   Severity: </w:t>
      </w:r>
      <w:r>
        <w:rPr>
          <w:rFonts w:ascii="Arial" w:cs="Arial" w:eastAsia="Arial" w:hAnsi="Arial"/>
          <w:b/>
          <w:bCs/>
          <w:color w:val="F39C12"/>
          <w:sz w:val="18"/>
          <w:szCs w:val="18"/>
        </w:rPr>
        <w:t xml:space="preserve"> [MEDIUM] </w:t>
      </w:r>
    </w:p>
    <w:p>
      <w:pPr>
        <w:spacing w:after="80" w:before="80"/>
      </w:pPr>
      <w:r>
        <w:rPr>
          <w:rFonts w:ascii="Arial" w:cs="Arial" w:eastAsia="Arial" w:hAnsi="Arial"/>
          <w:sz w:val="20"/>
          <w:szCs w:val="20"/>
        </w:rPr>
        <w:t xml:space="preserve">When an intern record is updated, the full updates object (including phone numbers, addresses, emergency contacts) is serialised and stored in the activity_logs table as the "details" field. This creates unnecessary data duplication and could expose PII to anyone with read access to the logs table.</w:t>
      </w:r>
    </w:p>
    <w:p>
      <w:pPr>
        <w:spacing w:after="80" w:before="80"/>
      </w:pPr>
      <w:r>
        <w:rPr>
          <w:rFonts w:ascii="Arial" w:cs="Arial" w:eastAsia="Arial" w:hAnsi="Arial"/>
          <w:sz w:val="20"/>
          <w:szCs w:val="20"/>
        </w:rPr>
        <w:t xml:space="preserve">Fix — log only non-sensitive metadata such as which fields changed, not their values:</w:t>
      </w:r>
    </w:p>
    <w:p>
      <w:pPr>
        <w:spacing w:after="60" w:before="60"/>
        <w:ind w:left="360"/>
      </w:pPr>
      <w:r>
        <w:rPr>
          <w:rFonts w:ascii="Courier New" w:cs="Courier New" w:eastAsia="Courier New" w:hAnsi="Courier New"/>
          <w:color w:val="333333"/>
          <w:sz w:val="18"/>
          <w:szCs w:val="18"/>
        </w:rPr>
        <w:t xml:space="preserve">logActivity(req.user.id, 'INTERN_UPDATED', {</w:t>
      </w:r>
    </w:p>
    <w:p>
      <w:pPr>
        <w:spacing w:after="60" w:before="60"/>
        <w:ind w:left="360"/>
      </w:pPr>
      <w:r>
        <w:rPr>
          <w:rFonts w:ascii="Courier New" w:cs="Courier New" w:eastAsia="Courier New" w:hAnsi="Courier New"/>
          <w:color w:val="333333"/>
          <w:sz w:val="18"/>
          <w:szCs w:val="18"/>
        </w:rPr>
        <w:t xml:space="preserve">  internId: id,</w:t>
      </w:r>
    </w:p>
    <w:p>
      <w:pPr>
        <w:spacing w:after="60" w:before="60"/>
        <w:ind w:left="360"/>
      </w:pPr>
      <w:r>
        <w:rPr>
          <w:rFonts w:ascii="Courier New" w:cs="Courier New" w:eastAsia="Courier New" w:hAnsi="Courier New"/>
          <w:color w:val="333333"/>
          <w:sz w:val="18"/>
          <w:szCs w:val="18"/>
        </w:rPr>
        <w:t xml:space="preserve">  fieldsChanged: Object.keys(updates).filter(k =&gt; allowedFields.includes(k))</w:t>
      </w:r>
    </w:p>
    <w:p>
      <w:pPr>
        <w:spacing w:after="60" w:before="60"/>
        <w:ind w:left="360"/>
      </w:pPr>
      <w:r>
        <w:rPr>
          <w:rFonts w:ascii="Courier New" w:cs="Courier New" w:eastAsia="Courier New" w:hAnsi="Courier New"/>
          <w:color w:val="333333"/>
          <w:sz w:val="18"/>
          <w:szCs w:val="18"/>
        </w:rPr>
        <w:t xml:space="preserve">}, ipAddress);</w:t>
      </w:r>
    </w:p>
    <w:p>
      <w:r>
        <w:br w:type="page"/>
      </w:r>
    </w:p>
    <w:p>
      <w:pPr>
        <w:pStyle w:val="Heading1"/>
        <w:spacing w:after="160" w:before="400"/>
      </w:pPr>
      <w:r>
        <w:rPr>
          <w:rFonts w:ascii="Arial" w:cs="Arial" w:eastAsia="Arial" w:hAnsi="Arial"/>
          <w:b/>
          <w:bCs/>
          <w:color w:val="1A3C5E"/>
          <w:sz w:val="32"/>
          <w:szCs w:val="32"/>
        </w:rPr>
        <w:t xml:space="preserve">6. Low &amp; Informational Issues</w:t>
      </w:r>
    </w:p>
    <w:p>
      <w:pPr>
        <w:pStyle w:val="Heading2"/>
        <w:spacing w:after="120" w:before="320"/>
      </w:pPr>
      <w:r>
        <w:rPr>
          <w:rFonts w:ascii="Arial" w:cs="Arial" w:eastAsia="Arial" w:hAnsi="Arial"/>
          <w:b/>
          <w:bCs/>
          <w:color w:val="2B5C8A"/>
          <w:sz w:val="26"/>
          <w:szCs w:val="26"/>
        </w:rPr>
        <w:t xml:space="preserve">Issue #14 — downloadFile Uses alert() Instead of a Toast</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src/services/api.ts</w:t>
      </w:r>
      <w:r>
        <w:rPr>
          <w:rFonts w:ascii="Arial" w:cs="Arial" w:eastAsia="Arial" w:hAnsi="Arial"/>
          <w:b/>
          <w:bCs/>
          <w:sz w:val="20"/>
          <w:szCs w:val="20"/>
        </w:rPr>
        <w:t xml:space="preserve">   Severity: </w:t>
      </w:r>
      <w:r>
        <w:rPr>
          <w:rFonts w:ascii="Arial" w:cs="Arial" w:eastAsia="Arial" w:hAnsi="Arial"/>
          <w:b/>
          <w:bCs/>
          <w:color w:val="27AE60"/>
          <w:sz w:val="18"/>
          <w:szCs w:val="18"/>
        </w:rPr>
        <w:t xml:space="preserve"> [LOW] </w:t>
      </w:r>
    </w:p>
    <w:p>
      <w:pPr>
        <w:spacing w:after="80" w:before="80"/>
      </w:pPr>
      <w:r>
        <w:rPr>
          <w:rFonts w:ascii="Arial" w:cs="Arial" w:eastAsia="Arial" w:hAnsi="Arial"/>
          <w:sz w:val="20"/>
          <w:szCs w:val="20"/>
        </w:rPr>
        <w:t xml:space="preserve">In demo mode, downloadFile calls alert("Download not available in demo mode"). Native browser alerts block the main thread, look out of place in a modern UI, and the project already ships with the Sonner toast library. Replace with:</w:t>
      </w:r>
    </w:p>
    <w:p>
      <w:pPr>
        <w:spacing w:after="60" w:before="60"/>
        <w:ind w:left="360"/>
      </w:pPr>
      <w:r>
        <w:rPr>
          <w:rFonts w:ascii="Courier New" w:cs="Courier New" w:eastAsia="Courier New" w:hAnsi="Courier New"/>
          <w:color w:val="333333"/>
          <w:sz w:val="18"/>
          <w:szCs w:val="18"/>
        </w:rPr>
        <w:t xml:space="preserve">import { toast } from 'sonner';</w:t>
      </w:r>
    </w:p>
    <w:p>
      <w:pPr>
        <w:spacing w:after="60" w:before="60"/>
        <w:ind w:left="360"/>
      </w:pPr>
      <w:r>
        <w:rPr>
          <w:rFonts w:ascii="Courier New" w:cs="Courier New" w:eastAsia="Courier New" w:hAnsi="Courier New"/>
          <w:color w:val="333333"/>
          <w:sz w:val="18"/>
          <w:szCs w:val="18"/>
        </w:rPr>
        <w:t xml:space="preserve">toast.info('Download not available in demo mode');</w:t>
      </w:r>
    </w:p>
    <w:p>
      <w:pPr>
        <w:pStyle w:val="Heading2"/>
        <w:spacing w:after="120" w:before="320"/>
      </w:pPr>
      <w:r>
        <w:rPr>
          <w:rFonts w:ascii="Arial" w:cs="Arial" w:eastAsia="Arial" w:hAnsi="Arial"/>
          <w:b/>
          <w:bCs/>
          <w:color w:val="2B5C8A"/>
          <w:sz w:val="26"/>
          <w:szCs w:val="26"/>
        </w:rPr>
        <w:t xml:space="preserve">Issue #15 — Network Errors Lose Original Error Detail</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src/services/api.ts</w:t>
      </w:r>
      <w:r>
        <w:rPr>
          <w:rFonts w:ascii="Arial" w:cs="Arial" w:eastAsia="Arial" w:hAnsi="Arial"/>
          <w:b/>
          <w:bCs/>
          <w:sz w:val="20"/>
          <w:szCs w:val="20"/>
        </w:rPr>
        <w:t xml:space="preserve">   Severity: </w:t>
      </w:r>
      <w:r>
        <w:rPr>
          <w:rFonts w:ascii="Arial" w:cs="Arial" w:eastAsia="Arial" w:hAnsi="Arial"/>
          <w:b/>
          <w:bCs/>
          <w:color w:val="27AE60"/>
          <w:sz w:val="18"/>
          <w:szCs w:val="18"/>
        </w:rPr>
        <w:t xml:space="preserve"> [LOW] </w:t>
      </w:r>
    </w:p>
    <w:p>
      <w:pPr>
        <w:spacing w:after="80" w:before="80"/>
      </w:pPr>
      <w:r>
        <w:rPr>
          <w:rFonts w:ascii="Arial" w:cs="Arial" w:eastAsia="Arial" w:hAnsi="Arial"/>
          <w:sz w:val="20"/>
          <w:szCs w:val="20"/>
        </w:rPr>
        <w:t xml:space="preserve">The catch block in the request() method discards the original network error and throws a generic string. This makes it impossible to distinguish between a DNS failure, a refused connection, and a timeout during debugging.</w:t>
      </w:r>
    </w:p>
    <w:p>
      <w:pPr>
        <w:spacing w:after="80" w:before="80"/>
      </w:pPr>
      <w:r>
        <w:rPr>
          <w:rFonts w:ascii="Arial" w:cs="Arial" w:eastAsia="Arial" w:hAnsi="Arial"/>
          <w:sz w:val="20"/>
          <w:szCs w:val="20"/>
        </w:rPr>
        <w:t xml:space="preserve">Fix — preserve the cause:</w:t>
      </w:r>
    </w:p>
    <w:p>
      <w:pPr>
        <w:spacing w:after="60" w:before="60"/>
        <w:ind w:left="360"/>
      </w:pPr>
      <w:r>
        <w:rPr>
          <w:rFonts w:ascii="Courier New" w:cs="Courier New" w:eastAsia="Courier New" w:hAnsi="Courier New"/>
          <w:color w:val="333333"/>
          <w:sz w:val="18"/>
          <w:szCs w:val="18"/>
        </w:rPr>
        <w:t xml:space="preserve">throw new Error('Cannot connect to server.', { cause: error });</w:t>
      </w:r>
    </w:p>
    <w:p>
      <w:pPr>
        <w:pStyle w:val="Heading2"/>
        <w:spacing w:after="120" w:before="320"/>
      </w:pPr>
      <w:r>
        <w:rPr>
          <w:rFonts w:ascii="Arial" w:cs="Arial" w:eastAsia="Arial" w:hAnsi="Arial"/>
          <w:b/>
          <w:bCs/>
          <w:color w:val="2B5C8A"/>
          <w:sz w:val="26"/>
          <w:szCs w:val="26"/>
        </w:rPr>
        <w:t xml:space="preserve">Issue #16 — Express Error Handler Registered After SPA Catch-All</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server/index.js</w:t>
      </w:r>
      <w:r>
        <w:rPr>
          <w:rFonts w:ascii="Arial" w:cs="Arial" w:eastAsia="Arial" w:hAnsi="Arial"/>
          <w:b/>
          <w:bCs/>
          <w:sz w:val="20"/>
          <w:szCs w:val="20"/>
        </w:rPr>
        <w:t xml:space="preserve">   Severity: </w:t>
      </w:r>
      <w:r>
        <w:rPr>
          <w:rFonts w:ascii="Arial" w:cs="Arial" w:eastAsia="Arial" w:hAnsi="Arial"/>
          <w:b/>
          <w:bCs/>
          <w:color w:val="27AE60"/>
          <w:sz w:val="18"/>
          <w:szCs w:val="18"/>
        </w:rPr>
        <w:t xml:space="preserve"> [LOW] </w:t>
      </w:r>
    </w:p>
    <w:p>
      <w:pPr>
        <w:spacing w:after="80" w:before="80"/>
      </w:pPr>
      <w:r>
        <w:rPr>
          <w:rFonts w:ascii="Arial" w:cs="Arial" w:eastAsia="Arial" w:hAnsi="Arial"/>
          <w:sz w:val="20"/>
          <w:szCs w:val="20"/>
        </w:rPr>
        <w:t xml:space="preserve">The 4-argument error handler is declared after the 2-argument SPA catch-all. While Express does distinguish these by arity, the conventional and safer ordering is: API routes → error handler → SPA catch-all. Reversing the catch-all and error handler reduces ambiguity and ensures multer / other middleware errors reliably reach the handler.</w:t>
      </w:r>
    </w:p>
    <w:p>
      <w:pPr>
        <w:pStyle w:val="Heading2"/>
        <w:spacing w:after="120" w:before="320"/>
      </w:pPr>
      <w:r>
        <w:rPr>
          <w:rFonts w:ascii="Arial" w:cs="Arial" w:eastAsia="Arial" w:hAnsi="Arial"/>
          <w:b/>
          <w:bCs/>
          <w:color w:val="2B5C8A"/>
          <w:sz w:val="26"/>
          <w:szCs w:val="26"/>
        </w:rPr>
        <w:t xml:space="preserve">Issue #17 — kimi-plugin-inspect-react Should Be devDependency-Only</w:t>
      </w:r>
    </w:p>
    <w:p>
      <w:pPr>
        <w:spacing w:after="80" w:before="80"/>
      </w:pPr>
      <w:r>
        <w:rPr>
          <w:rFonts w:ascii="Arial" w:cs="Arial" w:eastAsia="Arial" w:hAnsi="Arial"/>
          <w:b/>
          <w:bCs/>
          <w:sz w:val="20"/>
          <w:szCs w:val="20"/>
        </w:rPr>
        <w:t xml:space="preserve">File: </w:t>
      </w:r>
      <w:r>
        <w:rPr>
          <w:rFonts w:ascii="Courier New" w:cs="Courier New" w:eastAsia="Courier New" w:hAnsi="Courier New"/>
          <w:color w:val="555555"/>
          <w:sz w:val="20"/>
          <w:szCs w:val="20"/>
        </w:rPr>
        <w:t xml:space="preserve">vite.config.ts  /  package.json</w:t>
      </w:r>
      <w:r>
        <w:rPr>
          <w:rFonts w:ascii="Arial" w:cs="Arial" w:eastAsia="Arial" w:hAnsi="Arial"/>
          <w:b/>
          <w:bCs/>
          <w:sz w:val="20"/>
          <w:szCs w:val="20"/>
        </w:rPr>
        <w:t xml:space="preserve">   Severity: </w:t>
      </w:r>
      <w:r>
        <w:rPr>
          <w:rFonts w:ascii="Arial" w:cs="Arial" w:eastAsia="Arial" w:hAnsi="Arial"/>
          <w:b/>
          <w:bCs/>
          <w:color w:val="2980B9"/>
          <w:sz w:val="18"/>
          <w:szCs w:val="18"/>
        </w:rPr>
        <w:t xml:space="preserve"> [INFO] </w:t>
      </w:r>
    </w:p>
    <w:p>
      <w:pPr>
        <w:spacing w:after="80" w:before="80"/>
      </w:pPr>
      <w:r>
        <w:rPr>
          <w:rFonts w:ascii="Arial" w:cs="Arial" w:eastAsia="Arial" w:hAnsi="Arial"/>
          <w:sz w:val="20"/>
          <w:szCs w:val="20"/>
        </w:rPr>
        <w:t xml:space="preserve">kimi-plugin-inspect-react is a Vite dev-tool plugin imported in vite.config.ts and listed in devDependencies, which is correct. However, using inspectAttr() as a production plugin (i.e. always on) adds unnecessary overhead to the production bundle. It should only be activated conditionally:</w:t>
      </w:r>
    </w:p>
    <w:p>
      <w:pPr>
        <w:spacing w:after="60" w:before="60"/>
        <w:ind w:left="360"/>
      </w:pPr>
      <w:r>
        <w:rPr>
          <w:rFonts w:ascii="Courier New" w:cs="Courier New" w:eastAsia="Courier New" w:hAnsi="Courier New"/>
          <w:color w:val="333333"/>
          <w:sz w:val="18"/>
          <w:szCs w:val="18"/>
        </w:rPr>
        <w:t xml:space="preserve">plugins: [</w:t>
      </w:r>
    </w:p>
    <w:p>
      <w:pPr>
        <w:spacing w:after="60" w:before="60"/>
        <w:ind w:left="360"/>
      </w:pPr>
      <w:r>
        <w:rPr>
          <w:rFonts w:ascii="Courier New" w:cs="Courier New" w:eastAsia="Courier New" w:hAnsi="Courier New"/>
          <w:color w:val="333333"/>
          <w:sz w:val="18"/>
          <w:szCs w:val="18"/>
        </w:rPr>
        <w:t xml:space="preserve">  process.env.NODE_ENV !== 'production' &amp;&amp; inspectAttr(),</w:t>
      </w:r>
    </w:p>
    <w:p>
      <w:pPr>
        <w:spacing w:after="60" w:before="60"/>
        <w:ind w:left="360"/>
      </w:pPr>
      <w:r>
        <w:rPr>
          <w:rFonts w:ascii="Courier New" w:cs="Courier New" w:eastAsia="Courier New" w:hAnsi="Courier New"/>
          <w:color w:val="333333"/>
          <w:sz w:val="18"/>
          <w:szCs w:val="18"/>
        </w:rPr>
        <w:t xml:space="preserve">  react()</w:t>
      </w:r>
    </w:p>
    <w:p>
      <w:pPr>
        <w:spacing w:after="60" w:before="60"/>
        <w:ind w:left="360"/>
      </w:pPr>
      <w:r>
        <w:rPr>
          <w:rFonts w:ascii="Courier New" w:cs="Courier New" w:eastAsia="Courier New" w:hAnsi="Courier New"/>
          <w:color w:val="333333"/>
          <w:sz w:val="18"/>
          <w:szCs w:val="18"/>
        </w:rPr>
        <w:t xml:space="preserve">].filter(Boolean),</w:t>
      </w:r>
    </w:p>
    <w:p>
      <w:r>
        <w:br w:type="page"/>
      </w:r>
    </w:p>
    <w:p>
      <w:pPr>
        <w:pStyle w:val="Heading1"/>
        <w:spacing w:after="160" w:before="400"/>
      </w:pPr>
      <w:r>
        <w:rPr>
          <w:rFonts w:ascii="Arial" w:cs="Arial" w:eastAsia="Arial" w:hAnsi="Arial"/>
          <w:b/>
          <w:bCs/>
          <w:color w:val="1A3C5E"/>
          <w:sz w:val="32"/>
          <w:szCs w:val="32"/>
        </w:rPr>
        <w:t xml:space="preserve">7. What the Code Does Well</w:t>
      </w:r>
    </w:p>
    <w:p>
      <w:pPr>
        <w:spacing w:after="80" w:before="80"/>
      </w:pPr>
      <w:r>
        <w:rPr>
          <w:rFonts w:ascii="Arial" w:cs="Arial" w:eastAsia="Arial" w:hAnsi="Arial"/>
          <w:sz w:val="20"/>
          <w:szCs w:val="20"/>
        </w:rPr>
        <w:t xml:space="preserve">The following are genuine strengths worth preserving:</w:t>
      </w:r>
    </w:p>
    <w:p>
      <w:pPr>
        <w:pStyle w:val="ListParagraph"/>
        <w:numPr>
          <w:ilvl w:val="0"/>
          <w:numId w:val="2"/>
        </w:numPr>
        <w:spacing w:after="60" w:before="60"/>
      </w:pPr>
      <w:r>
        <w:rPr>
          <w:rFonts w:ascii="Arial" w:cs="Arial" w:eastAsia="Arial" w:hAnsi="Arial"/>
          <w:sz w:val="20"/>
          <w:szCs w:val="20"/>
        </w:rPr>
        <w:t xml:space="preserve">Parameterised queries throughout — db.prepare() with ? placeholders is used consistently across all routes, eliminating the most common class of SQL injection vulnerabilities.</w:t>
      </w:r>
    </w:p>
    <w:p>
      <w:pPr>
        <w:pStyle w:val="ListParagraph"/>
        <w:numPr>
          <w:ilvl w:val="0"/>
          <w:numId w:val="2"/>
        </w:numPr>
        <w:spacing w:after="60" w:before="60"/>
      </w:pPr>
      <w:r>
        <w:rPr>
          <w:rFonts w:ascii="Arial" w:cs="Arial" w:eastAsia="Arial" w:hAnsi="Arial"/>
          <w:sz w:val="20"/>
          <w:szCs w:val="20"/>
        </w:rPr>
        <w:t xml:space="preserve">Transaction support for registration — wrapping the users + interns inserts in a single db.transaction() correctly prevents partial registrations.</w:t>
      </w:r>
    </w:p>
    <w:p>
      <w:pPr>
        <w:pStyle w:val="ListParagraph"/>
        <w:numPr>
          <w:ilvl w:val="0"/>
          <w:numId w:val="2"/>
        </w:numPr>
        <w:spacing w:after="60" w:before="60"/>
      </w:pPr>
      <w:r>
        <w:rPr>
          <w:rFonts w:ascii="Arial" w:cs="Arial" w:eastAsia="Arial" w:hAnsi="Arial"/>
          <w:sz w:val="20"/>
          <w:szCs w:val="20"/>
        </w:rPr>
        <w:t xml:space="preserve">Ownership checks on files and tasks — before any file download, delete, or task mutation, the code verifies the record belongs to the requesting intern, preventing IDOR attacks.</w:t>
      </w:r>
    </w:p>
    <w:p>
      <w:pPr>
        <w:pStyle w:val="ListParagraph"/>
        <w:numPr>
          <w:ilvl w:val="0"/>
          <w:numId w:val="2"/>
        </w:numPr>
        <w:spacing w:after="60" w:before="60"/>
      </w:pPr>
      <w:r>
        <w:rPr>
          <w:rFonts w:ascii="Arial" w:cs="Arial" w:eastAsia="Arial" w:hAnsi="Arial"/>
          <w:sz w:val="20"/>
          <w:szCs w:val="20"/>
        </w:rPr>
        <w:t xml:space="preserve">SA ID validator is thorough — the Luhn checksum, date-of-birth extraction, gender, citizenship, and age calculation are all correctly implemented.</w:t>
      </w:r>
    </w:p>
    <w:p>
      <w:pPr>
        <w:pStyle w:val="ListParagraph"/>
        <w:numPr>
          <w:ilvl w:val="0"/>
          <w:numId w:val="2"/>
        </w:numPr>
        <w:spacing w:after="60" w:before="60"/>
      </w:pPr>
      <w:r>
        <w:rPr>
          <w:rFonts w:ascii="Arial" w:cs="Arial" w:eastAsia="Arial" w:hAnsi="Arial"/>
          <w:sz w:val="20"/>
          <w:szCs w:val="20"/>
        </w:rPr>
        <w:t xml:space="preserve">Role-based middleware is clean and well-separated — requireAdmin, requireSuperAdmin, requireIntern provide clear, composable protection on every route.</w:t>
      </w:r>
    </w:p>
    <w:p>
      <w:pPr>
        <w:pStyle w:val="ListParagraph"/>
        <w:numPr>
          <w:ilvl w:val="0"/>
          <w:numId w:val="2"/>
        </w:numPr>
        <w:spacing w:after="60" w:before="60"/>
      </w:pPr>
      <w:r>
        <w:rPr>
          <w:rFonts w:ascii="Arial" w:cs="Arial" w:eastAsia="Arial" w:hAnsi="Arial"/>
          <w:sz w:val="20"/>
          <w:szCs w:val="20"/>
        </w:rPr>
        <w:t xml:space="preserve">Activity logging is comprehensive — logins, logouts, approvals, file operations and profile changes are all recorded with IP addresses and timestamps.</w:t>
      </w:r>
    </w:p>
    <w:p>
      <w:pPr>
        <w:pStyle w:val="ListParagraph"/>
        <w:numPr>
          <w:ilvl w:val="0"/>
          <w:numId w:val="2"/>
        </w:numPr>
        <w:spacing w:after="60" w:before="60"/>
      </w:pPr>
      <w:r>
        <w:rPr>
          <w:rFonts w:ascii="Arial" w:cs="Arial" w:eastAsia="Arial" w:hAnsi="Arial"/>
          <w:sz w:val="20"/>
          <w:szCs w:val="20"/>
        </w:rPr>
        <w:t xml:space="preserve">TypeScript types are well-defined — the types/index.ts file covers all data shapes and the tsconfig enables strict mode.</w:t>
      </w:r>
    </w:p>
    <w:p>
      <w:r>
        <w:br w:type="page"/>
      </w:r>
    </w:p>
    <w:p>
      <w:pPr>
        <w:pStyle w:val="Heading1"/>
        <w:spacing w:after="160" w:before="400"/>
      </w:pPr>
      <w:r>
        <w:rPr>
          <w:rFonts w:ascii="Arial" w:cs="Arial" w:eastAsia="Arial" w:hAnsi="Arial"/>
          <w:b/>
          <w:bCs/>
          <w:color w:val="1A3C5E"/>
          <w:sz w:val="32"/>
          <w:szCs w:val="32"/>
        </w:rPr>
        <w:t xml:space="preserve">8. Recommended Action Plan</w:t>
      </w:r>
    </w:p>
    <w:p>
      <w:pPr>
        <w:spacing w:after="80" w:before="80"/>
      </w:pPr>
      <w:r>
        <w:rPr>
          <w:rFonts w:ascii="Arial" w:cs="Arial" w:eastAsia="Arial" w:hAnsi="Arial"/>
          <w:sz w:val="20"/>
          <w:szCs w:val="20"/>
        </w:rPr>
        <w:t xml:space="preserve">Address issues in the following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Priority</w:t>
            </w:r>
          </w:p>
        </w:tc>
        <w:tc>
          <w:tcPr>
            <w:tcW w:type="dxa" w:w="216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Issues</w:t>
            </w:r>
          </w:p>
        </w:tc>
        <w:tc>
          <w:tcPr>
            <w:tcW w:type="dxa" w:w="6000"/>
            <w:tcBorders>
              <w:top w:val="single" w:color="DDDDDD" w:sz="1"/>
              <w:left w:val="single" w:color="DDDDDD" w:sz="1"/>
              <w:bottom w:val="single" w:color="DDDDDD" w:sz="1"/>
              <w:right w:val="single" w:color="DDDDDD" w:sz="1"/>
            </w:tcBorders>
            <w:shd w:fill="1A3C5E" w:val="clear"/>
          </w:tcPr>
          <w:p>
            <w:r>
              <w:rPr>
                <w:rFonts w:ascii="Arial" w:cs="Arial" w:eastAsia="Arial" w:hAnsi="Arial"/>
                <w:b/>
                <w:bCs/>
                <w:color w:val="FFFFFF"/>
                <w:sz w:val="18"/>
                <w:szCs w:val="18"/>
              </w:rPr>
              <w:t xml:space="preserve">Action</w:t>
            </w:r>
          </w:p>
        </w:tc>
      </w:tr>
      <w:tr>
        <w:tc>
          <w:tcPr>
            <w:tcW w:type="dxa" w:w="1200"/>
            <w:tcBorders>
              <w:top w:val="single" w:color="DDDDDD" w:sz="1"/>
              <w:left w:val="single" w:color="DDDDDD" w:sz="1"/>
              <w:bottom w:val="single" w:color="DDDDDD" w:sz="1"/>
              <w:right w:val="single" w:color="DDDDDD" w:sz="1"/>
            </w:tcBorders>
            <w:shd w:fill="FADBD8" w:val="clear"/>
          </w:tcPr>
          <w:p>
            <w:r>
              <w:rPr>
                <w:rFonts w:ascii="Arial" w:cs="Arial" w:eastAsia="Arial" w:hAnsi="Arial"/>
                <w:b/>
                <w:bCs/>
                <w:color w:val="C0392B"/>
                <w:sz w:val="18"/>
                <w:szCs w:val="18"/>
              </w:rPr>
              <w:t xml:space="preserve">Before deploy</w:t>
            </w:r>
          </w:p>
        </w:tc>
        <w:tc>
          <w:tcPr>
            <w:tcW w:type="dxa" w:w="2160"/>
            <w:tcBorders>
              <w:top w:val="single" w:color="DDDDDD" w:sz="1"/>
              <w:left w:val="single" w:color="DDDDDD" w:sz="1"/>
              <w:bottom w:val="single" w:color="DDDDDD" w:sz="1"/>
              <w:right w:val="single" w:color="DDDDDD" w:sz="1"/>
            </w:tcBorders>
            <w:shd w:fill="FADBD8" w:val="clear"/>
          </w:tcPr>
          <w:p>
            <w:r>
              <w:rPr>
                <w:rFonts w:ascii="Arial" w:cs="Arial" w:eastAsia="Arial" w:hAnsi="Arial"/>
                <w:color w:val="333333"/>
                <w:sz w:val="18"/>
                <w:szCs w:val="18"/>
              </w:rPr>
              <w:t xml:space="preserve">#1, #2, #3</w:t>
            </w:r>
          </w:p>
        </w:tc>
        <w:tc>
          <w:tcPr>
            <w:tcW w:type="dxa" w:w="6000"/>
            <w:tcBorders>
              <w:top w:val="single" w:color="DDDDDD" w:sz="1"/>
              <w:left w:val="single" w:color="DDDDDD" w:sz="1"/>
              <w:bottom w:val="single" w:color="DDDDDD" w:sz="1"/>
              <w:right w:val="single" w:color="DDDDDD" w:sz="1"/>
            </w:tcBorders>
            <w:shd w:fill="FADBD8" w:val="clear"/>
          </w:tcPr>
          <w:p>
            <w:r>
              <w:rPr>
                <w:rFonts w:ascii="Arial" w:cs="Arial" w:eastAsia="Arial" w:hAnsi="Arial"/>
                <w:color w:val="333333"/>
                <w:sz w:val="18"/>
                <w:szCs w:val="18"/>
              </w:rPr>
              <w:t xml:space="preserve">Set JWT_SECRET via env var, fix credential logging, enable FK pragma</w:t>
            </w:r>
          </w:p>
        </w:tc>
      </w:tr>
      <w:tr>
        <w:tc>
          <w:tcPr>
            <w:tcW w:type="dxa" w:w="1200"/>
            <w:tcBorders>
              <w:top w:val="single" w:color="DDDDDD" w:sz="1"/>
              <w:left w:val="single" w:color="DDDDDD" w:sz="1"/>
              <w:bottom w:val="single" w:color="DDDDDD" w:sz="1"/>
              <w:right w:val="single" w:color="DDDDDD" w:sz="1"/>
            </w:tcBorders>
            <w:shd w:fill="FDEBD0" w:val="clear"/>
          </w:tcPr>
          <w:p>
            <w:r>
              <w:rPr>
                <w:rFonts w:ascii="Arial" w:cs="Arial" w:eastAsia="Arial" w:hAnsi="Arial"/>
                <w:b/>
                <w:bCs/>
                <w:color w:val="E67E22"/>
                <w:sz w:val="18"/>
                <w:szCs w:val="18"/>
              </w:rPr>
              <w:t xml:space="preserve">This sprint</w:t>
            </w:r>
          </w:p>
        </w:tc>
        <w:tc>
          <w:tcPr>
            <w:tcW w:type="dxa" w:w="216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#4, #5, #6, #7, #8</w:t>
            </w:r>
          </w:p>
        </w:tc>
        <w:tc>
          <w:tcPr>
            <w:tcW w:type="dxa" w:w="6000"/>
            <w:tcBorders>
              <w:top w:val="single" w:color="DDDDDD" w:sz="1"/>
              <w:left w:val="single" w:color="DDDDDD" w:sz="1"/>
              <w:bottom w:val="single" w:color="DDDDDD" w:sz="1"/>
              <w:right w:val="single" w:color="DDDDDD" w:sz="1"/>
            </w:tcBorders>
            <w:shd w:fill="FDEBD0" w:val="clear"/>
          </w:tcPr>
          <w:p>
            <w:r>
              <w:rPr>
                <w:rFonts w:ascii="Arial" w:cs="Arial" w:eastAsia="Arial" w:hAnsi="Arial"/>
                <w:color w:val="333333"/>
                <w:sz w:val="18"/>
                <w:szCs w:val="18"/>
              </w:rPr>
              <w:t xml:space="preserve">Add CORS origin whitelist, rate limiting, password validation, email regex, relative file paths</w:t>
            </w:r>
          </w:p>
        </w:tc>
      </w:tr>
      <w:tr>
        <w:tc>
          <w:tcPr>
            <w:tcW w:type="dxa" w:w="1200"/>
            <w:tcBorders>
              <w:top w:val="single" w:color="DDDDDD" w:sz="1"/>
              <w:left w:val="single" w:color="DDDDDD" w:sz="1"/>
              <w:bottom w:val="single" w:color="DDDDDD" w:sz="1"/>
              <w:right w:val="single" w:color="DDDDDD" w:sz="1"/>
            </w:tcBorders>
            <w:shd w:fill="FEF9E7" w:val="clear"/>
          </w:tcPr>
          <w:p>
            <w:r>
              <w:rPr>
                <w:rFonts w:ascii="Arial" w:cs="Arial" w:eastAsia="Arial" w:hAnsi="Arial"/>
                <w:b/>
                <w:bCs/>
                <w:color w:val="F39C12"/>
                <w:sz w:val="18"/>
                <w:szCs w:val="18"/>
              </w:rPr>
              <w:t xml:space="preserve">Next sprint</w:t>
            </w:r>
          </w:p>
        </w:tc>
        <w:tc>
          <w:tcPr>
            <w:tcW w:type="dxa" w:w="216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#9, #10, #11, #12, #13</w:t>
            </w:r>
          </w:p>
        </w:tc>
        <w:tc>
          <w:tcPr>
            <w:tcW w:type="dxa" w:w="6000"/>
            <w:tcBorders>
              <w:top w:val="single" w:color="DDDDDD" w:sz="1"/>
              <w:left w:val="single" w:color="DDDDDD" w:sz="1"/>
              <w:bottom w:val="single" w:color="DDDDDD" w:sz="1"/>
              <w:right w:val="single" w:color="DDDDDD" w:sz="1"/>
            </w:tcBorders>
            <w:shd w:fill="FEF9E7" w:val="clear"/>
          </w:tcPr>
          <w:p>
            <w:r>
              <w:rPr>
                <w:rFonts w:ascii="Arial" w:cs="Arial" w:eastAsia="Arial" w:hAnsi="Arial"/>
                <w:color w:val="333333"/>
                <w:sz w:val="18"/>
                <w:szCs w:val="18"/>
              </w:rPr>
              <w:t xml:space="preserve">Token storage strategy, build-time demo mode, fix admin POST branch, safe file cleanup, sanitise activity logs</w:t>
            </w:r>
          </w:p>
        </w:tc>
      </w:tr>
      <w:tr>
        <w:tc>
          <w:tcPr>
            <w:tcW w:type="dxa" w:w="1200"/>
            <w:tcBorders>
              <w:top w:val="single" w:color="DDDDDD" w:sz="1"/>
              <w:left w:val="single" w:color="DDDDDD" w:sz="1"/>
              <w:bottom w:val="single" w:color="DDDDDD" w:sz="1"/>
              <w:right w:val="single" w:color="DDDDDD" w:sz="1"/>
            </w:tcBorders>
            <w:shd w:fill="EAFAF1" w:val="clear"/>
          </w:tcPr>
          <w:p>
            <w:r>
              <w:rPr>
                <w:rFonts w:ascii="Arial" w:cs="Arial" w:eastAsia="Arial" w:hAnsi="Arial"/>
                <w:b/>
                <w:bCs/>
                <w:color w:val="27AE60"/>
                <w:sz w:val="18"/>
                <w:szCs w:val="18"/>
              </w:rPr>
              <w:t xml:space="preserve">Backlog</w:t>
            </w:r>
          </w:p>
        </w:tc>
        <w:tc>
          <w:tcPr>
            <w:tcW w:type="dxa" w:w="2160"/>
            <w:tcBorders>
              <w:top w:val="single" w:color="DDDDDD" w:sz="1"/>
              <w:left w:val="single" w:color="DDDDDD" w:sz="1"/>
              <w:bottom w:val="single" w:color="DDDDDD" w:sz="1"/>
              <w:right w:val="single" w:color="DDDDDD" w:sz="1"/>
            </w:tcBorders>
            <w:shd w:fill="EAFAF1" w:val="clear"/>
          </w:tcPr>
          <w:p>
            <w:r>
              <w:rPr>
                <w:rFonts w:ascii="Arial" w:cs="Arial" w:eastAsia="Arial" w:hAnsi="Arial"/>
                <w:color w:val="333333"/>
                <w:sz w:val="18"/>
                <w:szCs w:val="18"/>
              </w:rPr>
              <w:t xml:space="preserve">#14, #15, #16, #17</w:t>
            </w:r>
          </w:p>
        </w:tc>
        <w:tc>
          <w:tcPr>
            <w:tcW w:type="dxa" w:w="6000"/>
            <w:tcBorders>
              <w:top w:val="single" w:color="DDDDDD" w:sz="1"/>
              <w:left w:val="single" w:color="DDDDDD" w:sz="1"/>
              <w:bottom w:val="single" w:color="DDDDDD" w:sz="1"/>
              <w:right w:val="single" w:color="DDDDDD" w:sz="1"/>
            </w:tcBorders>
            <w:shd w:fill="EAFAF1" w:val="clear"/>
          </w:tcPr>
          <w:p>
            <w:r>
              <w:rPr>
                <w:rFonts w:ascii="Arial" w:cs="Arial" w:eastAsia="Arial" w:hAnsi="Arial"/>
                <w:color w:val="333333"/>
                <w:sz w:val="18"/>
                <w:szCs w:val="18"/>
              </w:rPr>
              <w:t xml:space="preserve">Replace alert with toast, preserve error cause, reorder middleware, conditional Vite plugin</w:t>
            </w:r>
          </w:p>
        </w:tc>
      </w:tr>
    </w:tbl>
    <w:p>
      <w:pPr>
        <w:spacing w:after="80" w:before="400"/>
      </w:pPr>
      <w:r>
        <w:rPr>
          <w:rFonts w:ascii="Arial" w:cs="Arial" w:eastAsia="Arial" w:hAnsi="Arial"/>
          <w:i/>
          <w:iCs/>
          <w:color w:val="999999"/>
          <w:sz w:val="18"/>
          <w:szCs w:val="18"/>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B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2026-03-09T22:12:40.664Z</dcterms:created>
  <dcterms:modified xsi:type="dcterms:W3CDTF">2026-03-09T22:12:40.664Z</dcterms:modified>
</cp:coreProperties>
</file>

<file path=docProps/custom.xml><?xml version="1.0" encoding="utf-8"?>
<Properties xmlns="http://schemas.openxmlformats.org/officeDocument/2006/custom-properties" xmlns:vt="http://schemas.openxmlformats.org/officeDocument/2006/docPropsVTypes"/>
</file>