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A8AC" w14:textId="3BB303D8" w:rsidR="00633684" w:rsidRPr="00B634D4" w:rsidRDefault="00633684">
      <w:pPr>
        <w:rPr>
          <w:b/>
          <w:bCs/>
          <w:color w:val="FF0000"/>
          <w:sz w:val="24"/>
          <w:szCs w:val="24"/>
          <w:u w:val="single"/>
        </w:rPr>
      </w:pPr>
      <w:r w:rsidRPr="00B634D4">
        <w:rPr>
          <w:b/>
          <w:bCs/>
          <w:color w:val="FF0000"/>
          <w:sz w:val="24"/>
          <w:szCs w:val="24"/>
          <w:u w:val="single"/>
        </w:rPr>
        <w:t>K</w:t>
      </w:r>
      <w:r w:rsidR="00B634D4" w:rsidRPr="00B634D4">
        <w:rPr>
          <w:b/>
          <w:bCs/>
          <w:color w:val="FF0000"/>
          <w:sz w:val="24"/>
          <w:szCs w:val="24"/>
          <w:u w:val="single"/>
        </w:rPr>
        <w:t>ey Performance Indicators for Fruits</w:t>
      </w:r>
    </w:p>
    <w:p w14:paraId="467E1038" w14:textId="5DA1A0B4" w:rsidR="00C01352" w:rsidRDefault="002F620B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634D4">
        <w:rPr>
          <w:sz w:val="24"/>
          <w:szCs w:val="24"/>
        </w:rPr>
        <w:t>Apples only show up in Red and Green Colors</w:t>
      </w:r>
      <w:r w:rsidR="00692971" w:rsidRPr="00B634D4">
        <w:rPr>
          <w:sz w:val="24"/>
          <w:szCs w:val="24"/>
        </w:rPr>
        <w:t xml:space="preserve"> </w:t>
      </w:r>
      <w:r w:rsidR="00EB4A13" w:rsidRPr="00B634D4">
        <w:rPr>
          <w:sz w:val="24"/>
          <w:szCs w:val="24"/>
        </w:rPr>
        <w:t xml:space="preserve">nor did it show to generate revenue </w:t>
      </w:r>
      <w:r w:rsidR="00CA6325">
        <w:rPr>
          <w:sz w:val="24"/>
          <w:szCs w:val="24"/>
        </w:rPr>
        <w:t>until</w:t>
      </w:r>
      <w:r w:rsidR="00EB4A13" w:rsidRPr="00B634D4">
        <w:rPr>
          <w:sz w:val="24"/>
          <w:szCs w:val="24"/>
        </w:rPr>
        <w:t xml:space="preserve"> 2020.</w:t>
      </w:r>
    </w:p>
    <w:p w14:paraId="35675154" w14:textId="3A061F93" w:rsidR="00DA2C96" w:rsidRDefault="00DA2C96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Blue Color was only present in Watermelon</w:t>
      </w:r>
    </w:p>
    <w:p w14:paraId="28944B99" w14:textId="753F35CD" w:rsidR="004C6184" w:rsidRDefault="004C6184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Oranges were the only fruit that </w:t>
      </w:r>
      <w:r w:rsidR="00E90698">
        <w:rPr>
          <w:sz w:val="24"/>
          <w:szCs w:val="24"/>
        </w:rPr>
        <w:t>orange</w:t>
      </w:r>
      <w:r>
        <w:rPr>
          <w:sz w:val="24"/>
          <w:szCs w:val="24"/>
        </w:rPr>
        <w:t xml:space="preserve"> was present</w:t>
      </w:r>
    </w:p>
    <w:p w14:paraId="53A06CAE" w14:textId="3D8EC5EF" w:rsidR="00D04C7C" w:rsidRPr="00B634D4" w:rsidRDefault="000B3517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Honeydew did not generate any revenue except 2019-2020</w:t>
      </w:r>
    </w:p>
    <w:p w14:paraId="327CB35D" w14:textId="464FB77E" w:rsidR="002F620B" w:rsidRDefault="002F620B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634D4">
        <w:rPr>
          <w:sz w:val="24"/>
          <w:szCs w:val="24"/>
        </w:rPr>
        <w:t xml:space="preserve">Green Color is </w:t>
      </w:r>
      <w:r w:rsidR="00805C4F">
        <w:rPr>
          <w:sz w:val="24"/>
          <w:szCs w:val="24"/>
        </w:rPr>
        <w:t>p</w:t>
      </w:r>
      <w:r w:rsidRPr="00B634D4">
        <w:rPr>
          <w:sz w:val="24"/>
          <w:szCs w:val="24"/>
        </w:rPr>
        <w:t>resent in all fruit forms except Cantaloupe</w:t>
      </w:r>
    </w:p>
    <w:p w14:paraId="1D42B15C" w14:textId="376E3CCC" w:rsidR="003D509F" w:rsidRPr="00B634D4" w:rsidRDefault="003D509F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White Color only appeared in Cantaloupe, </w:t>
      </w:r>
      <w:r w:rsidR="003D1721">
        <w:rPr>
          <w:sz w:val="24"/>
          <w:szCs w:val="24"/>
        </w:rPr>
        <w:t xml:space="preserve">Watermelon, Orange, </w:t>
      </w:r>
      <w:r w:rsidR="00131463">
        <w:rPr>
          <w:sz w:val="24"/>
          <w:szCs w:val="24"/>
        </w:rPr>
        <w:t xml:space="preserve">Mango, </w:t>
      </w:r>
    </w:p>
    <w:p w14:paraId="5D6E9E12" w14:textId="06F901DA" w:rsidR="002F620B" w:rsidRDefault="00591712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Yellow and </w:t>
      </w:r>
      <w:r w:rsidR="002F620B" w:rsidRPr="00B634D4">
        <w:rPr>
          <w:sz w:val="24"/>
          <w:szCs w:val="24"/>
        </w:rPr>
        <w:t xml:space="preserve">Brown is the only </w:t>
      </w:r>
      <w:r w:rsidR="002F495F">
        <w:rPr>
          <w:sz w:val="24"/>
          <w:szCs w:val="24"/>
        </w:rPr>
        <w:t>c</w:t>
      </w:r>
      <w:r w:rsidR="002F620B" w:rsidRPr="00B634D4">
        <w:rPr>
          <w:sz w:val="24"/>
          <w:szCs w:val="24"/>
        </w:rPr>
        <w:t xml:space="preserve">olor </w:t>
      </w:r>
      <w:r w:rsidR="00B634D4" w:rsidRPr="00B634D4">
        <w:rPr>
          <w:sz w:val="24"/>
          <w:szCs w:val="24"/>
        </w:rPr>
        <w:t>p</w:t>
      </w:r>
      <w:r w:rsidR="002F620B" w:rsidRPr="00B634D4">
        <w:rPr>
          <w:sz w:val="24"/>
          <w:szCs w:val="24"/>
        </w:rPr>
        <w:t>resent in Mangoes</w:t>
      </w:r>
    </w:p>
    <w:p w14:paraId="001B37FE" w14:textId="559A5989" w:rsidR="009C19B3" w:rsidRDefault="009C19B3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Kiwi sales were only</w:t>
      </w:r>
      <w:r w:rsidR="002B7A8F">
        <w:rPr>
          <w:sz w:val="24"/>
          <w:szCs w:val="24"/>
        </w:rPr>
        <w:t xml:space="preserve"> in 2017</w:t>
      </w:r>
    </w:p>
    <w:p w14:paraId="58884E4F" w14:textId="07583B9E" w:rsidR="0099291C" w:rsidRDefault="002F7EC5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During 2017 Cantaloupe, Kiwi, Mango, and Watermelon were the only fruits that generated revenue that year</w:t>
      </w:r>
    </w:p>
    <w:p w14:paraId="0617C428" w14:textId="560C1FD4" w:rsidR="00464125" w:rsidRDefault="00464125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2019-2020 the fruits that average out in revenue were Cantaloupe, Orange, Mango, Lime and Watermelon</w:t>
      </w:r>
    </w:p>
    <w:p w14:paraId="187B7326" w14:textId="7A0981DC" w:rsidR="00334E9C" w:rsidRDefault="00334E9C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Red colors were present in the fruits</w:t>
      </w:r>
      <w:r w:rsidR="00E84CC2">
        <w:rPr>
          <w:sz w:val="24"/>
          <w:szCs w:val="24"/>
        </w:rPr>
        <w:t xml:space="preserve">: </w:t>
      </w:r>
      <w:r w:rsidR="00101C0B">
        <w:rPr>
          <w:sz w:val="24"/>
          <w:szCs w:val="24"/>
        </w:rPr>
        <w:t xml:space="preserve">Orange, Mango, </w:t>
      </w:r>
      <w:r w:rsidR="001A4B22">
        <w:rPr>
          <w:sz w:val="24"/>
          <w:szCs w:val="24"/>
        </w:rPr>
        <w:t>Cantaloupe, and Apple</w:t>
      </w:r>
    </w:p>
    <w:p w14:paraId="60449800" w14:textId="5EBC0B02" w:rsidR="00C03059" w:rsidRPr="00B634D4" w:rsidRDefault="00C03059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Mango and Cantaloupe </w:t>
      </w:r>
      <w:r w:rsidR="00E91DBB">
        <w:rPr>
          <w:sz w:val="24"/>
          <w:szCs w:val="24"/>
        </w:rPr>
        <w:t xml:space="preserve">both generated </w:t>
      </w:r>
      <w:r w:rsidR="00A61A9C">
        <w:rPr>
          <w:sz w:val="24"/>
          <w:szCs w:val="24"/>
        </w:rPr>
        <w:t>the most revenue in sales from 2017-2019</w:t>
      </w:r>
      <w:r w:rsidR="000913F9">
        <w:rPr>
          <w:sz w:val="24"/>
          <w:szCs w:val="24"/>
        </w:rPr>
        <w:t xml:space="preserve"> but Watermelon sal</w:t>
      </w:r>
      <w:r w:rsidR="00B03476">
        <w:rPr>
          <w:sz w:val="24"/>
          <w:szCs w:val="24"/>
        </w:rPr>
        <w:t>es managed to equal</w:t>
      </w:r>
      <w:r w:rsidR="001A4B22">
        <w:rPr>
          <w:sz w:val="24"/>
          <w:szCs w:val="24"/>
        </w:rPr>
        <w:t xml:space="preserve"> out and compete with the company</w:t>
      </w:r>
      <w:r w:rsidR="00B03476">
        <w:rPr>
          <w:sz w:val="24"/>
          <w:szCs w:val="24"/>
        </w:rPr>
        <w:t xml:space="preserve"> </w:t>
      </w:r>
      <w:r w:rsidR="006857EC">
        <w:rPr>
          <w:sz w:val="24"/>
          <w:szCs w:val="24"/>
        </w:rPr>
        <w:t>revenue of</w:t>
      </w:r>
      <w:r w:rsidR="003E3C4D">
        <w:rPr>
          <w:sz w:val="24"/>
          <w:szCs w:val="24"/>
        </w:rPr>
        <w:t xml:space="preserve"> </w:t>
      </w:r>
      <w:r w:rsidR="00B03476">
        <w:rPr>
          <w:sz w:val="24"/>
          <w:szCs w:val="24"/>
        </w:rPr>
        <w:t>Mango and Cantaloupe in 2018-2019</w:t>
      </w:r>
    </w:p>
    <w:p w14:paraId="40FFC4B6" w14:textId="38CCFA9B" w:rsidR="002F620B" w:rsidRPr="00B634D4" w:rsidRDefault="002F620B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634D4">
        <w:rPr>
          <w:sz w:val="24"/>
          <w:szCs w:val="24"/>
        </w:rPr>
        <w:t xml:space="preserve">Kiwi, Lime, and Honeydew are the only fruits </w:t>
      </w:r>
      <w:r w:rsidR="00772A40">
        <w:rPr>
          <w:sz w:val="24"/>
          <w:szCs w:val="24"/>
        </w:rPr>
        <w:t>remained</w:t>
      </w:r>
      <w:r w:rsidR="002F495F">
        <w:rPr>
          <w:sz w:val="24"/>
          <w:szCs w:val="24"/>
        </w:rPr>
        <w:t xml:space="preserve"> green</w:t>
      </w:r>
      <w:r w:rsidR="00772A40">
        <w:rPr>
          <w:sz w:val="24"/>
          <w:szCs w:val="24"/>
        </w:rPr>
        <w:t xml:space="preserve"> in color</w:t>
      </w:r>
      <w:r w:rsidR="002F495F">
        <w:rPr>
          <w:sz w:val="24"/>
          <w:szCs w:val="24"/>
        </w:rPr>
        <w:t>.</w:t>
      </w:r>
    </w:p>
    <w:p w14:paraId="15D8BD72" w14:textId="69A6ACBC" w:rsidR="002F620B" w:rsidRPr="00B634D4" w:rsidRDefault="002F620B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634D4">
        <w:rPr>
          <w:sz w:val="24"/>
          <w:szCs w:val="24"/>
        </w:rPr>
        <w:t>Cantaloupe only shows up in 2 colors. Red and White.</w:t>
      </w:r>
    </w:p>
    <w:p w14:paraId="6C8EADEB" w14:textId="6E3E7BE1" w:rsidR="007E16A8" w:rsidRDefault="002F6F5E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Cantaloupe and Mangos equaled in number in sales from 2017-2020 and made the most revenue out of all other fruit</w:t>
      </w:r>
      <w:r w:rsidR="002A2B46">
        <w:rPr>
          <w:sz w:val="24"/>
          <w:szCs w:val="24"/>
        </w:rPr>
        <w:t>s</w:t>
      </w:r>
    </w:p>
    <w:p w14:paraId="4ED268FF" w14:textId="5AB295EC" w:rsidR="0085012B" w:rsidRDefault="0085012B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only fruits to generate re</w:t>
      </w:r>
      <w:r w:rsidR="007A0B7A">
        <w:rPr>
          <w:sz w:val="24"/>
          <w:szCs w:val="24"/>
        </w:rPr>
        <w:t xml:space="preserve">venue </w:t>
      </w:r>
      <w:r w:rsidR="00152EA4">
        <w:rPr>
          <w:sz w:val="24"/>
          <w:szCs w:val="24"/>
        </w:rPr>
        <w:t xml:space="preserve">for the company </w:t>
      </w:r>
      <w:r w:rsidR="007A0B7A">
        <w:rPr>
          <w:sz w:val="24"/>
          <w:szCs w:val="24"/>
        </w:rPr>
        <w:t xml:space="preserve">during 2017 were </w:t>
      </w:r>
      <w:r w:rsidR="005616AA">
        <w:rPr>
          <w:sz w:val="24"/>
          <w:szCs w:val="24"/>
        </w:rPr>
        <w:t xml:space="preserve">Cantaloupe, </w:t>
      </w:r>
      <w:r w:rsidR="00152EA4">
        <w:rPr>
          <w:sz w:val="24"/>
          <w:szCs w:val="24"/>
        </w:rPr>
        <w:t xml:space="preserve">Kiwi, </w:t>
      </w:r>
      <w:r w:rsidR="00485F04">
        <w:rPr>
          <w:sz w:val="24"/>
          <w:szCs w:val="24"/>
        </w:rPr>
        <w:t>Mango</w:t>
      </w:r>
      <w:r w:rsidR="00A626F1">
        <w:rPr>
          <w:sz w:val="24"/>
          <w:szCs w:val="24"/>
        </w:rPr>
        <w:t xml:space="preserve"> and Watermelon.</w:t>
      </w:r>
    </w:p>
    <w:p w14:paraId="44F2E773" w14:textId="37EA86FB" w:rsidR="00AB1862" w:rsidRDefault="00AB1862" w:rsidP="00F040C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Honeydew sales only started from 2019</w:t>
      </w:r>
      <w:r w:rsidR="00F72CDC">
        <w:rPr>
          <w:sz w:val="24"/>
          <w:szCs w:val="24"/>
        </w:rPr>
        <w:t>-</w:t>
      </w:r>
      <w:r>
        <w:rPr>
          <w:sz w:val="24"/>
          <w:szCs w:val="24"/>
        </w:rPr>
        <w:t>2020</w:t>
      </w:r>
    </w:p>
    <w:p w14:paraId="11D74CDE" w14:textId="76776B8D" w:rsidR="002C2A09" w:rsidRPr="00464125" w:rsidRDefault="008B1E7E" w:rsidP="0046412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Orange sales were only present from 2018</w:t>
      </w:r>
      <w:r w:rsidR="00DA5FBE">
        <w:rPr>
          <w:sz w:val="24"/>
          <w:szCs w:val="24"/>
        </w:rPr>
        <w:t>-2020 and equaled in sales with Limes during 2018</w:t>
      </w:r>
    </w:p>
    <w:p w14:paraId="708561DD" w14:textId="1C6F8505" w:rsidR="00BE0CEE" w:rsidRPr="00BE0CEE" w:rsidRDefault="00BE0CEE" w:rsidP="00BE0C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cleaned organized and sorted the data through excel before importing the dataset</w:t>
      </w:r>
      <w:r w:rsidR="000945A4">
        <w:rPr>
          <w:sz w:val="24"/>
          <w:szCs w:val="24"/>
        </w:rPr>
        <w:t xml:space="preserve"> onto Power BI to manipulate and aggregate the data into more simplified</w:t>
      </w:r>
      <w:r w:rsidR="002A7E66">
        <w:rPr>
          <w:sz w:val="24"/>
          <w:szCs w:val="24"/>
        </w:rPr>
        <w:t xml:space="preserve"> terms</w:t>
      </w:r>
      <w:r w:rsidR="00CC1493">
        <w:rPr>
          <w:sz w:val="24"/>
          <w:szCs w:val="24"/>
        </w:rPr>
        <w:t xml:space="preserve"> and creating visualizations and interactive dashboards to Integrity Marketing Group in a short amount of time</w:t>
      </w:r>
    </w:p>
    <w:sectPr w:rsidR="00BE0CEE" w:rsidRPr="00BE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7314A"/>
    <w:multiLevelType w:val="hybridMultilevel"/>
    <w:tmpl w:val="56DC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3B0F"/>
    <w:multiLevelType w:val="hybridMultilevel"/>
    <w:tmpl w:val="EEBC5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920439">
    <w:abstractNumId w:val="0"/>
  </w:num>
  <w:num w:numId="2" w16cid:durableId="194479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2"/>
    <w:rsid w:val="000350AD"/>
    <w:rsid w:val="000913F9"/>
    <w:rsid w:val="000945A4"/>
    <w:rsid w:val="000B3517"/>
    <w:rsid w:val="00101C0B"/>
    <w:rsid w:val="00131463"/>
    <w:rsid w:val="00152EA4"/>
    <w:rsid w:val="001A4B22"/>
    <w:rsid w:val="002A2B46"/>
    <w:rsid w:val="002A7E66"/>
    <w:rsid w:val="002B7A8F"/>
    <w:rsid w:val="002C2A09"/>
    <w:rsid w:val="002F495F"/>
    <w:rsid w:val="002F620B"/>
    <w:rsid w:val="002F6F5E"/>
    <w:rsid w:val="002F7EC5"/>
    <w:rsid w:val="00334E9C"/>
    <w:rsid w:val="00340071"/>
    <w:rsid w:val="003D1721"/>
    <w:rsid w:val="003D509F"/>
    <w:rsid w:val="003E3C4D"/>
    <w:rsid w:val="00464125"/>
    <w:rsid w:val="00485F04"/>
    <w:rsid w:val="004C6184"/>
    <w:rsid w:val="005616AA"/>
    <w:rsid w:val="00591712"/>
    <w:rsid w:val="005E6F22"/>
    <w:rsid w:val="00633684"/>
    <w:rsid w:val="006857EC"/>
    <w:rsid w:val="00692971"/>
    <w:rsid w:val="00772A40"/>
    <w:rsid w:val="007A0B7A"/>
    <w:rsid w:val="007C0F92"/>
    <w:rsid w:val="007E16A8"/>
    <w:rsid w:val="00805C4F"/>
    <w:rsid w:val="0085012B"/>
    <w:rsid w:val="008B1E7E"/>
    <w:rsid w:val="0099291C"/>
    <w:rsid w:val="009C19B3"/>
    <w:rsid w:val="00A61A9C"/>
    <w:rsid w:val="00A626F1"/>
    <w:rsid w:val="00AB1862"/>
    <w:rsid w:val="00B03476"/>
    <w:rsid w:val="00B634D4"/>
    <w:rsid w:val="00BE0CEE"/>
    <w:rsid w:val="00C01352"/>
    <w:rsid w:val="00C03059"/>
    <w:rsid w:val="00CA6325"/>
    <w:rsid w:val="00CB056C"/>
    <w:rsid w:val="00CC1493"/>
    <w:rsid w:val="00D04C7C"/>
    <w:rsid w:val="00DA2C96"/>
    <w:rsid w:val="00DA5FBE"/>
    <w:rsid w:val="00E84CC2"/>
    <w:rsid w:val="00E90698"/>
    <w:rsid w:val="00E91DBB"/>
    <w:rsid w:val="00EB4A13"/>
    <w:rsid w:val="00F040CE"/>
    <w:rsid w:val="00F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3512"/>
  <w15:chartTrackingRefBased/>
  <w15:docId w15:val="{79F77DD6-3C1B-4C04-BC09-BA0523EA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Nomichith</dc:creator>
  <cp:keywords/>
  <dc:description/>
  <cp:lastModifiedBy>Kevin Nomichith</cp:lastModifiedBy>
  <cp:revision>19</cp:revision>
  <dcterms:created xsi:type="dcterms:W3CDTF">2022-11-04T04:18:00Z</dcterms:created>
  <dcterms:modified xsi:type="dcterms:W3CDTF">2022-11-04T04:42:00Z</dcterms:modified>
</cp:coreProperties>
</file>