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991B2">
      <w:pPr>
        <w:pStyle w:val="4"/>
        <w:spacing w:before="50" w:line="224" w:lineRule="auto"/>
        <w:ind w:left="3391"/>
        <w:outlineLvl w:val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Project</w:t>
      </w:r>
      <w:r>
        <w:rPr>
          <w:b/>
          <w:bCs/>
          <w:spacing w:val="2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Design</w:t>
      </w:r>
      <w:r>
        <w:rPr>
          <w:b/>
          <w:bCs/>
          <w:spacing w:val="17"/>
          <w:w w:val="101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Phase-II</w:t>
      </w:r>
    </w:p>
    <w:p w14:paraId="642F0E57">
      <w:pPr>
        <w:pStyle w:val="4"/>
        <w:spacing w:before="42" w:line="224" w:lineRule="auto"/>
        <w:ind w:left="1868"/>
        <w:outlineLvl w:val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Solution</w:t>
      </w:r>
      <w:r>
        <w:rPr>
          <w:b/>
          <w:bCs/>
          <w:spacing w:val="18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Requirements</w:t>
      </w:r>
      <w:r>
        <w:rPr>
          <w:b/>
          <w:bCs/>
          <w:spacing w:val="13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(Functio</w:t>
      </w:r>
      <w:r>
        <w:rPr>
          <w:b/>
          <w:bCs/>
          <w:spacing w:val="-2"/>
          <w:sz w:val="24"/>
          <w:szCs w:val="24"/>
        </w:rPr>
        <w:t>nal &amp;</w:t>
      </w:r>
      <w:r>
        <w:rPr>
          <w:b/>
          <w:bCs/>
          <w:spacing w:val="1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Non-functional)</w:t>
      </w:r>
    </w:p>
    <w:p w14:paraId="7E1B5264">
      <w:pPr>
        <w:spacing w:before="50"/>
      </w:pPr>
    </w:p>
    <w:tbl>
      <w:tblPr>
        <w:tblStyle w:val="5"/>
        <w:tblW w:w="935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59"/>
      </w:tblGrid>
      <w:tr w14:paraId="04F481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32A784AA">
            <w:pPr>
              <w:pStyle w:val="6"/>
              <w:spacing w:before="35" w:line="196" w:lineRule="auto"/>
              <w:ind w:left="103"/>
            </w:pPr>
            <w:r>
              <w:rPr>
                <w:spacing w:val="-6"/>
              </w:rPr>
              <w:t>Date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63154CB9">
            <w:pPr>
              <w:pStyle w:val="6"/>
              <w:spacing w:before="78" w:line="158" w:lineRule="auto"/>
              <w:ind w:left="113"/>
            </w:pPr>
            <w:r>
              <w:rPr>
                <w:rFonts w:hint="default"/>
                <w:spacing w:val="16"/>
                <w:lang w:val="en-US"/>
              </w:rPr>
              <w:t>17 June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2025</w:t>
            </w:r>
          </w:p>
        </w:tc>
      </w:tr>
      <w:tr w14:paraId="79EFDD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781A68AB">
            <w:pPr>
              <w:pStyle w:val="6"/>
              <w:spacing w:before="34" w:line="205" w:lineRule="auto"/>
              <w:ind w:left="86"/>
            </w:pPr>
            <w:r>
              <w:rPr>
                <w:spacing w:val="-7"/>
              </w:rPr>
              <w:t>Team</w:t>
            </w:r>
            <w:r>
              <w:rPr>
                <w:spacing w:val="19"/>
              </w:rPr>
              <w:t xml:space="preserve"> </w:t>
            </w:r>
            <w:r>
              <w:rPr>
                <w:spacing w:val="-7"/>
              </w:rPr>
              <w:t>ID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6D68E60A">
            <w:pPr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 LTVIP2025TMID59094</w:t>
            </w:r>
          </w:p>
        </w:tc>
      </w:tr>
      <w:tr w14:paraId="34925E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31BF2412">
            <w:pPr>
              <w:pStyle w:val="6"/>
              <w:spacing w:before="23" w:line="198" w:lineRule="auto"/>
              <w:ind w:left="103"/>
            </w:pPr>
            <w:r>
              <w:rPr>
                <w:spacing w:val="-4"/>
              </w:rPr>
              <w:t>Project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4979792D">
            <w:pPr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 SmartSDLC</w:t>
            </w:r>
          </w:p>
        </w:tc>
      </w:tr>
      <w:tr w14:paraId="1CCA08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3B461F23">
            <w:pPr>
              <w:pStyle w:val="6"/>
              <w:spacing w:before="32" w:line="199" w:lineRule="auto"/>
              <w:ind w:left="103"/>
            </w:pPr>
            <w:r>
              <w:rPr>
                <w:spacing w:val="-4"/>
              </w:rPr>
              <w:t>Maximum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46EE4AB1">
            <w:pPr>
              <w:pStyle w:val="6"/>
              <w:spacing w:before="32" w:line="199" w:lineRule="auto"/>
              <w:ind w:left="107"/>
            </w:pPr>
            <w:r>
              <w:rPr>
                <w:spacing w:val="-5"/>
              </w:rPr>
              <w:t>4</w:t>
            </w:r>
            <w:r>
              <w:rPr>
                <w:spacing w:val="23"/>
              </w:rPr>
              <w:t xml:space="preserve"> </w:t>
            </w:r>
            <w:r>
              <w:rPr>
                <w:spacing w:val="-5"/>
              </w:rPr>
              <w:t>Marks</w:t>
            </w:r>
          </w:p>
        </w:tc>
      </w:tr>
    </w:tbl>
    <w:p w14:paraId="677FC860">
      <w:pPr>
        <w:spacing w:line="407" w:lineRule="auto"/>
        <w:rPr>
          <w:rFonts w:ascii="Arial"/>
          <w:sz w:val="21"/>
        </w:rPr>
      </w:pPr>
      <w:bookmarkStart w:id="0" w:name="_GoBack"/>
      <w:bookmarkEnd w:id="0"/>
    </w:p>
    <w:p w14:paraId="3130BEE8">
      <w:pPr>
        <w:pStyle w:val="4"/>
        <w:spacing w:before="68" w:line="224" w:lineRule="auto"/>
        <w:ind w:left="15"/>
      </w:pPr>
      <w:r>
        <w:rPr>
          <w:b/>
          <w:bCs/>
          <w:spacing w:val="-2"/>
        </w:rPr>
        <w:t>Functional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"/>
        </w:rPr>
        <w:t>Requirements:</w:t>
      </w:r>
    </w:p>
    <w:p w14:paraId="6F9417A6">
      <w:pPr>
        <w:pStyle w:val="4"/>
        <w:spacing w:before="201" w:line="222" w:lineRule="auto"/>
        <w:ind w:left="18"/>
      </w:pPr>
      <w:r>
        <w:rPr>
          <w:spacing w:val="-1"/>
        </w:rPr>
        <w:t>Following are the functional</w:t>
      </w:r>
      <w:r>
        <w:rPr>
          <w:spacing w:val="16"/>
          <w:w w:val="101"/>
        </w:rPr>
        <w:t xml:space="preserve"> </w:t>
      </w:r>
      <w:r>
        <w:rPr>
          <w:spacing w:val="-1"/>
        </w:rPr>
        <w:t>requirements of the</w:t>
      </w:r>
      <w:r>
        <w:rPr>
          <w:spacing w:val="16"/>
          <w:w w:val="101"/>
        </w:rPr>
        <w:t xml:space="preserve"> </w:t>
      </w:r>
      <w:r>
        <w:rPr>
          <w:spacing w:val="-1"/>
        </w:rPr>
        <w:t>proposed</w:t>
      </w:r>
      <w:r>
        <w:rPr>
          <w:spacing w:val="-2"/>
        </w:rPr>
        <w:t xml:space="preserve"> solution.</w:t>
      </w:r>
    </w:p>
    <w:p w14:paraId="22DDA01E">
      <w:pPr>
        <w:spacing w:line="162" w:lineRule="exact"/>
      </w:pPr>
    </w:p>
    <w:tbl>
      <w:tblPr>
        <w:tblStyle w:val="5"/>
        <w:tblW w:w="9320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3153"/>
        <w:gridCol w:w="5239"/>
      </w:tblGrid>
      <w:tr w14:paraId="1DDDC9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28" w:type="dxa"/>
            <w:vAlign w:val="top"/>
          </w:tcPr>
          <w:p w14:paraId="64B6DCDC">
            <w:pPr>
              <w:pStyle w:val="6"/>
              <w:spacing w:before="78" w:line="179" w:lineRule="auto"/>
              <w:ind w:left="100"/>
            </w:pPr>
            <w:r>
              <w:rPr>
                <w:b/>
                <w:bCs/>
                <w:spacing w:val="-7"/>
              </w:rPr>
              <w:t>FR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7"/>
              </w:rPr>
              <w:t>No.</w:t>
            </w:r>
          </w:p>
        </w:tc>
        <w:tc>
          <w:tcPr>
            <w:tcW w:w="3153" w:type="dxa"/>
            <w:tcBorders>
              <w:right w:val="single" w:color="000000" w:sz="6" w:space="0"/>
            </w:tcBorders>
            <w:vAlign w:val="top"/>
          </w:tcPr>
          <w:p w14:paraId="228AC0F4">
            <w:pPr>
              <w:pStyle w:val="6"/>
              <w:spacing w:before="32" w:line="224" w:lineRule="auto"/>
              <w:ind w:left="102"/>
            </w:pPr>
            <w:r>
              <w:rPr>
                <w:b/>
                <w:bCs/>
                <w:spacing w:val="-2"/>
              </w:rPr>
              <w:t>Functional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-2"/>
              </w:rPr>
              <w:t>Requirement (Epic)</w:t>
            </w:r>
          </w:p>
        </w:tc>
        <w:tc>
          <w:tcPr>
            <w:tcW w:w="5239" w:type="dxa"/>
            <w:tcBorders>
              <w:left w:val="single" w:color="000000" w:sz="6" w:space="0"/>
            </w:tcBorders>
            <w:vAlign w:val="top"/>
          </w:tcPr>
          <w:p w14:paraId="3EA9B6A0">
            <w:pPr>
              <w:pStyle w:val="6"/>
              <w:spacing w:before="32" w:line="224" w:lineRule="auto"/>
              <w:ind w:left="93"/>
            </w:pPr>
            <w:r>
              <w:rPr>
                <w:b/>
                <w:bCs/>
                <w:spacing w:val="-2"/>
              </w:rPr>
              <w:t>Sub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2"/>
              </w:rPr>
              <w:t>Requirement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2"/>
              </w:rPr>
              <w:t>(Story / Sub-Task)</w:t>
            </w:r>
          </w:p>
        </w:tc>
      </w:tr>
      <w:tr w14:paraId="74A0C3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928" w:type="dxa"/>
            <w:vAlign w:val="top"/>
          </w:tcPr>
          <w:p w14:paraId="25084AA6">
            <w:pPr>
              <w:pStyle w:val="6"/>
              <w:spacing w:before="75" w:line="179" w:lineRule="auto"/>
              <w:ind w:left="103"/>
            </w:pPr>
            <w:r>
              <w:rPr>
                <w:spacing w:val="-5"/>
              </w:rPr>
              <w:t>FR-1</w:t>
            </w:r>
          </w:p>
        </w:tc>
        <w:tc>
          <w:tcPr>
            <w:tcW w:w="3153" w:type="dxa"/>
            <w:tcBorders>
              <w:right w:val="single" w:color="000000" w:sz="6" w:space="0"/>
            </w:tcBorders>
            <w:vAlign w:val="top"/>
          </w:tcPr>
          <w:p w14:paraId="1B79AB2B">
            <w:pPr>
              <w:pStyle w:val="6"/>
              <w:spacing w:before="31" w:line="222" w:lineRule="auto"/>
              <w:ind w:left="105"/>
            </w:pPr>
            <w:r>
              <w:rPr>
                <w:spacing w:val="-4"/>
              </w:rPr>
              <w:t>User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4"/>
              </w:rPr>
              <w:t>Registration</w:t>
            </w:r>
          </w:p>
        </w:tc>
        <w:tc>
          <w:tcPr>
            <w:tcW w:w="5239" w:type="dxa"/>
            <w:tcBorders>
              <w:left w:val="single" w:color="000000" w:sz="6" w:space="0"/>
            </w:tcBorders>
            <w:vAlign w:val="top"/>
          </w:tcPr>
          <w:p w14:paraId="5C6B1312">
            <w:pPr>
              <w:pStyle w:val="6"/>
              <w:spacing w:before="31" w:line="222" w:lineRule="auto"/>
              <w:ind w:left="104"/>
            </w:pPr>
            <w:r>
              <w:rPr>
                <w:spacing w:val="-3"/>
              </w:rPr>
              <w:t>Registration through</w:t>
            </w:r>
            <w:r>
              <w:rPr>
                <w:spacing w:val="31"/>
              </w:rPr>
              <w:t xml:space="preserve"> </w:t>
            </w:r>
            <w:r>
              <w:rPr>
                <w:spacing w:val="-3"/>
              </w:rPr>
              <w:t>Form</w:t>
            </w:r>
          </w:p>
          <w:p w14:paraId="1B662F50">
            <w:pPr>
              <w:pStyle w:val="6"/>
              <w:spacing w:before="20" w:line="222" w:lineRule="auto"/>
              <w:ind w:left="104"/>
            </w:pPr>
            <w:r>
              <w:rPr>
                <w:spacing w:val="-2"/>
              </w:rPr>
              <w:t>Registration through Gmail</w:t>
            </w:r>
          </w:p>
          <w:p w14:paraId="6387C5F5">
            <w:pPr>
              <w:pStyle w:val="6"/>
              <w:spacing w:before="19" w:line="195" w:lineRule="auto"/>
              <w:ind w:left="104"/>
            </w:pPr>
            <w:r>
              <w:rPr>
                <w:spacing w:val="-2"/>
              </w:rPr>
              <w:t>Registration through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LinkedIN</w:t>
            </w:r>
          </w:p>
        </w:tc>
      </w:tr>
      <w:tr w14:paraId="5C8BF1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8" w:type="dxa"/>
            <w:vAlign w:val="top"/>
          </w:tcPr>
          <w:p w14:paraId="3C1DE5DB">
            <w:pPr>
              <w:pStyle w:val="6"/>
              <w:spacing w:before="78" w:line="181" w:lineRule="auto"/>
              <w:ind w:left="103"/>
            </w:pPr>
            <w:r>
              <w:rPr>
                <w:spacing w:val="-5"/>
              </w:rPr>
              <w:t>FR-2</w:t>
            </w:r>
          </w:p>
        </w:tc>
        <w:tc>
          <w:tcPr>
            <w:tcW w:w="3153" w:type="dxa"/>
            <w:tcBorders>
              <w:right w:val="single" w:color="000000" w:sz="6" w:space="0"/>
            </w:tcBorders>
            <w:vAlign w:val="top"/>
          </w:tcPr>
          <w:p w14:paraId="5584D656">
            <w:pPr>
              <w:pStyle w:val="6"/>
              <w:spacing w:before="35" w:line="286" w:lineRule="exact"/>
              <w:ind w:left="105"/>
            </w:pPr>
            <w:r>
              <w:rPr>
                <w:spacing w:val="-2"/>
                <w:position w:val="1"/>
              </w:rPr>
              <w:t>User Confirmation</w:t>
            </w:r>
          </w:p>
        </w:tc>
        <w:tc>
          <w:tcPr>
            <w:tcW w:w="5239" w:type="dxa"/>
            <w:tcBorders>
              <w:left w:val="single" w:color="000000" w:sz="6" w:space="0"/>
            </w:tcBorders>
            <w:vAlign w:val="top"/>
          </w:tcPr>
          <w:p w14:paraId="178D6D7D">
            <w:pPr>
              <w:pStyle w:val="6"/>
              <w:spacing w:before="36" w:line="219" w:lineRule="auto"/>
              <w:ind w:left="96" w:right="3115"/>
            </w:pPr>
            <w:r>
              <w:rPr>
                <w:spacing w:val="-2"/>
              </w:rPr>
              <w:t>Confirmation via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2"/>
              </w:rPr>
              <w:t>Email</w:t>
            </w:r>
            <w:r>
              <w:t xml:space="preserve"> </w:t>
            </w:r>
            <w:r>
              <w:rPr>
                <w:spacing w:val="-2"/>
              </w:rPr>
              <w:t>Confirmation via OTP</w:t>
            </w:r>
          </w:p>
        </w:tc>
      </w:tr>
      <w:tr w14:paraId="3F0AC0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928" w:type="dxa"/>
            <w:vAlign w:val="top"/>
          </w:tcPr>
          <w:p w14:paraId="66D4A4DB">
            <w:pPr>
              <w:pStyle w:val="6"/>
              <w:spacing w:before="73" w:line="181" w:lineRule="auto"/>
              <w:ind w:left="103"/>
            </w:pPr>
            <w:r>
              <w:rPr>
                <w:spacing w:val="-5"/>
              </w:rPr>
              <w:t>FR-3</w:t>
            </w:r>
          </w:p>
        </w:tc>
        <w:tc>
          <w:tcPr>
            <w:tcW w:w="3153" w:type="dxa"/>
            <w:tcBorders>
              <w:right w:val="single" w:color="000000" w:sz="6" w:space="0"/>
            </w:tcBorders>
            <w:vAlign w:val="top"/>
          </w:tcPr>
          <w:p w14:paraId="2E14928A">
            <w:pPr>
              <w:rPr>
                <w:rFonts w:ascii="Arial"/>
                <w:sz w:val="21"/>
              </w:rPr>
            </w:pPr>
          </w:p>
        </w:tc>
        <w:tc>
          <w:tcPr>
            <w:tcW w:w="5239" w:type="dxa"/>
            <w:tcBorders>
              <w:left w:val="single" w:color="000000" w:sz="6" w:space="0"/>
            </w:tcBorders>
            <w:vAlign w:val="top"/>
          </w:tcPr>
          <w:p w14:paraId="1FFF7A18">
            <w:pPr>
              <w:rPr>
                <w:rFonts w:ascii="Arial"/>
                <w:sz w:val="21"/>
              </w:rPr>
            </w:pPr>
          </w:p>
        </w:tc>
      </w:tr>
      <w:tr w14:paraId="1024B1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28" w:type="dxa"/>
            <w:vAlign w:val="top"/>
          </w:tcPr>
          <w:p w14:paraId="7D5D5F90">
            <w:pPr>
              <w:pStyle w:val="6"/>
              <w:spacing w:before="77" w:line="179" w:lineRule="auto"/>
              <w:ind w:left="103"/>
            </w:pPr>
            <w:r>
              <w:rPr>
                <w:spacing w:val="-5"/>
              </w:rPr>
              <w:t>FR-4</w:t>
            </w:r>
          </w:p>
        </w:tc>
        <w:tc>
          <w:tcPr>
            <w:tcW w:w="3153" w:type="dxa"/>
            <w:tcBorders>
              <w:right w:val="single" w:color="000000" w:sz="6" w:space="0"/>
            </w:tcBorders>
            <w:vAlign w:val="top"/>
          </w:tcPr>
          <w:p w14:paraId="02311736">
            <w:pPr>
              <w:rPr>
                <w:rFonts w:ascii="Arial"/>
                <w:sz w:val="21"/>
              </w:rPr>
            </w:pPr>
          </w:p>
        </w:tc>
        <w:tc>
          <w:tcPr>
            <w:tcW w:w="5239" w:type="dxa"/>
            <w:tcBorders>
              <w:left w:val="single" w:color="000000" w:sz="6" w:space="0"/>
            </w:tcBorders>
            <w:vAlign w:val="top"/>
          </w:tcPr>
          <w:p w14:paraId="2F890362">
            <w:pPr>
              <w:rPr>
                <w:rFonts w:ascii="Arial"/>
                <w:sz w:val="21"/>
              </w:rPr>
            </w:pPr>
          </w:p>
        </w:tc>
      </w:tr>
      <w:tr w14:paraId="0A0CC1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928" w:type="dxa"/>
            <w:vAlign w:val="top"/>
          </w:tcPr>
          <w:p w14:paraId="2C2A8D79">
            <w:pPr>
              <w:rPr>
                <w:rFonts w:ascii="Arial"/>
                <w:sz w:val="21"/>
              </w:rPr>
            </w:pPr>
          </w:p>
        </w:tc>
        <w:tc>
          <w:tcPr>
            <w:tcW w:w="3153" w:type="dxa"/>
            <w:tcBorders>
              <w:right w:val="single" w:color="000000" w:sz="6" w:space="0"/>
            </w:tcBorders>
            <w:vAlign w:val="top"/>
          </w:tcPr>
          <w:p w14:paraId="63218C2E">
            <w:pPr>
              <w:rPr>
                <w:rFonts w:ascii="Arial"/>
                <w:sz w:val="21"/>
              </w:rPr>
            </w:pPr>
          </w:p>
        </w:tc>
        <w:tc>
          <w:tcPr>
            <w:tcW w:w="5239" w:type="dxa"/>
            <w:tcBorders>
              <w:left w:val="single" w:color="000000" w:sz="6" w:space="0"/>
            </w:tcBorders>
            <w:vAlign w:val="top"/>
          </w:tcPr>
          <w:p w14:paraId="2A5CFCDD">
            <w:pPr>
              <w:rPr>
                <w:rFonts w:ascii="Arial"/>
                <w:sz w:val="21"/>
              </w:rPr>
            </w:pPr>
          </w:p>
        </w:tc>
      </w:tr>
      <w:tr w14:paraId="5366F7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928" w:type="dxa"/>
            <w:vAlign w:val="top"/>
          </w:tcPr>
          <w:p w14:paraId="35CFDCC6">
            <w:pPr>
              <w:rPr>
                <w:rFonts w:ascii="Arial"/>
                <w:sz w:val="21"/>
              </w:rPr>
            </w:pPr>
          </w:p>
        </w:tc>
        <w:tc>
          <w:tcPr>
            <w:tcW w:w="3153" w:type="dxa"/>
            <w:tcBorders>
              <w:right w:val="single" w:color="000000" w:sz="6" w:space="0"/>
            </w:tcBorders>
            <w:vAlign w:val="top"/>
          </w:tcPr>
          <w:p w14:paraId="5BA19E2F">
            <w:pPr>
              <w:rPr>
                <w:rFonts w:ascii="Arial"/>
                <w:sz w:val="21"/>
              </w:rPr>
            </w:pPr>
          </w:p>
        </w:tc>
        <w:tc>
          <w:tcPr>
            <w:tcW w:w="5239" w:type="dxa"/>
            <w:tcBorders>
              <w:left w:val="single" w:color="000000" w:sz="6" w:space="0"/>
            </w:tcBorders>
            <w:vAlign w:val="top"/>
          </w:tcPr>
          <w:p w14:paraId="6C33C86E">
            <w:pPr>
              <w:rPr>
                <w:rFonts w:ascii="Arial"/>
                <w:sz w:val="21"/>
              </w:rPr>
            </w:pPr>
          </w:p>
        </w:tc>
      </w:tr>
    </w:tbl>
    <w:p w14:paraId="5D74A470">
      <w:pPr>
        <w:spacing w:line="262" w:lineRule="auto"/>
        <w:rPr>
          <w:rFonts w:ascii="Arial"/>
          <w:sz w:val="21"/>
        </w:rPr>
      </w:pPr>
    </w:p>
    <w:p w14:paraId="5D01ECBC">
      <w:pPr>
        <w:spacing w:line="263" w:lineRule="auto"/>
        <w:rPr>
          <w:rFonts w:ascii="Arial"/>
          <w:sz w:val="21"/>
        </w:rPr>
      </w:pPr>
    </w:p>
    <w:p w14:paraId="7861B8ED">
      <w:pPr>
        <w:spacing w:line="263" w:lineRule="auto"/>
        <w:rPr>
          <w:rFonts w:ascii="Arial"/>
          <w:sz w:val="21"/>
        </w:rPr>
      </w:pPr>
    </w:p>
    <w:p w14:paraId="2EE5387E">
      <w:pPr>
        <w:spacing w:line="263" w:lineRule="auto"/>
        <w:rPr>
          <w:rFonts w:ascii="Arial"/>
          <w:sz w:val="21"/>
        </w:rPr>
      </w:pPr>
    </w:p>
    <w:p w14:paraId="7CC4FBBA">
      <w:pPr>
        <w:spacing w:line="263" w:lineRule="auto"/>
        <w:rPr>
          <w:rFonts w:ascii="Arial"/>
          <w:sz w:val="21"/>
        </w:rPr>
      </w:pPr>
    </w:p>
    <w:p w14:paraId="048AE373">
      <w:pPr>
        <w:pStyle w:val="4"/>
        <w:spacing w:before="67" w:line="224" w:lineRule="auto"/>
        <w:ind w:left="15"/>
      </w:pPr>
      <w:r>
        <w:rPr>
          <w:b/>
          <w:bCs/>
          <w:spacing w:val="-2"/>
        </w:rPr>
        <w:t>Non-functional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"/>
        </w:rPr>
        <w:t>Requirements:</w:t>
      </w:r>
    </w:p>
    <w:p w14:paraId="24AF339F">
      <w:pPr>
        <w:pStyle w:val="4"/>
        <w:spacing w:before="201" w:line="222" w:lineRule="auto"/>
        <w:ind w:left="18"/>
      </w:pPr>
      <w:r>
        <w:rPr>
          <w:spacing w:val="-1"/>
        </w:rPr>
        <w:t>Following are the</w:t>
      </w:r>
      <w:r>
        <w:rPr>
          <w:spacing w:val="16"/>
          <w:w w:val="101"/>
        </w:rPr>
        <w:t xml:space="preserve"> </w:t>
      </w:r>
      <w:r>
        <w:rPr>
          <w:spacing w:val="-1"/>
        </w:rPr>
        <w:t>non-functional</w:t>
      </w:r>
      <w:r>
        <w:rPr>
          <w:spacing w:val="16"/>
          <w:w w:val="101"/>
        </w:rPr>
        <w:t xml:space="preserve"> </w:t>
      </w:r>
      <w:r>
        <w:rPr>
          <w:spacing w:val="-1"/>
        </w:rPr>
        <w:t>requirement</w:t>
      </w:r>
      <w:r>
        <w:rPr>
          <w:spacing w:val="-2"/>
        </w:rPr>
        <w:t>s of the</w:t>
      </w:r>
      <w:r>
        <w:rPr>
          <w:spacing w:val="16"/>
          <w:w w:val="101"/>
        </w:rPr>
        <w:t xml:space="preserve"> </w:t>
      </w:r>
      <w:r>
        <w:rPr>
          <w:spacing w:val="-2"/>
        </w:rPr>
        <w:t>proposed solution.</w:t>
      </w:r>
    </w:p>
    <w:p w14:paraId="18548295">
      <w:pPr>
        <w:spacing w:line="170" w:lineRule="exact"/>
      </w:pPr>
    </w:p>
    <w:tbl>
      <w:tblPr>
        <w:tblStyle w:val="5"/>
        <w:tblW w:w="931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3452"/>
        <w:gridCol w:w="4939"/>
      </w:tblGrid>
      <w:tr w14:paraId="0D765A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28" w:type="dxa"/>
            <w:vAlign w:val="top"/>
          </w:tcPr>
          <w:p w14:paraId="06BA0301">
            <w:pPr>
              <w:pStyle w:val="6"/>
              <w:spacing w:before="70" w:line="179" w:lineRule="auto"/>
              <w:ind w:left="100"/>
            </w:pPr>
            <w:r>
              <w:rPr>
                <w:b/>
                <w:bCs/>
                <w:spacing w:val="-7"/>
              </w:rPr>
              <w:t>FR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7"/>
              </w:rPr>
              <w:t>No.</w:t>
            </w:r>
          </w:p>
        </w:tc>
        <w:tc>
          <w:tcPr>
            <w:tcW w:w="3452" w:type="dxa"/>
            <w:tcBorders>
              <w:right w:val="single" w:color="000000" w:sz="6" w:space="0"/>
            </w:tcBorders>
            <w:vAlign w:val="top"/>
          </w:tcPr>
          <w:p w14:paraId="04B827EF">
            <w:pPr>
              <w:pStyle w:val="6"/>
              <w:spacing w:before="24" w:line="224" w:lineRule="auto"/>
              <w:ind w:left="102"/>
            </w:pPr>
            <w:r>
              <w:rPr>
                <w:b/>
                <w:bCs/>
                <w:spacing w:val="-2"/>
              </w:rPr>
              <w:t>Non-Functional</w:t>
            </w:r>
            <w:r>
              <w:rPr>
                <w:b/>
                <w:bCs/>
                <w:spacing w:val="26"/>
              </w:rPr>
              <w:t xml:space="preserve"> </w:t>
            </w:r>
            <w:r>
              <w:rPr>
                <w:b/>
                <w:bCs/>
                <w:spacing w:val="-2"/>
              </w:rPr>
              <w:t>Requirement</w:t>
            </w:r>
          </w:p>
        </w:tc>
        <w:tc>
          <w:tcPr>
            <w:tcW w:w="4939" w:type="dxa"/>
            <w:tcBorders>
              <w:left w:val="single" w:color="000000" w:sz="6" w:space="0"/>
            </w:tcBorders>
            <w:vAlign w:val="top"/>
          </w:tcPr>
          <w:p w14:paraId="5007BBFF">
            <w:pPr>
              <w:pStyle w:val="6"/>
              <w:spacing w:before="24" w:line="224" w:lineRule="auto"/>
              <w:ind w:left="117"/>
            </w:pPr>
            <w:r>
              <w:rPr>
                <w:b/>
                <w:bCs/>
                <w:spacing w:val="-2"/>
              </w:rPr>
              <w:t>Description</w:t>
            </w:r>
          </w:p>
        </w:tc>
      </w:tr>
      <w:tr w14:paraId="162A22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28" w:type="dxa"/>
            <w:vAlign w:val="top"/>
          </w:tcPr>
          <w:p w14:paraId="204A087F">
            <w:pPr>
              <w:pStyle w:val="6"/>
              <w:spacing w:before="67" w:line="179" w:lineRule="auto"/>
              <w:ind w:left="103"/>
            </w:pPr>
            <w:r>
              <w:rPr>
                <w:spacing w:val="-4"/>
              </w:rPr>
              <w:t>NFR-1</w:t>
            </w:r>
          </w:p>
        </w:tc>
        <w:tc>
          <w:tcPr>
            <w:tcW w:w="3452" w:type="dxa"/>
            <w:tcBorders>
              <w:right w:val="single" w:color="000000" w:sz="6" w:space="0"/>
            </w:tcBorders>
            <w:vAlign w:val="top"/>
          </w:tcPr>
          <w:p w14:paraId="19EEC1A9">
            <w:pPr>
              <w:pStyle w:val="6"/>
              <w:spacing w:before="21" w:line="224" w:lineRule="auto"/>
              <w:ind w:left="101"/>
            </w:pPr>
            <w:r>
              <w:rPr>
                <w:b/>
                <w:bCs/>
                <w:spacing w:val="-2"/>
              </w:rPr>
              <w:t>Usability</w:t>
            </w:r>
          </w:p>
        </w:tc>
        <w:tc>
          <w:tcPr>
            <w:tcW w:w="4939" w:type="dxa"/>
            <w:tcBorders>
              <w:left w:val="single" w:color="000000" w:sz="6" w:space="0"/>
            </w:tcBorders>
            <w:vAlign w:val="top"/>
          </w:tcPr>
          <w:p w14:paraId="6C21A1DC">
            <w:pPr>
              <w:rPr>
                <w:rFonts w:ascii="Arial"/>
                <w:sz w:val="21"/>
              </w:rPr>
            </w:pPr>
          </w:p>
        </w:tc>
      </w:tr>
      <w:tr w14:paraId="75B484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928" w:type="dxa"/>
            <w:vAlign w:val="top"/>
          </w:tcPr>
          <w:p w14:paraId="2BA9DD43">
            <w:pPr>
              <w:pStyle w:val="6"/>
              <w:spacing w:before="78" w:line="181" w:lineRule="auto"/>
              <w:ind w:left="103"/>
            </w:pPr>
            <w:r>
              <w:rPr>
                <w:spacing w:val="-4"/>
              </w:rPr>
              <w:t>NFR-2</w:t>
            </w:r>
          </w:p>
        </w:tc>
        <w:tc>
          <w:tcPr>
            <w:tcW w:w="3452" w:type="dxa"/>
            <w:tcBorders>
              <w:right w:val="single" w:color="000000" w:sz="6" w:space="0"/>
            </w:tcBorders>
            <w:vAlign w:val="top"/>
          </w:tcPr>
          <w:p w14:paraId="2DFEAE2F">
            <w:pPr>
              <w:pStyle w:val="6"/>
              <w:spacing w:before="34" w:line="224" w:lineRule="auto"/>
              <w:ind w:left="93"/>
            </w:pPr>
            <w:r>
              <w:rPr>
                <w:b/>
                <w:bCs/>
                <w:spacing w:val="-1"/>
              </w:rPr>
              <w:t>Security</w:t>
            </w:r>
          </w:p>
        </w:tc>
        <w:tc>
          <w:tcPr>
            <w:tcW w:w="4939" w:type="dxa"/>
            <w:tcBorders>
              <w:left w:val="single" w:color="000000" w:sz="6" w:space="0"/>
            </w:tcBorders>
            <w:vAlign w:val="top"/>
          </w:tcPr>
          <w:p w14:paraId="1A8F7E6B">
            <w:pPr>
              <w:rPr>
                <w:rFonts w:ascii="Arial"/>
                <w:sz w:val="21"/>
              </w:rPr>
            </w:pPr>
          </w:p>
        </w:tc>
      </w:tr>
      <w:tr w14:paraId="062B0B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928" w:type="dxa"/>
            <w:tcBorders>
              <w:bottom w:val="single" w:color="000000" w:sz="6" w:space="0"/>
            </w:tcBorders>
            <w:vAlign w:val="top"/>
          </w:tcPr>
          <w:p w14:paraId="6687CF7B">
            <w:pPr>
              <w:pStyle w:val="6"/>
              <w:spacing w:before="72" w:line="181" w:lineRule="auto"/>
              <w:ind w:left="103"/>
            </w:pPr>
            <w:r>
              <w:rPr>
                <w:spacing w:val="-4"/>
              </w:rPr>
              <w:t>NFR-3</w:t>
            </w:r>
          </w:p>
        </w:tc>
        <w:tc>
          <w:tcPr>
            <w:tcW w:w="3452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 w14:paraId="72463D22">
            <w:pPr>
              <w:pStyle w:val="6"/>
              <w:spacing w:before="28" w:line="224" w:lineRule="auto"/>
              <w:ind w:left="102"/>
            </w:pPr>
            <w:r>
              <w:rPr>
                <w:b/>
                <w:bCs/>
                <w:spacing w:val="-2"/>
              </w:rPr>
              <w:t>Reliability</w:t>
            </w:r>
          </w:p>
        </w:tc>
        <w:tc>
          <w:tcPr>
            <w:tcW w:w="4939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 w14:paraId="156C4F31">
            <w:pPr>
              <w:rPr>
                <w:rFonts w:ascii="Arial"/>
                <w:sz w:val="21"/>
              </w:rPr>
            </w:pPr>
          </w:p>
        </w:tc>
      </w:tr>
      <w:tr w14:paraId="0158AE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928" w:type="dxa"/>
            <w:tcBorders>
              <w:top w:val="single" w:color="000000" w:sz="6" w:space="0"/>
            </w:tcBorders>
            <w:vAlign w:val="top"/>
          </w:tcPr>
          <w:p w14:paraId="29AC962A">
            <w:pPr>
              <w:pStyle w:val="6"/>
              <w:spacing w:before="82" w:line="179" w:lineRule="auto"/>
              <w:ind w:left="103"/>
            </w:pPr>
            <w:r>
              <w:rPr>
                <w:spacing w:val="-4"/>
              </w:rPr>
              <w:t>NFR-4</w:t>
            </w:r>
          </w:p>
        </w:tc>
        <w:tc>
          <w:tcPr>
            <w:tcW w:w="3452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110866F">
            <w:pPr>
              <w:pStyle w:val="6"/>
              <w:spacing w:before="36" w:line="287" w:lineRule="exact"/>
              <w:ind w:left="102"/>
            </w:pPr>
            <w:r>
              <w:rPr>
                <w:b/>
                <w:bCs/>
                <w:spacing w:val="-3"/>
                <w:position w:val="1"/>
              </w:rPr>
              <w:t>Performance</w:t>
            </w:r>
          </w:p>
        </w:tc>
        <w:tc>
          <w:tcPr>
            <w:tcW w:w="4939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96435BB">
            <w:pPr>
              <w:rPr>
                <w:rFonts w:ascii="Arial"/>
                <w:sz w:val="21"/>
              </w:rPr>
            </w:pPr>
          </w:p>
        </w:tc>
      </w:tr>
      <w:tr w14:paraId="186E3D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928" w:type="dxa"/>
            <w:vAlign w:val="top"/>
          </w:tcPr>
          <w:p w14:paraId="42F180BD">
            <w:pPr>
              <w:pStyle w:val="6"/>
              <w:spacing w:before="90" w:line="179" w:lineRule="auto"/>
              <w:ind w:left="103"/>
            </w:pPr>
            <w:r>
              <w:rPr>
                <w:spacing w:val="-4"/>
              </w:rPr>
              <w:t>NFR-5</w:t>
            </w:r>
          </w:p>
        </w:tc>
        <w:tc>
          <w:tcPr>
            <w:tcW w:w="3452" w:type="dxa"/>
            <w:tcBorders>
              <w:right w:val="single" w:color="000000" w:sz="6" w:space="0"/>
            </w:tcBorders>
            <w:vAlign w:val="top"/>
          </w:tcPr>
          <w:p w14:paraId="3915AC7B">
            <w:pPr>
              <w:pStyle w:val="6"/>
              <w:spacing w:before="44" w:line="224" w:lineRule="auto"/>
              <w:ind w:left="89"/>
            </w:pPr>
            <w:r>
              <w:rPr>
                <w:b/>
                <w:bCs/>
                <w:spacing w:val="-1"/>
              </w:rPr>
              <w:t>Availability</w:t>
            </w:r>
          </w:p>
        </w:tc>
        <w:tc>
          <w:tcPr>
            <w:tcW w:w="4939" w:type="dxa"/>
            <w:tcBorders>
              <w:left w:val="single" w:color="000000" w:sz="6" w:space="0"/>
            </w:tcBorders>
            <w:vAlign w:val="top"/>
          </w:tcPr>
          <w:p w14:paraId="162FE5E3">
            <w:pPr>
              <w:rPr>
                <w:rFonts w:ascii="Arial"/>
                <w:sz w:val="21"/>
              </w:rPr>
            </w:pPr>
          </w:p>
        </w:tc>
      </w:tr>
      <w:tr w14:paraId="27530B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928" w:type="dxa"/>
            <w:vAlign w:val="top"/>
          </w:tcPr>
          <w:p w14:paraId="1EDA072E">
            <w:pPr>
              <w:pStyle w:val="6"/>
              <w:spacing w:before="81" w:line="181" w:lineRule="auto"/>
              <w:ind w:left="103"/>
            </w:pPr>
            <w:r>
              <w:rPr>
                <w:spacing w:val="-4"/>
              </w:rPr>
              <w:t>NFR-6</w:t>
            </w:r>
          </w:p>
        </w:tc>
        <w:tc>
          <w:tcPr>
            <w:tcW w:w="3452" w:type="dxa"/>
            <w:tcBorders>
              <w:right w:val="single" w:color="000000" w:sz="6" w:space="0"/>
            </w:tcBorders>
            <w:vAlign w:val="top"/>
          </w:tcPr>
          <w:p w14:paraId="17EF117F">
            <w:pPr>
              <w:pStyle w:val="6"/>
              <w:spacing w:before="37" w:line="224" w:lineRule="auto"/>
              <w:ind w:left="93"/>
            </w:pPr>
            <w:r>
              <w:rPr>
                <w:b/>
                <w:bCs/>
                <w:color w:val="222222"/>
                <w:spacing w:val="-1"/>
              </w:rPr>
              <w:t>Scalability</w:t>
            </w:r>
          </w:p>
        </w:tc>
        <w:tc>
          <w:tcPr>
            <w:tcW w:w="4939" w:type="dxa"/>
            <w:tcBorders>
              <w:left w:val="single" w:color="000000" w:sz="6" w:space="0"/>
            </w:tcBorders>
            <w:vAlign w:val="top"/>
          </w:tcPr>
          <w:p w14:paraId="4FA7D4B3">
            <w:pPr>
              <w:rPr>
                <w:rFonts w:ascii="Arial"/>
                <w:sz w:val="21"/>
              </w:rPr>
            </w:pPr>
          </w:p>
        </w:tc>
      </w:tr>
    </w:tbl>
    <w:p w14:paraId="4CD41663">
      <w:pPr>
        <w:rPr>
          <w:rFonts w:ascii="Arial"/>
          <w:sz w:val="21"/>
        </w:rPr>
      </w:pPr>
    </w:p>
    <w:sectPr>
      <w:pgSz w:w="11920" w:h="16840"/>
      <w:pgMar w:top="828" w:right="1100" w:bottom="0" w:left="14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557C7C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2025-06-28T04:21:09Z</dcterms:created>
  <dc:creator>91950</dc:creator>
  <cp:lastModifiedBy>Navya Kodali</cp:lastModifiedBy>
  <dcterms:modified xsi:type="dcterms:W3CDTF">2025-06-28T04:21:47Z</dcterms:modified>
  <dc:title>Solution Requirements.docx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2025-06-28T09:42:59Z</vt:filetime>
  </property>
  <property fmtid="{D5CDD505-2E9C-101B-9397-08002B2CF9AE}" pid="4" name="KSOProductBuildVer">
    <vt:lpwstr>1033-12.2.0.20795</vt:lpwstr>
  </property>
  <property fmtid="{D5CDD505-2E9C-101B-9397-08002B2CF9AE}" pid="5" name="ICV">
    <vt:lpwstr>AFAB599699C2401D8681D3A3BCDCDCE6_12</vt:lpwstr>
  </property>
</Properties>
</file>