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  <w:bookmarkStart w:id="0" w:name="_GoBack"/>
      <w:bookmarkEnd w:id="0"/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7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E22A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 w:cs="Arial"/>
                <w:rtl w:val="0"/>
                <w:lang w:val="en-US"/>
              </w:rPr>
              <w:t>17 June 202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</w:tr>
      <w:tr w14:paraId="7D5251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Arial" w:cs="Calibri"/>
                <w:lang w:val="en-US"/>
              </w:rPr>
            </w:pPr>
            <w:r>
              <w:rPr>
                <w:rFonts w:hint="default" w:ascii="Calibri" w:hAnsi="Calibri" w:eastAsia="Arial" w:cs="Calibri"/>
                <w:lang w:val="en-US"/>
              </w:rPr>
              <w:t xml:space="preserve"> LTVIP2025TMID59094</w:t>
            </w:r>
          </w:p>
        </w:tc>
      </w:tr>
      <w:tr w14:paraId="507492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Arial" w:cs="Calibri"/>
                <w:lang w:val="en-US"/>
              </w:rPr>
            </w:pPr>
            <w:r>
              <w:rPr>
                <w:rFonts w:hint="default" w:ascii="Calibri" w:hAnsi="Calibri" w:eastAsia="Arial" w:cs="Calibri"/>
                <w:lang w:val="en-US"/>
              </w:rPr>
              <w:t xml:space="preserve"> SmartSDLC</w:t>
            </w:r>
          </w:p>
        </w:tc>
      </w:tr>
      <w:tr w14:paraId="1FA5FD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E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0F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Example: Order processing during pandemics for offline mode</w:t>
      </w:r>
    </w:p>
    <w:p w14:paraId="0000001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11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1C83CB">
                            <w:pPr>
                              <w:spacing w:before="0" w:after="160" w:line="258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 w14:paraId="579065F4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 w14:paraId="28776BFD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 w14:paraId="6A09DDFA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 w14:paraId="1FBA7C91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 w14:paraId="3FE2CD91">
                            <w:pPr>
                              <w:spacing w:before="0" w:after="0" w:line="240" w:lineRule="auto"/>
                              <w:ind w:left="36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8pt;margin-top:16pt;height:207.25pt;width:374.75pt;z-index:251659264;mso-width-relative:page;mso-height-relative:page;" fillcolor="#FFFFFF [3201]" filled="t" stroked="t" coordsize="21600,21600" o:gfxdata="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cDlMtgAAAALAQAADwAAAAAAAAABACAA&#10;AAAiAAAAZHJzL2Rvd25yZXYueG1sUEsBAhQAFAAAAAgAh07iQFNNttNGAgAAtgQAAA4AAAAAAAAA&#10;AQAgAAAAJwEAAGRycy9lMm9Eb2MueG1sUEsFBgAAAAAGAAYAWQEAAN8FAAAAAA==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D1C83CB">
                      <w:pPr>
                        <w:spacing w:before="0" w:after="160" w:line="258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 w14:paraId="579065F4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 w14:paraId="28776BFD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 w14:paraId="6A09DDFA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 w14:paraId="1FBA7C91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 w14:paraId="3FE2CD91">
                      <w:pPr>
                        <w:spacing w:before="0" w:after="0" w:line="240" w:lineRule="auto"/>
                        <w:ind w:left="360" w:right="0" w:firstLine="0"/>
                        <w:jc w:val="left"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12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8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90F15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230CC8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A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How user interacts with application e.g.</w:t>
            </w:r>
          </w:p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 UI, Mobile App, Chatbot etc.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/ Angular Js / React Js etc.</w:t>
            </w:r>
          </w:p>
        </w:tc>
      </w:tr>
      <w:tr w14:paraId="15F16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Java / Python </w:t>
            </w:r>
          </w:p>
        </w:tc>
      </w:tr>
      <w:tr w14:paraId="5D41B5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STT service </w:t>
            </w:r>
          </w:p>
        </w:tc>
      </w:tr>
      <w:tr w14:paraId="434F4A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Logic-3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Logic for a process in the application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IBM Watson Assistant </w:t>
            </w:r>
          </w:p>
        </w:tc>
      </w:tr>
      <w:tr w14:paraId="364F11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 Type, Configurations etc.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MySQL, NoSQL, etc.</w:t>
            </w:r>
          </w:p>
        </w:tc>
      </w:tr>
      <w:tr w14:paraId="08F83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Cloud Database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 Service on Cloud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DB2, IBM Cloudant etc.</w:t>
            </w:r>
          </w:p>
        </w:tc>
      </w:tr>
      <w:tr w14:paraId="6FC62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File storage requirements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Block Storage or Other Storage Service or Local Filesystem</w:t>
            </w:r>
          </w:p>
        </w:tc>
      </w:tr>
      <w:tr w14:paraId="5493A4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7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API-1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IBM Weather API, etc.</w:t>
            </w:r>
          </w:p>
        </w:tc>
      </w:tr>
      <w:tr w14:paraId="02B24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B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External API-2</w:t>
            </w:r>
          </w:p>
        </w:tc>
        <w:tc>
          <w:p w14:paraId="0000003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External API used in the application</w:t>
            </w:r>
          </w:p>
        </w:tc>
        <w:tc>
          <w:p w14:paraId="000000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Aadhar API, etc.</w:t>
            </w:r>
          </w:p>
        </w:tc>
      </w:tr>
      <w:tr w14:paraId="4CE320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F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Machine Learning Model</w:t>
            </w:r>
          </w:p>
        </w:tc>
        <w:tc>
          <w:p w14:paraId="000000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Purpose of Machine Learning Model</w:t>
            </w:r>
          </w:p>
        </w:tc>
        <w:tc>
          <w:p w14:paraId="0000004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Object Recognition Model, etc.</w:t>
            </w:r>
          </w:p>
        </w:tc>
      </w:tr>
      <w:tr w14:paraId="0905E0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43"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4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Infrastructure (Server / Cloud)</w:t>
            </w:r>
          </w:p>
        </w:tc>
        <w:tc>
          <w:p w14:paraId="0000004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Deployment on Local System / Cloud</w:t>
            </w:r>
          </w:p>
          <w:p w14:paraId="0000004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 Server Configuration:</w:t>
            </w:r>
          </w:p>
          <w:p w14:paraId="0000004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Cloud Server Configuration : </w:t>
            </w:r>
          </w:p>
        </w:tc>
        <w:tc>
          <w:p w14:paraId="0000004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Local, Cloud Foundry, Kubernetes, etc.</w:t>
            </w:r>
          </w:p>
        </w:tc>
      </w:tr>
    </w:tbl>
    <w:p w14:paraId="00000049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4A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19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B5CEA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4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4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4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77AFE4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4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5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the open-source frameworks used</w:t>
            </w:r>
          </w:p>
        </w:tc>
        <w:tc>
          <w:p w14:paraId="0000005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of Opensource framework</w:t>
            </w:r>
          </w:p>
        </w:tc>
      </w:tr>
      <w:tr w14:paraId="0441C0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3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Security Implementations</w:t>
            </w:r>
          </w:p>
        </w:tc>
        <w:tc>
          <w:p w14:paraId="000000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List all the security / access controls implemented, use of firewalls etc.</w:t>
            </w:r>
          </w:p>
        </w:tc>
        <w:tc>
          <w:p w14:paraId="0000005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e.g. SHA-256, Encryptions, IAM Controls, OWASP etc.</w:t>
            </w:r>
          </w:p>
        </w:tc>
      </w:tr>
      <w:tr w14:paraId="0D810C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7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5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scalability of architecture (3 – tier, Micro-services)</w:t>
            </w:r>
          </w:p>
        </w:tc>
        <w:tc>
          <w:p w14:paraId="0000005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6BA45C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B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Availability</w:t>
            </w:r>
          </w:p>
        </w:tc>
        <w:tc>
          <w:p w14:paraId="0000005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Justify the availability of application (e.g. use of load balancers, distributed servers etc.)</w:t>
            </w:r>
          </w:p>
        </w:tc>
        <w:tc>
          <w:p w14:paraId="0000005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  <w:tr w14:paraId="42C79A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5F"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6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Performance</w:t>
            </w:r>
          </w:p>
        </w:tc>
        <w:tc>
          <w:p w14:paraId="000000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Design consideration for the performance of the application (number of requests per sec, use of Cache, use of CDN’s) etc.</w:t>
            </w:r>
          </w:p>
        </w:tc>
        <w:tc>
          <w:p w14:paraId="0000006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Technology used</w:t>
            </w:r>
          </w:p>
        </w:tc>
      </w:tr>
    </w:tbl>
    <w:p w14:paraId="00000063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64">
      <w:pPr>
        <w:rPr>
          <w:rFonts w:ascii="Arial" w:hAnsi="Arial" w:eastAsia="Arial" w:cs="Arial"/>
          <w:b/>
        </w:rPr>
      </w:pPr>
    </w:p>
    <w:p w14:paraId="0000006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66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7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8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9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A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6B">
      <w:pPr>
        <w:rPr>
          <w:rFonts w:ascii="Arial" w:hAnsi="Arial" w:eastAsia="Arial" w:cs="Arial"/>
          <w:b/>
        </w:rPr>
      </w:pPr>
    </w:p>
    <w:p w14:paraId="0000006C">
      <w:pPr>
        <w:rPr>
          <w:rFonts w:ascii="Arial" w:hAnsi="Arial" w:eastAsia="Arial" w:cs="Arial"/>
          <w:b/>
        </w:rPr>
      </w:pPr>
    </w:p>
    <w:p w14:paraId="0000006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9407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91950</cp:lastModifiedBy>
  <dcterms:modified xsi:type="dcterms:W3CDTF">2025-06-28T04:22:47Z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B80278A33A0442808CE3460A7600F54A_12</vt:lpwstr>
  </property>
</Properties>
</file>