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D6DB78" w14:textId="42BF2F62" w:rsidR="006C3824" w:rsidRDefault="00266E47" w:rsidP="00266E47">
      <w:pPr>
        <w:pStyle w:val="Heading1"/>
        <w:spacing w:before="0" w:after="0"/>
        <w:jc w:val="center"/>
        <w:rPr>
          <w:rFonts w:ascii="Times New Roman" w:hAnsi="Times New Roman" w:cs="Times New Roman"/>
          <w:color w:val="EE0000"/>
        </w:rPr>
      </w:pPr>
      <w:r w:rsidRPr="00952C83">
        <w:rPr>
          <w:rFonts w:ascii="Times New Roman" w:hAnsi="Times New Roman" w:cs="Times New Roman"/>
          <w:color w:val="EE0000"/>
        </w:rPr>
        <w:t>Response to Review Comments</w:t>
      </w:r>
    </w:p>
    <w:p w14:paraId="60DA51E0" w14:textId="7655F307" w:rsidR="00616928" w:rsidRDefault="00616928" w:rsidP="00266E47">
      <w:pPr>
        <w:spacing w:before="240"/>
        <w:ind w:left="-284" w:right="-613"/>
        <w:jc w:val="both"/>
        <w:rPr>
          <w:rFonts w:ascii="Times New Roman" w:hAnsi="Times New Roman" w:cs="Times New Roman"/>
          <w:sz w:val="24"/>
          <w:szCs w:val="24"/>
        </w:rPr>
      </w:pPr>
      <w:r w:rsidRPr="00616928">
        <w:rPr>
          <w:rFonts w:ascii="Times New Roman" w:hAnsi="Times New Roman" w:cs="Times New Roman"/>
          <w:sz w:val="24"/>
          <w:szCs w:val="24"/>
        </w:rPr>
        <w:t>We sincerely thank the reviewers for their insightful comments and constructive suggestions, which have greatly improved the quality and clarity of this manuscript.</w:t>
      </w:r>
    </w:p>
    <w:p w14:paraId="573489BA" w14:textId="0390B0C6" w:rsidR="00266E47" w:rsidRPr="004C2465" w:rsidRDefault="00266E47" w:rsidP="00266E47">
      <w:pPr>
        <w:spacing w:before="240"/>
        <w:ind w:left="-284" w:right="-613"/>
        <w:jc w:val="both"/>
        <w:rPr>
          <w:rFonts w:ascii="Times New Roman" w:hAnsi="Times New Roman" w:cs="Times New Roman"/>
          <w:sz w:val="24"/>
          <w:szCs w:val="24"/>
        </w:rPr>
      </w:pPr>
      <w:r w:rsidRPr="004C2465">
        <w:rPr>
          <w:rFonts w:ascii="Times New Roman" w:hAnsi="Times New Roman" w:cs="Times New Roman"/>
          <w:sz w:val="24"/>
          <w:szCs w:val="24"/>
        </w:rPr>
        <w:t>Review Comments / Required Revisions and their Responses (Point-wise):</w:t>
      </w:r>
    </w:p>
    <w:p w14:paraId="466122C6" w14:textId="312BFF8E" w:rsidR="00266E47" w:rsidRPr="004C2465" w:rsidRDefault="00743BB4" w:rsidP="00952C83">
      <w:pPr>
        <w:pStyle w:val="ListParagraph"/>
        <w:numPr>
          <w:ilvl w:val="0"/>
          <w:numId w:val="1"/>
        </w:numPr>
        <w:spacing w:after="0"/>
        <w:ind w:left="-284" w:right="-613" w:firstLine="0"/>
        <w:jc w:val="both"/>
        <w:rPr>
          <w:rFonts w:ascii="Times New Roman" w:hAnsi="Times New Roman" w:cs="Times New Roman"/>
          <w:color w:val="EE0000"/>
          <w:sz w:val="24"/>
          <w:szCs w:val="24"/>
        </w:rPr>
      </w:pPr>
      <w:r>
        <w:rPr>
          <w:rFonts w:ascii="Times New Roman" w:hAnsi="Times New Roman" w:cs="Times New Roman"/>
          <w:color w:val="EE0000"/>
          <w:sz w:val="24"/>
          <w:szCs w:val="24"/>
        </w:rPr>
        <w:t>Language &amp; Technical Clarity (Mandatory): Please revise thoroughly for grammar, readability, and consistent technical terms (ripeness stages, models, metrics).</w:t>
      </w:r>
    </w:p>
    <w:p w14:paraId="18351AC7" w14:textId="190905E0" w:rsidR="00266E47" w:rsidRPr="004C2465" w:rsidRDefault="00266E47" w:rsidP="00952C83">
      <w:pPr>
        <w:pStyle w:val="ListParagraph"/>
        <w:spacing w:after="0"/>
        <w:ind w:left="-284" w:right="-613"/>
        <w:jc w:val="both"/>
        <w:rPr>
          <w:rFonts w:ascii="Times New Roman" w:hAnsi="Times New Roman" w:cs="Times New Roman"/>
          <w:color w:val="EE0000"/>
          <w:sz w:val="24"/>
          <w:szCs w:val="24"/>
        </w:rPr>
      </w:pPr>
      <w:r w:rsidRPr="004C2465">
        <w:rPr>
          <w:rFonts w:ascii="Times New Roman" w:hAnsi="Times New Roman" w:cs="Times New Roman"/>
          <w:b/>
          <w:bCs/>
          <w:sz w:val="24"/>
          <w:szCs w:val="24"/>
        </w:rPr>
        <w:t>Response</w:t>
      </w:r>
      <w:r w:rsidRPr="004C2465">
        <w:rPr>
          <w:rFonts w:ascii="Times New Roman" w:hAnsi="Times New Roman" w:cs="Times New Roman"/>
          <w:sz w:val="24"/>
          <w:szCs w:val="24"/>
        </w:rPr>
        <w:t xml:space="preserve">: The manuscript has been </w:t>
      </w:r>
      <w:r w:rsidR="00DC025D">
        <w:rPr>
          <w:rFonts w:ascii="Times New Roman" w:hAnsi="Times New Roman" w:cs="Times New Roman"/>
          <w:sz w:val="24"/>
          <w:szCs w:val="24"/>
        </w:rPr>
        <w:t xml:space="preserve">carefully proofread and edited to ensure </w:t>
      </w:r>
      <w:r w:rsidR="00DC025D" w:rsidRPr="00DC025D">
        <w:rPr>
          <w:rFonts w:ascii="Times New Roman" w:hAnsi="Times New Roman" w:cs="Times New Roman"/>
          <w:sz w:val="24"/>
          <w:szCs w:val="24"/>
        </w:rPr>
        <w:t>academic integrity, grammatical correctness, and technical accuracy throughout the document. Redundant terms and informal language have been removed to preserve a formal academic tone. Sentences have been rearranged for improved logical flow, ensuring that technical terms like ripeness stages and EfficientNetB0 values are used consistently. These edits have harmonized the explanations and brought the documentation in line with the highest levels of scientific writing.</w:t>
      </w:r>
    </w:p>
    <w:p w14:paraId="3D688960" w14:textId="77777777" w:rsidR="00952C83" w:rsidRPr="004C2465" w:rsidRDefault="00952C83" w:rsidP="00952C83">
      <w:pPr>
        <w:pStyle w:val="ListParagraph"/>
        <w:spacing w:after="0" w:line="276" w:lineRule="auto"/>
        <w:ind w:left="-284" w:right="-613"/>
        <w:jc w:val="both"/>
        <w:rPr>
          <w:rFonts w:ascii="Times New Roman" w:hAnsi="Times New Roman" w:cs="Times New Roman"/>
          <w:color w:val="EE0000"/>
          <w:sz w:val="24"/>
          <w:szCs w:val="24"/>
        </w:rPr>
      </w:pPr>
    </w:p>
    <w:p w14:paraId="17D6BF4A" w14:textId="1C230A9A" w:rsidR="00266E47" w:rsidRPr="004C2465" w:rsidRDefault="00266E47" w:rsidP="00952C83">
      <w:pPr>
        <w:pStyle w:val="ListParagraph"/>
        <w:numPr>
          <w:ilvl w:val="0"/>
          <w:numId w:val="1"/>
        </w:numPr>
        <w:spacing w:after="0" w:line="276" w:lineRule="auto"/>
        <w:ind w:left="-284" w:right="-613" w:firstLine="0"/>
        <w:jc w:val="both"/>
        <w:rPr>
          <w:rFonts w:ascii="Times New Roman" w:hAnsi="Times New Roman" w:cs="Times New Roman"/>
          <w:color w:val="EE0000"/>
          <w:sz w:val="24"/>
          <w:szCs w:val="24"/>
        </w:rPr>
      </w:pPr>
      <w:r w:rsidRPr="00266E47">
        <w:rPr>
          <w:rFonts w:ascii="Times New Roman" w:hAnsi="Times New Roman" w:cs="Times New Roman"/>
          <w:color w:val="EE0000"/>
          <w:sz w:val="24"/>
          <w:szCs w:val="24"/>
        </w:rPr>
        <w:t xml:space="preserve">Abstract </w:t>
      </w:r>
      <w:r w:rsidR="00DC025D">
        <w:rPr>
          <w:rFonts w:ascii="Times New Roman" w:hAnsi="Times New Roman" w:cs="Times New Roman"/>
          <w:color w:val="EE0000"/>
          <w:sz w:val="24"/>
          <w:szCs w:val="24"/>
        </w:rPr>
        <w:t>Refinement (Mandatory): Rewrite the abstract to clearly state: problem, dataset (source + size), pipeline (detection + classification), novelty (why EfficientNetB0), experimental setup, and key results (</w:t>
      </w:r>
      <w:proofErr w:type="spellStart"/>
      <w:r w:rsidR="00DC025D">
        <w:rPr>
          <w:rFonts w:ascii="Times New Roman" w:hAnsi="Times New Roman" w:cs="Times New Roman"/>
          <w:color w:val="EE0000"/>
          <w:sz w:val="24"/>
          <w:szCs w:val="24"/>
        </w:rPr>
        <w:t>mAP</w:t>
      </w:r>
      <w:proofErr w:type="spellEnd"/>
      <w:r w:rsidR="00DC025D">
        <w:rPr>
          <w:rFonts w:ascii="Times New Roman" w:hAnsi="Times New Roman" w:cs="Times New Roman"/>
          <w:color w:val="EE0000"/>
          <w:sz w:val="24"/>
          <w:szCs w:val="24"/>
        </w:rPr>
        <w:t xml:space="preserve"> / accuracy, etc.).</w:t>
      </w:r>
    </w:p>
    <w:p w14:paraId="38B19839" w14:textId="59165608" w:rsidR="00266E47" w:rsidRPr="004C2465" w:rsidRDefault="00266E47" w:rsidP="00952C83">
      <w:pPr>
        <w:pStyle w:val="ListParagraph"/>
        <w:spacing w:after="0" w:line="276" w:lineRule="auto"/>
        <w:ind w:left="-284" w:right="-613"/>
        <w:jc w:val="both"/>
        <w:rPr>
          <w:rFonts w:ascii="Times New Roman" w:hAnsi="Times New Roman" w:cs="Times New Roman"/>
          <w:sz w:val="24"/>
          <w:szCs w:val="24"/>
        </w:rPr>
      </w:pPr>
      <w:r w:rsidRPr="004C2465">
        <w:rPr>
          <w:rFonts w:ascii="Times New Roman" w:hAnsi="Times New Roman" w:cs="Times New Roman"/>
          <w:b/>
          <w:bCs/>
          <w:sz w:val="24"/>
          <w:szCs w:val="24"/>
        </w:rPr>
        <w:t>Response</w:t>
      </w:r>
      <w:r w:rsidRPr="004C2465">
        <w:rPr>
          <w:rFonts w:ascii="Times New Roman" w:hAnsi="Times New Roman" w:cs="Times New Roman"/>
          <w:sz w:val="24"/>
          <w:szCs w:val="24"/>
        </w:rPr>
        <w:t>:</w:t>
      </w:r>
      <w:r w:rsidRPr="004C2465">
        <w:rPr>
          <w:rFonts w:ascii="Times New Roman" w:eastAsia="Times New Roman" w:hAnsi="Times New Roman" w:cs="Times New Roman"/>
          <w:kern w:val="0"/>
          <w:sz w:val="24"/>
          <w:szCs w:val="24"/>
          <w:lang w:eastAsia="en-IN" w:bidi="te-IN"/>
          <w14:ligatures w14:val="none"/>
        </w:rPr>
        <w:t xml:space="preserve"> </w:t>
      </w:r>
      <w:r w:rsidRPr="004C2465">
        <w:rPr>
          <w:rFonts w:ascii="Times New Roman" w:hAnsi="Times New Roman" w:cs="Times New Roman"/>
          <w:sz w:val="24"/>
          <w:szCs w:val="24"/>
        </w:rPr>
        <w:t>The abstract has been completely rewritten. It now explicitly states:</w:t>
      </w:r>
    </w:p>
    <w:p w14:paraId="29056215" w14:textId="0EB3B20D" w:rsidR="00266E47" w:rsidRDefault="00266E47" w:rsidP="00DC025D">
      <w:pPr>
        <w:spacing w:after="0" w:line="276" w:lineRule="auto"/>
        <w:ind w:right="-613"/>
        <w:jc w:val="both"/>
        <w:rPr>
          <w:rFonts w:ascii="Times New Roman" w:hAnsi="Times New Roman" w:cs="Times New Roman"/>
          <w:sz w:val="24"/>
          <w:szCs w:val="24"/>
        </w:rPr>
      </w:pPr>
      <w:r w:rsidRPr="004C2465">
        <w:rPr>
          <w:rFonts w:ascii="Times New Roman" w:hAnsi="Times New Roman" w:cs="Times New Roman"/>
          <w:sz w:val="24"/>
          <w:szCs w:val="24"/>
        </w:rPr>
        <w:t>-</w:t>
      </w:r>
      <w:r w:rsidR="00DC025D">
        <w:rPr>
          <w:rFonts w:ascii="Times New Roman" w:hAnsi="Times New Roman" w:cs="Times New Roman"/>
          <w:sz w:val="24"/>
          <w:szCs w:val="24"/>
        </w:rPr>
        <w:t xml:space="preserve">Problem &amp; Motivation: Focuses on the </w:t>
      </w:r>
      <w:r w:rsidR="008C6E57">
        <w:rPr>
          <w:rFonts w:ascii="Times New Roman" w:hAnsi="Times New Roman" w:cs="Times New Roman"/>
          <w:sz w:val="24"/>
          <w:szCs w:val="24"/>
        </w:rPr>
        <w:t>important economic problem of post-harvest losses in the agricultural industry due to the lack of accurate manual ripeness determination and the absence of scientific storage recommendations.</w:t>
      </w:r>
    </w:p>
    <w:p w14:paraId="33DB2CD6" w14:textId="77777777" w:rsidR="008C6E57" w:rsidRDefault="00C54C4C" w:rsidP="00DC025D">
      <w:pPr>
        <w:spacing w:after="0" w:line="276" w:lineRule="auto"/>
        <w:ind w:right="-613"/>
        <w:jc w:val="both"/>
        <w:rPr>
          <w:rFonts w:ascii="Times New Roman" w:hAnsi="Times New Roman" w:cs="Times New Roman"/>
          <w:sz w:val="24"/>
          <w:szCs w:val="24"/>
        </w:rPr>
      </w:pPr>
      <w:r>
        <w:rPr>
          <w:rFonts w:ascii="Times New Roman" w:hAnsi="Times New Roman" w:cs="Times New Roman"/>
          <w:sz w:val="24"/>
          <w:szCs w:val="24"/>
        </w:rPr>
        <w:t xml:space="preserve">-Dataset: Explains the </w:t>
      </w:r>
      <w:r w:rsidR="008C6E57">
        <w:rPr>
          <w:rFonts w:ascii="Times New Roman" w:hAnsi="Times New Roman" w:cs="Times New Roman"/>
          <w:sz w:val="24"/>
          <w:szCs w:val="24"/>
        </w:rPr>
        <w:t>application of a broad dataset involving apples, bananas, mangoes, and oranges, representing different ripeness levels in different real-world environmental settings.</w:t>
      </w:r>
    </w:p>
    <w:p w14:paraId="492D0E46" w14:textId="77777777" w:rsidR="008C6E57" w:rsidRDefault="008C6E57" w:rsidP="00DC025D">
      <w:pPr>
        <w:spacing w:after="0" w:line="276" w:lineRule="auto"/>
        <w:ind w:right="-613"/>
        <w:jc w:val="both"/>
        <w:rPr>
          <w:rFonts w:ascii="Times New Roman" w:hAnsi="Times New Roman" w:cs="Times New Roman"/>
          <w:sz w:val="24"/>
          <w:szCs w:val="24"/>
        </w:rPr>
      </w:pPr>
      <w:r>
        <w:rPr>
          <w:rFonts w:ascii="Times New Roman" w:hAnsi="Times New Roman" w:cs="Times New Roman"/>
          <w:sz w:val="24"/>
          <w:szCs w:val="24"/>
        </w:rPr>
        <w:t>-Pipeline: Discusses the structured process involving image capture, preprocessing, deep learning-based classification, and automatic storage recommendation generation.</w:t>
      </w:r>
    </w:p>
    <w:p w14:paraId="13EFED9E" w14:textId="77777777" w:rsidR="008C6E57" w:rsidRDefault="008C6E57" w:rsidP="00DC025D">
      <w:pPr>
        <w:spacing w:after="0" w:line="276" w:lineRule="auto"/>
        <w:ind w:right="-613"/>
        <w:jc w:val="both"/>
        <w:rPr>
          <w:rFonts w:ascii="Times New Roman" w:hAnsi="Times New Roman" w:cs="Times New Roman"/>
          <w:sz w:val="24"/>
          <w:szCs w:val="24"/>
        </w:rPr>
      </w:pPr>
      <w:r>
        <w:rPr>
          <w:rFonts w:ascii="Times New Roman" w:hAnsi="Times New Roman" w:cs="Times New Roman"/>
          <w:sz w:val="24"/>
          <w:szCs w:val="24"/>
        </w:rPr>
        <w:t>-Novelty: Emphasizes the shift to EfficientNetB0 as the main backbone network, providing better architectural scaling and higher accuracy than the earlier MobileNetV2 model.</w:t>
      </w:r>
    </w:p>
    <w:p w14:paraId="5BAF0B72" w14:textId="59EA5908" w:rsidR="00C54C4C" w:rsidRPr="004C2465" w:rsidRDefault="008C6E57" w:rsidP="00DC025D">
      <w:pPr>
        <w:spacing w:after="0" w:line="276" w:lineRule="auto"/>
        <w:ind w:right="-613"/>
        <w:jc w:val="both"/>
        <w:rPr>
          <w:rFonts w:ascii="Times New Roman" w:hAnsi="Times New Roman" w:cs="Times New Roman"/>
          <w:sz w:val="24"/>
          <w:szCs w:val="24"/>
        </w:rPr>
      </w:pPr>
      <w:r>
        <w:rPr>
          <w:rFonts w:ascii="Times New Roman" w:hAnsi="Times New Roman" w:cs="Times New Roman"/>
          <w:sz w:val="24"/>
          <w:szCs w:val="24"/>
        </w:rPr>
        <w:t>-Quantitative Results: Presents a state-of-the-art accuracy of 99.4%, clearly establishing the outstanding capa</w:t>
      </w:r>
      <w:r w:rsidR="00097156">
        <w:rPr>
          <w:rFonts w:ascii="Times New Roman" w:hAnsi="Times New Roman" w:cs="Times New Roman"/>
          <w:sz w:val="24"/>
          <w:szCs w:val="24"/>
        </w:rPr>
        <w:t>city of the model to classify between Unripe, Ripe, and Overripe classes.</w:t>
      </w:r>
    </w:p>
    <w:p w14:paraId="35806D87" w14:textId="77777777" w:rsidR="00952C83" w:rsidRPr="004C2465" w:rsidRDefault="00952C83" w:rsidP="00952C83">
      <w:pPr>
        <w:spacing w:after="0" w:line="276" w:lineRule="auto"/>
        <w:ind w:right="-613"/>
        <w:jc w:val="both"/>
        <w:rPr>
          <w:rFonts w:ascii="Times New Roman" w:hAnsi="Times New Roman" w:cs="Times New Roman"/>
          <w:sz w:val="24"/>
          <w:szCs w:val="24"/>
        </w:rPr>
      </w:pPr>
    </w:p>
    <w:p w14:paraId="0665A675" w14:textId="41432189" w:rsidR="00952C83" w:rsidRPr="004C2465" w:rsidRDefault="00097156" w:rsidP="00952C83">
      <w:pPr>
        <w:numPr>
          <w:ilvl w:val="0"/>
          <w:numId w:val="1"/>
        </w:numPr>
        <w:shd w:val="clear" w:color="auto" w:fill="FFFFFF"/>
        <w:spacing w:after="0" w:line="240" w:lineRule="auto"/>
        <w:ind w:left="-284" w:right="-613" w:firstLine="0"/>
        <w:jc w:val="both"/>
        <w:rPr>
          <w:rFonts w:ascii="Times New Roman" w:eastAsia="Times New Roman" w:hAnsi="Times New Roman" w:cs="Times New Roman"/>
          <w:color w:val="EE0000"/>
          <w:kern w:val="0"/>
          <w:sz w:val="24"/>
          <w:szCs w:val="24"/>
          <w:lang w:eastAsia="en-IN" w:bidi="te-IN"/>
          <w14:ligatures w14:val="none"/>
        </w:rPr>
      </w:pPr>
      <w:r>
        <w:rPr>
          <w:rFonts w:ascii="Times New Roman" w:eastAsia="Times New Roman" w:hAnsi="Times New Roman" w:cs="Times New Roman"/>
          <w:color w:val="EE0000"/>
          <w:kern w:val="0"/>
          <w:sz w:val="24"/>
          <w:szCs w:val="24"/>
          <w:lang w:eastAsia="en-IN" w:bidi="te-IN"/>
          <w14:ligatures w14:val="none"/>
        </w:rPr>
        <w:t>Remove Repetition (Mandatory): Several portions repeat the same model lists (YOLO variants, CNN backbones). Please condense and avoid duplicated paragraphs.</w:t>
      </w:r>
    </w:p>
    <w:p w14:paraId="5F4AE109" w14:textId="6AB9FCE9" w:rsidR="00952C83" w:rsidRPr="004C2465" w:rsidRDefault="00952C83" w:rsidP="00952C83">
      <w:pPr>
        <w:shd w:val="clear" w:color="auto" w:fill="FFFFFF"/>
        <w:spacing w:after="0"/>
        <w:ind w:left="-284" w:right="-613"/>
        <w:jc w:val="both"/>
        <w:rPr>
          <w:rFonts w:ascii="Times New Roman" w:hAnsi="Times New Roman" w:cs="Times New Roman"/>
          <w:sz w:val="24"/>
          <w:szCs w:val="24"/>
          <w:lang w:bidi="te-IN"/>
        </w:rPr>
      </w:pPr>
      <w:r w:rsidRPr="004C2465">
        <w:rPr>
          <w:rFonts w:ascii="Times New Roman" w:hAnsi="Times New Roman" w:cs="Times New Roman"/>
          <w:b/>
          <w:bCs/>
          <w:sz w:val="24"/>
          <w:szCs w:val="24"/>
        </w:rPr>
        <w:t>Response</w:t>
      </w:r>
      <w:r w:rsidRPr="004C2465">
        <w:rPr>
          <w:rFonts w:ascii="Times New Roman" w:hAnsi="Times New Roman" w:cs="Times New Roman"/>
          <w:sz w:val="24"/>
          <w:szCs w:val="24"/>
        </w:rPr>
        <w:t>:</w:t>
      </w:r>
      <w:r w:rsidRPr="004C2465">
        <w:rPr>
          <w:rFonts w:ascii="Times New Roman" w:eastAsia="Times New Roman" w:hAnsi="Times New Roman" w:cs="Times New Roman"/>
          <w:kern w:val="0"/>
          <w:sz w:val="24"/>
          <w:szCs w:val="24"/>
          <w:lang w:eastAsia="en-IN" w:bidi="te-IN"/>
          <w14:ligatures w14:val="none"/>
        </w:rPr>
        <w:t xml:space="preserve"> </w:t>
      </w:r>
      <w:r w:rsidRPr="004C2465">
        <w:rPr>
          <w:rFonts w:ascii="Times New Roman" w:hAnsi="Times New Roman" w:cs="Times New Roman"/>
          <w:sz w:val="24"/>
          <w:szCs w:val="24"/>
          <w:lang w:bidi="te-IN"/>
        </w:rPr>
        <w:t xml:space="preserve">The </w:t>
      </w:r>
      <w:r w:rsidR="00097156">
        <w:rPr>
          <w:rFonts w:ascii="Times New Roman" w:hAnsi="Times New Roman" w:cs="Times New Roman"/>
          <w:sz w:val="24"/>
          <w:szCs w:val="24"/>
          <w:lang w:bidi="te-IN"/>
        </w:rPr>
        <w:t>formulation of the problem has been made clearer within</w:t>
      </w:r>
      <w:r w:rsidR="00C55514">
        <w:rPr>
          <w:rFonts w:ascii="Times New Roman" w:hAnsi="Times New Roman" w:cs="Times New Roman"/>
          <w:sz w:val="24"/>
          <w:szCs w:val="24"/>
          <w:lang w:bidi="te-IN"/>
        </w:rPr>
        <w:t xml:space="preserve"> the description of the methodology. The manuscript will clearly state that the problem of fruit ripeness classification is posed as a multi-class classification problem, define the input visual features of apples, bananas, mangoes, and oranges, and the output class (Unripe, Ripe, Overripe), as well as the assumptions made about the consistency of lighting and d</w:t>
      </w:r>
      <w:r w:rsidR="00292555">
        <w:rPr>
          <w:rFonts w:ascii="Times New Roman" w:hAnsi="Times New Roman" w:cs="Times New Roman"/>
          <w:sz w:val="24"/>
          <w:szCs w:val="24"/>
          <w:lang w:bidi="te-IN"/>
        </w:rPr>
        <w:t>iversity of the dataset.</w:t>
      </w:r>
    </w:p>
    <w:p w14:paraId="661A17CB" w14:textId="77777777" w:rsidR="00952C83" w:rsidRPr="004C2465" w:rsidRDefault="00952C83" w:rsidP="00952C83">
      <w:pPr>
        <w:shd w:val="clear" w:color="auto" w:fill="FFFFFF"/>
        <w:spacing w:after="0" w:line="240" w:lineRule="auto"/>
        <w:ind w:left="-284" w:right="-613"/>
        <w:jc w:val="both"/>
        <w:rPr>
          <w:rFonts w:ascii="Times New Roman" w:eastAsia="Times New Roman" w:hAnsi="Times New Roman" w:cs="Times New Roman"/>
          <w:color w:val="EE0000"/>
          <w:kern w:val="0"/>
          <w:sz w:val="24"/>
          <w:szCs w:val="24"/>
          <w:lang w:eastAsia="en-IN" w:bidi="te-IN"/>
          <w14:ligatures w14:val="none"/>
        </w:rPr>
      </w:pPr>
    </w:p>
    <w:p w14:paraId="24198292" w14:textId="584473D2" w:rsidR="00266E47" w:rsidRPr="004C2465" w:rsidRDefault="00292555" w:rsidP="00952C83">
      <w:pPr>
        <w:numPr>
          <w:ilvl w:val="0"/>
          <w:numId w:val="1"/>
        </w:numPr>
        <w:shd w:val="clear" w:color="auto" w:fill="FFFFFF"/>
        <w:spacing w:after="0" w:line="240" w:lineRule="auto"/>
        <w:ind w:left="-284" w:right="-613" w:firstLine="0"/>
        <w:jc w:val="both"/>
        <w:rPr>
          <w:rFonts w:ascii="Times New Roman" w:eastAsia="Times New Roman" w:hAnsi="Times New Roman" w:cs="Times New Roman"/>
          <w:color w:val="EE0000"/>
          <w:kern w:val="0"/>
          <w:sz w:val="24"/>
          <w:szCs w:val="24"/>
          <w:lang w:eastAsia="en-IN" w:bidi="te-IN"/>
          <w14:ligatures w14:val="none"/>
        </w:rPr>
      </w:pPr>
      <w:r>
        <w:rPr>
          <w:rFonts w:ascii="Times New Roman" w:eastAsia="Times New Roman" w:hAnsi="Times New Roman" w:cs="Times New Roman"/>
          <w:color w:val="EE0000"/>
          <w:kern w:val="0"/>
          <w:sz w:val="24"/>
          <w:szCs w:val="24"/>
          <w:lang w:eastAsia="en-IN" w:bidi="te-IN"/>
          <w14:ligatures w14:val="none"/>
        </w:rPr>
        <w:t xml:space="preserve">Clear Scope: Explicitly clarify whether the chapter is </w:t>
      </w:r>
      <w:r w:rsidR="004D0CBF">
        <w:rPr>
          <w:rFonts w:ascii="Times New Roman" w:eastAsia="Times New Roman" w:hAnsi="Times New Roman" w:cs="Times New Roman"/>
          <w:color w:val="EE0000"/>
          <w:kern w:val="0"/>
          <w:sz w:val="24"/>
          <w:szCs w:val="24"/>
          <w:lang w:eastAsia="en-IN" w:bidi="te-IN"/>
          <w14:ligatures w14:val="none"/>
        </w:rPr>
        <w:t>(a) a survey/review, (b) an implementation/proposed model, or (c) both. If both, separate “Survey” and “Proposed System” clearly.</w:t>
      </w:r>
    </w:p>
    <w:p w14:paraId="721C59DD" w14:textId="5E6E3158" w:rsidR="00952C83" w:rsidRPr="004C2465" w:rsidRDefault="00952C83" w:rsidP="00952C83">
      <w:pPr>
        <w:shd w:val="clear" w:color="auto" w:fill="FFFFFF"/>
        <w:spacing w:after="0"/>
        <w:ind w:left="-284" w:right="-613"/>
        <w:jc w:val="both"/>
        <w:rPr>
          <w:rFonts w:ascii="Times New Roman" w:hAnsi="Times New Roman" w:cs="Times New Roman"/>
          <w:sz w:val="24"/>
          <w:szCs w:val="24"/>
        </w:rPr>
      </w:pPr>
      <w:r w:rsidRPr="004C2465">
        <w:rPr>
          <w:rFonts w:ascii="Times New Roman" w:hAnsi="Times New Roman" w:cs="Times New Roman"/>
          <w:b/>
          <w:bCs/>
          <w:sz w:val="24"/>
          <w:szCs w:val="24"/>
        </w:rPr>
        <w:t>Response</w:t>
      </w:r>
      <w:r w:rsidRPr="004C2465">
        <w:rPr>
          <w:rFonts w:ascii="Times New Roman" w:hAnsi="Times New Roman" w:cs="Times New Roman"/>
          <w:sz w:val="24"/>
          <w:szCs w:val="24"/>
        </w:rPr>
        <w:t>:</w:t>
      </w:r>
      <w:r w:rsidRPr="004C2465">
        <w:rPr>
          <w:rFonts w:ascii="Times New Roman" w:eastAsia="Times New Roman" w:hAnsi="Times New Roman" w:cs="Times New Roman"/>
          <w:kern w:val="0"/>
          <w:sz w:val="24"/>
          <w:szCs w:val="24"/>
          <w:lang w:eastAsia="en-IN" w:bidi="te-IN"/>
          <w14:ligatures w14:val="none"/>
        </w:rPr>
        <w:t xml:space="preserve"> </w:t>
      </w:r>
      <w:r w:rsidRPr="004C2465">
        <w:rPr>
          <w:rFonts w:ascii="Times New Roman" w:hAnsi="Times New Roman" w:cs="Times New Roman"/>
          <w:sz w:val="24"/>
          <w:szCs w:val="24"/>
        </w:rPr>
        <w:t xml:space="preserve">The </w:t>
      </w:r>
      <w:r w:rsidR="004D0CBF">
        <w:rPr>
          <w:rFonts w:ascii="Times New Roman" w:hAnsi="Times New Roman" w:cs="Times New Roman"/>
          <w:sz w:val="24"/>
          <w:szCs w:val="24"/>
        </w:rPr>
        <w:t>scope of the manuscript has been clearly articulated to avoid any confusion about the contribution. It is divided into both a comprehensive survey and an original implementation</w:t>
      </w:r>
      <w:r w:rsidR="00E060D7">
        <w:rPr>
          <w:rFonts w:ascii="Times New Roman" w:hAnsi="Times New Roman" w:cs="Times New Roman"/>
          <w:sz w:val="24"/>
          <w:szCs w:val="24"/>
        </w:rPr>
        <w:t>, and the boundaries between the two are clearly marked:</w:t>
      </w:r>
    </w:p>
    <w:p w14:paraId="44B06DF1" w14:textId="09133FE8" w:rsidR="00952C83" w:rsidRPr="00952C83" w:rsidRDefault="00952C83" w:rsidP="00952C83">
      <w:pPr>
        <w:shd w:val="clear" w:color="auto" w:fill="FFFFFF"/>
        <w:spacing w:after="0" w:line="240" w:lineRule="auto"/>
        <w:ind w:right="-613"/>
        <w:jc w:val="both"/>
        <w:rPr>
          <w:rFonts w:ascii="Times New Roman" w:hAnsi="Times New Roman" w:cs="Times New Roman"/>
          <w:sz w:val="24"/>
          <w:szCs w:val="24"/>
        </w:rPr>
      </w:pPr>
      <w:r w:rsidRPr="004C2465">
        <w:rPr>
          <w:rFonts w:ascii="Times New Roman" w:hAnsi="Times New Roman" w:cs="Times New Roman"/>
          <w:sz w:val="24"/>
          <w:szCs w:val="24"/>
        </w:rPr>
        <w:lastRenderedPageBreak/>
        <w:t>-</w:t>
      </w:r>
      <w:r w:rsidR="00E060D7">
        <w:rPr>
          <w:rFonts w:ascii="Times New Roman" w:hAnsi="Times New Roman" w:cs="Times New Roman"/>
          <w:sz w:val="24"/>
          <w:szCs w:val="24"/>
        </w:rPr>
        <w:t>Survey Component (Literature Survey):</w:t>
      </w:r>
      <w:r w:rsidR="005A71A6">
        <w:rPr>
          <w:rFonts w:ascii="Times New Roman" w:hAnsi="Times New Roman" w:cs="Times New Roman"/>
          <w:sz w:val="24"/>
          <w:szCs w:val="24"/>
        </w:rPr>
        <w:t xml:space="preserve"> Section </w:t>
      </w:r>
      <w:r w:rsidR="005A71A6" w:rsidRPr="005A71A6">
        <w:rPr>
          <w:rFonts w:ascii="Times New Roman" w:hAnsi="Times New Roman" w:cs="Times New Roman"/>
          <w:sz w:val="24"/>
          <w:szCs w:val="24"/>
        </w:rPr>
        <w:t>II presents a comprehensive survey of the effectiveness of different machine learning and deep learning approaches used in fruit ripeness detection. It classifies and contrasts different approaches that already exist in the literature, such as YOLO models, CNN-based lightweight approaches (</w:t>
      </w:r>
      <w:proofErr w:type="spellStart"/>
      <w:r w:rsidR="005A71A6" w:rsidRPr="005A71A6">
        <w:rPr>
          <w:rFonts w:ascii="Times New Roman" w:hAnsi="Times New Roman" w:cs="Times New Roman"/>
          <w:sz w:val="24"/>
          <w:szCs w:val="24"/>
        </w:rPr>
        <w:t>MobileNet</w:t>
      </w:r>
      <w:proofErr w:type="spellEnd"/>
      <w:r w:rsidR="005A71A6" w:rsidRPr="005A71A6">
        <w:rPr>
          <w:rFonts w:ascii="Times New Roman" w:hAnsi="Times New Roman" w:cs="Times New Roman"/>
          <w:sz w:val="24"/>
          <w:szCs w:val="24"/>
        </w:rPr>
        <w:t>, Mask R-CNN), and the latest approaches based on the Transformer architecture.</w:t>
      </w:r>
    </w:p>
    <w:p w14:paraId="3F769DBA" w14:textId="5073F33A" w:rsidR="00952C83" w:rsidRPr="00952C83" w:rsidRDefault="00952C83" w:rsidP="00952C83">
      <w:pPr>
        <w:shd w:val="clear" w:color="auto" w:fill="FFFFFF"/>
        <w:spacing w:after="0" w:line="240" w:lineRule="auto"/>
        <w:ind w:right="-613"/>
        <w:jc w:val="both"/>
        <w:rPr>
          <w:rFonts w:ascii="Times New Roman" w:hAnsi="Times New Roman" w:cs="Times New Roman"/>
          <w:sz w:val="24"/>
          <w:szCs w:val="24"/>
        </w:rPr>
      </w:pPr>
      <w:r w:rsidRPr="004C2465">
        <w:rPr>
          <w:rFonts w:ascii="Times New Roman" w:hAnsi="Times New Roman" w:cs="Times New Roman"/>
          <w:sz w:val="24"/>
          <w:szCs w:val="24"/>
        </w:rPr>
        <w:t>-</w:t>
      </w:r>
      <w:r w:rsidR="005A71A6">
        <w:rPr>
          <w:rFonts w:ascii="Times New Roman" w:hAnsi="Times New Roman" w:cs="Times New Roman"/>
          <w:sz w:val="24"/>
          <w:szCs w:val="24"/>
        </w:rPr>
        <w:t xml:space="preserve">Proposed System (Implementation): Section </w:t>
      </w:r>
      <w:r w:rsidR="005A71A6" w:rsidRPr="005A71A6">
        <w:rPr>
          <w:rFonts w:ascii="Times New Roman" w:hAnsi="Times New Roman" w:cs="Times New Roman"/>
          <w:sz w:val="24"/>
          <w:szCs w:val="24"/>
        </w:rPr>
        <w:t xml:space="preserve">IV presents the implementation of a novel AI-based system based on the EfficientNetB0 visual reasoning framework. This section presents the original work of an end-to-end system, from image capture and feature extraction using </w:t>
      </w:r>
      <w:proofErr w:type="spellStart"/>
      <w:r w:rsidR="005A71A6" w:rsidRPr="005A71A6">
        <w:rPr>
          <w:rFonts w:ascii="Times New Roman" w:hAnsi="Times New Roman" w:cs="Times New Roman"/>
          <w:sz w:val="24"/>
          <w:szCs w:val="24"/>
        </w:rPr>
        <w:t>MBConv</w:t>
      </w:r>
      <w:proofErr w:type="spellEnd"/>
      <w:r w:rsidR="005A71A6" w:rsidRPr="005A71A6">
        <w:rPr>
          <w:rFonts w:ascii="Times New Roman" w:hAnsi="Times New Roman" w:cs="Times New Roman"/>
          <w:sz w:val="24"/>
          <w:szCs w:val="24"/>
        </w:rPr>
        <w:t xml:space="preserve"> layers to a web interface that offers automatic storage recommendations.</w:t>
      </w:r>
    </w:p>
    <w:p w14:paraId="0F3B96EF" w14:textId="049F3B11" w:rsidR="00952C83" w:rsidRPr="00952C83" w:rsidRDefault="00952C83" w:rsidP="005A71A6">
      <w:pPr>
        <w:shd w:val="clear" w:color="auto" w:fill="FFFFFF"/>
        <w:spacing w:after="0" w:line="240" w:lineRule="auto"/>
        <w:ind w:right="-613"/>
        <w:jc w:val="both"/>
        <w:rPr>
          <w:rFonts w:ascii="Times New Roman" w:hAnsi="Times New Roman" w:cs="Times New Roman"/>
          <w:sz w:val="24"/>
          <w:szCs w:val="24"/>
        </w:rPr>
      </w:pPr>
      <w:r w:rsidRPr="004C2465">
        <w:rPr>
          <w:rFonts w:ascii="Times New Roman" w:hAnsi="Times New Roman" w:cs="Times New Roman"/>
          <w:sz w:val="24"/>
          <w:szCs w:val="24"/>
        </w:rPr>
        <w:t>-</w:t>
      </w:r>
      <w:r w:rsidR="005A71A6">
        <w:rPr>
          <w:rFonts w:ascii="Times New Roman" w:hAnsi="Times New Roman" w:cs="Times New Roman"/>
          <w:sz w:val="24"/>
          <w:szCs w:val="24"/>
        </w:rPr>
        <w:t xml:space="preserve">Core Differentiation: </w:t>
      </w:r>
      <w:r w:rsidR="005A71A6" w:rsidRPr="005A71A6">
        <w:rPr>
          <w:rFonts w:ascii="Times New Roman" w:hAnsi="Times New Roman" w:cs="Times New Roman"/>
          <w:sz w:val="24"/>
          <w:szCs w:val="24"/>
        </w:rPr>
        <w:t>The scope of the manuscript clearly differentiates between the "Existing Methodology" (Section III), which relies on YOLO and SSD-MobileNetV2 models, and the "Proposed Methodology" (Section IV), which concentrates on the better performance of the EfficientNetB0 model.</w:t>
      </w:r>
    </w:p>
    <w:p w14:paraId="55D96B83" w14:textId="77777777" w:rsidR="00952C83" w:rsidRPr="00266E47" w:rsidRDefault="00952C83" w:rsidP="00952C83">
      <w:pPr>
        <w:shd w:val="clear" w:color="auto" w:fill="FFFFFF"/>
        <w:spacing w:after="0" w:line="240" w:lineRule="auto"/>
        <w:ind w:right="-613"/>
        <w:jc w:val="both"/>
        <w:rPr>
          <w:rFonts w:ascii="Times New Roman" w:eastAsia="Times New Roman" w:hAnsi="Times New Roman" w:cs="Times New Roman"/>
          <w:color w:val="EE0000"/>
          <w:kern w:val="0"/>
          <w:sz w:val="24"/>
          <w:szCs w:val="24"/>
          <w:lang w:eastAsia="en-IN" w:bidi="te-IN"/>
          <w14:ligatures w14:val="none"/>
        </w:rPr>
      </w:pPr>
    </w:p>
    <w:p w14:paraId="6CEB756F" w14:textId="62148D73" w:rsidR="00266E47" w:rsidRPr="004C2465" w:rsidRDefault="005A71A6" w:rsidP="00952C83">
      <w:pPr>
        <w:numPr>
          <w:ilvl w:val="0"/>
          <w:numId w:val="1"/>
        </w:numPr>
        <w:shd w:val="clear" w:color="auto" w:fill="FFFFFF"/>
        <w:spacing w:after="0" w:line="240" w:lineRule="auto"/>
        <w:ind w:left="-284" w:right="-613" w:firstLine="0"/>
        <w:jc w:val="both"/>
        <w:rPr>
          <w:rFonts w:ascii="Times New Roman" w:eastAsia="Times New Roman" w:hAnsi="Times New Roman" w:cs="Times New Roman"/>
          <w:color w:val="EE0000"/>
          <w:kern w:val="0"/>
          <w:sz w:val="24"/>
          <w:szCs w:val="24"/>
          <w:lang w:eastAsia="en-IN" w:bidi="te-IN"/>
          <w14:ligatures w14:val="none"/>
        </w:rPr>
      </w:pPr>
      <w:r>
        <w:rPr>
          <w:rFonts w:ascii="Times New Roman" w:eastAsia="Times New Roman" w:hAnsi="Times New Roman" w:cs="Times New Roman"/>
          <w:color w:val="EE0000"/>
          <w:kern w:val="0"/>
          <w:sz w:val="24"/>
          <w:szCs w:val="24"/>
          <w:lang w:eastAsia="en-IN" w:bidi="te-IN"/>
          <w14:ligatures w14:val="none"/>
        </w:rPr>
        <w:t>Dataset &amp; Annotation Details (Mandatory): Provide the dataset citation/link, number of images per class, labelling/Annotation method, train/</w:t>
      </w:r>
      <w:proofErr w:type="spellStart"/>
      <w:r>
        <w:rPr>
          <w:rFonts w:ascii="Times New Roman" w:eastAsia="Times New Roman" w:hAnsi="Times New Roman" w:cs="Times New Roman"/>
          <w:color w:val="EE0000"/>
          <w:kern w:val="0"/>
          <w:sz w:val="24"/>
          <w:szCs w:val="24"/>
          <w:lang w:eastAsia="en-IN" w:bidi="te-IN"/>
          <w14:ligatures w14:val="none"/>
        </w:rPr>
        <w:t>val</w:t>
      </w:r>
      <w:proofErr w:type="spellEnd"/>
      <w:r>
        <w:rPr>
          <w:rFonts w:ascii="Times New Roman" w:eastAsia="Times New Roman" w:hAnsi="Times New Roman" w:cs="Times New Roman"/>
          <w:color w:val="EE0000"/>
          <w:kern w:val="0"/>
          <w:sz w:val="24"/>
          <w:szCs w:val="24"/>
          <w:lang w:eastAsia="en-IN" w:bidi="te-IN"/>
          <w14:ligatures w14:val="none"/>
        </w:rPr>
        <w:t>/test split, and handling of occlusion/lighting variation.</w:t>
      </w:r>
    </w:p>
    <w:p w14:paraId="1D8B31A5" w14:textId="0B0DE709" w:rsidR="00952C83" w:rsidRPr="004C2465" w:rsidRDefault="00952C83" w:rsidP="00952C83">
      <w:pPr>
        <w:shd w:val="clear" w:color="auto" w:fill="FFFFFF"/>
        <w:spacing w:after="0"/>
        <w:ind w:left="-284" w:right="-613"/>
        <w:jc w:val="both"/>
        <w:rPr>
          <w:rFonts w:ascii="Times New Roman" w:hAnsi="Times New Roman" w:cs="Times New Roman"/>
          <w:sz w:val="24"/>
          <w:szCs w:val="24"/>
        </w:rPr>
      </w:pPr>
      <w:r w:rsidRPr="004C2465">
        <w:rPr>
          <w:rFonts w:ascii="Times New Roman" w:hAnsi="Times New Roman" w:cs="Times New Roman"/>
          <w:b/>
          <w:bCs/>
          <w:sz w:val="24"/>
          <w:szCs w:val="24"/>
        </w:rPr>
        <w:t>Response</w:t>
      </w:r>
      <w:r w:rsidRPr="004C2465">
        <w:rPr>
          <w:rFonts w:ascii="Times New Roman" w:hAnsi="Times New Roman" w:cs="Times New Roman"/>
          <w:sz w:val="24"/>
          <w:szCs w:val="24"/>
        </w:rPr>
        <w:t>:</w:t>
      </w:r>
      <w:r w:rsidRPr="004C2465">
        <w:rPr>
          <w:rFonts w:ascii="Times New Roman" w:eastAsia="Times New Roman" w:hAnsi="Times New Roman" w:cs="Times New Roman"/>
          <w:kern w:val="0"/>
          <w:sz w:val="24"/>
          <w:szCs w:val="24"/>
          <w:lang w:eastAsia="en-IN" w:bidi="te-IN"/>
          <w14:ligatures w14:val="none"/>
        </w:rPr>
        <w:t xml:space="preserve"> </w:t>
      </w:r>
      <w:r w:rsidRPr="004C2465">
        <w:rPr>
          <w:rFonts w:ascii="Times New Roman" w:hAnsi="Times New Roman" w:cs="Times New Roman"/>
          <w:sz w:val="24"/>
          <w:szCs w:val="24"/>
        </w:rPr>
        <w:t xml:space="preserve">The </w:t>
      </w:r>
      <w:r w:rsidR="005A71A6">
        <w:rPr>
          <w:rFonts w:ascii="Times New Roman" w:hAnsi="Times New Roman" w:cs="Times New Roman"/>
          <w:sz w:val="24"/>
          <w:szCs w:val="24"/>
        </w:rPr>
        <w:t>dataset and annotation process are described as follows:</w:t>
      </w:r>
    </w:p>
    <w:p w14:paraId="2B3C673C" w14:textId="5C00674A" w:rsidR="00952C83" w:rsidRDefault="00952C83" w:rsidP="005A71A6">
      <w:pPr>
        <w:shd w:val="clear" w:color="auto" w:fill="FFFFFF"/>
        <w:spacing w:after="0" w:line="240" w:lineRule="auto"/>
        <w:ind w:right="-613"/>
        <w:jc w:val="both"/>
        <w:rPr>
          <w:rFonts w:ascii="Times New Roman" w:hAnsi="Times New Roman" w:cs="Times New Roman"/>
          <w:sz w:val="24"/>
          <w:szCs w:val="24"/>
        </w:rPr>
      </w:pPr>
      <w:r w:rsidRPr="004C2465">
        <w:rPr>
          <w:rFonts w:ascii="Times New Roman" w:hAnsi="Times New Roman" w:cs="Times New Roman"/>
          <w:sz w:val="24"/>
          <w:szCs w:val="24"/>
        </w:rPr>
        <w:t>-</w:t>
      </w:r>
      <w:r w:rsidR="005A71A6">
        <w:rPr>
          <w:rFonts w:ascii="Times New Roman" w:hAnsi="Times New Roman" w:cs="Times New Roman"/>
          <w:sz w:val="24"/>
          <w:szCs w:val="24"/>
        </w:rPr>
        <w:t xml:space="preserve">Dataset Source &amp; </w:t>
      </w:r>
      <w:r w:rsidR="005A71A6" w:rsidRPr="005A71A6">
        <w:rPr>
          <w:rFonts w:ascii="Times New Roman" w:hAnsi="Times New Roman" w:cs="Times New Roman"/>
          <w:sz w:val="24"/>
          <w:szCs w:val="24"/>
        </w:rPr>
        <w:t>Citation: The manual image dataset, which contains fruit images taken in natural settings, is publicly accessible through Mendeley.</w:t>
      </w:r>
    </w:p>
    <w:p w14:paraId="62A59091" w14:textId="7216DEAC" w:rsidR="005A71A6" w:rsidRDefault="005A71A6" w:rsidP="005A71A6">
      <w:pPr>
        <w:shd w:val="clear" w:color="auto" w:fill="FFFFFF"/>
        <w:spacing w:after="0" w:line="240" w:lineRule="auto"/>
        <w:ind w:right="-613"/>
        <w:jc w:val="both"/>
        <w:rPr>
          <w:rFonts w:ascii="Times New Roman" w:hAnsi="Times New Roman" w:cs="Times New Roman"/>
          <w:sz w:val="24"/>
          <w:szCs w:val="24"/>
        </w:rPr>
      </w:pPr>
      <w:r>
        <w:rPr>
          <w:rFonts w:ascii="Times New Roman" w:hAnsi="Times New Roman" w:cs="Times New Roman"/>
          <w:sz w:val="24"/>
          <w:szCs w:val="24"/>
        </w:rPr>
        <w:t>-</w:t>
      </w:r>
      <w:r w:rsidRPr="005A71A6">
        <w:t xml:space="preserve"> </w:t>
      </w:r>
      <w:r w:rsidRPr="005A71A6">
        <w:rPr>
          <w:rFonts w:ascii="Times New Roman" w:hAnsi="Times New Roman" w:cs="Times New Roman"/>
          <w:sz w:val="24"/>
          <w:szCs w:val="24"/>
        </w:rPr>
        <w:t>Dataset Composition: Although the former model relied on a dataset of strawberries and avocados, the present project considers a wider variety of fruits, namely apples, bananas, mangoes, and oranges.</w:t>
      </w:r>
    </w:p>
    <w:p w14:paraId="4E50D227" w14:textId="765AAACC" w:rsidR="005A71A6" w:rsidRDefault="005A71A6" w:rsidP="005A71A6">
      <w:pPr>
        <w:shd w:val="clear" w:color="auto" w:fill="FFFFFF"/>
        <w:spacing w:after="0" w:line="240" w:lineRule="auto"/>
        <w:ind w:right="-613"/>
        <w:jc w:val="both"/>
        <w:rPr>
          <w:rFonts w:ascii="Times New Roman" w:hAnsi="Times New Roman" w:cs="Times New Roman"/>
          <w:sz w:val="24"/>
          <w:szCs w:val="24"/>
        </w:rPr>
      </w:pPr>
      <w:r>
        <w:rPr>
          <w:rFonts w:ascii="Times New Roman" w:hAnsi="Times New Roman" w:cs="Times New Roman"/>
          <w:sz w:val="24"/>
          <w:szCs w:val="24"/>
        </w:rPr>
        <w:t>-</w:t>
      </w:r>
      <w:r w:rsidRPr="005A71A6">
        <w:t xml:space="preserve"> </w:t>
      </w:r>
      <w:r w:rsidRPr="005A71A6">
        <w:rPr>
          <w:rFonts w:ascii="Times New Roman" w:hAnsi="Times New Roman" w:cs="Times New Roman"/>
          <w:sz w:val="24"/>
          <w:szCs w:val="24"/>
        </w:rPr>
        <w:t>Annotation Process: The images were annotated manually by agriculturists using bounding boxes encircled around each fruit. The annotations were linked to corresponding ripeness labels (Unripe, Ripe, Overripe) and saved in standardized formats such as YOLO text or SSD formats.</w:t>
      </w:r>
    </w:p>
    <w:p w14:paraId="23365F3A" w14:textId="2C302A04" w:rsidR="005A71A6" w:rsidRDefault="005A71A6" w:rsidP="005A71A6">
      <w:pPr>
        <w:shd w:val="clear" w:color="auto" w:fill="FFFFFF"/>
        <w:spacing w:after="0" w:line="240" w:lineRule="auto"/>
        <w:ind w:right="-613"/>
        <w:jc w:val="both"/>
        <w:rPr>
          <w:rFonts w:ascii="Times New Roman" w:hAnsi="Times New Roman" w:cs="Times New Roman"/>
          <w:sz w:val="24"/>
          <w:szCs w:val="24"/>
        </w:rPr>
      </w:pPr>
      <w:r>
        <w:rPr>
          <w:rFonts w:ascii="Times New Roman" w:hAnsi="Times New Roman" w:cs="Times New Roman"/>
          <w:sz w:val="24"/>
          <w:szCs w:val="24"/>
        </w:rPr>
        <w:t>-</w:t>
      </w:r>
      <w:r w:rsidRPr="005A71A6">
        <w:t xml:space="preserve"> </w:t>
      </w:r>
      <w:proofErr w:type="spellStart"/>
      <w:r w:rsidRPr="005A71A6">
        <w:rPr>
          <w:rFonts w:ascii="Times New Roman" w:hAnsi="Times New Roman" w:cs="Times New Roman"/>
          <w:sz w:val="24"/>
          <w:szCs w:val="24"/>
        </w:rPr>
        <w:t>Labeling</w:t>
      </w:r>
      <w:proofErr w:type="spellEnd"/>
      <w:r w:rsidRPr="005A71A6">
        <w:rPr>
          <w:rFonts w:ascii="Times New Roman" w:hAnsi="Times New Roman" w:cs="Times New Roman"/>
          <w:sz w:val="24"/>
          <w:szCs w:val="24"/>
        </w:rPr>
        <w:t xml:space="preserve"> Expertise: The ripeness </w:t>
      </w:r>
      <w:proofErr w:type="spellStart"/>
      <w:r w:rsidRPr="005A71A6">
        <w:rPr>
          <w:rFonts w:ascii="Times New Roman" w:hAnsi="Times New Roman" w:cs="Times New Roman"/>
          <w:sz w:val="24"/>
          <w:szCs w:val="24"/>
        </w:rPr>
        <w:t>labeling</w:t>
      </w:r>
      <w:proofErr w:type="spellEnd"/>
      <w:r w:rsidRPr="005A71A6">
        <w:rPr>
          <w:rFonts w:ascii="Times New Roman" w:hAnsi="Times New Roman" w:cs="Times New Roman"/>
          <w:sz w:val="24"/>
          <w:szCs w:val="24"/>
        </w:rPr>
        <w:t xml:space="preserve"> process was performed by experts who </w:t>
      </w:r>
      <w:proofErr w:type="spellStart"/>
      <w:r w:rsidRPr="005A71A6">
        <w:rPr>
          <w:rFonts w:ascii="Times New Roman" w:hAnsi="Times New Roman" w:cs="Times New Roman"/>
          <w:sz w:val="24"/>
          <w:szCs w:val="24"/>
        </w:rPr>
        <w:t>labeled</w:t>
      </w:r>
      <w:proofErr w:type="spellEnd"/>
      <w:r w:rsidRPr="005A71A6">
        <w:rPr>
          <w:rFonts w:ascii="Times New Roman" w:hAnsi="Times New Roman" w:cs="Times New Roman"/>
          <w:sz w:val="24"/>
          <w:szCs w:val="24"/>
        </w:rPr>
        <w:t xml:space="preserve"> each fruit based on observable characteristics such as </w:t>
      </w:r>
      <w:proofErr w:type="spellStart"/>
      <w:r w:rsidRPr="005A71A6">
        <w:rPr>
          <w:rFonts w:ascii="Times New Roman" w:hAnsi="Times New Roman" w:cs="Times New Roman"/>
          <w:sz w:val="24"/>
          <w:szCs w:val="24"/>
        </w:rPr>
        <w:t>color</w:t>
      </w:r>
      <w:proofErr w:type="spellEnd"/>
      <w:r w:rsidRPr="005A71A6">
        <w:rPr>
          <w:rFonts w:ascii="Times New Roman" w:hAnsi="Times New Roman" w:cs="Times New Roman"/>
          <w:sz w:val="24"/>
          <w:szCs w:val="24"/>
        </w:rPr>
        <w:t>, texture, and surface features to ensure accurate ground truth for training purposes.</w:t>
      </w:r>
    </w:p>
    <w:p w14:paraId="01C393BF" w14:textId="5FD60459" w:rsidR="005A71A6" w:rsidRDefault="005A71A6" w:rsidP="005A71A6">
      <w:pPr>
        <w:shd w:val="clear" w:color="auto" w:fill="FFFFFF"/>
        <w:spacing w:after="0" w:line="240" w:lineRule="auto"/>
        <w:ind w:right="-613"/>
        <w:jc w:val="both"/>
        <w:rPr>
          <w:rFonts w:ascii="Times New Roman" w:hAnsi="Times New Roman" w:cs="Times New Roman"/>
          <w:sz w:val="24"/>
          <w:szCs w:val="24"/>
        </w:rPr>
      </w:pPr>
      <w:r>
        <w:rPr>
          <w:rFonts w:ascii="Times New Roman" w:hAnsi="Times New Roman" w:cs="Times New Roman"/>
          <w:sz w:val="24"/>
          <w:szCs w:val="24"/>
        </w:rPr>
        <w:t>-</w:t>
      </w:r>
      <w:r w:rsidRPr="005A71A6">
        <w:t xml:space="preserve"> </w:t>
      </w:r>
      <w:r w:rsidRPr="005A71A6">
        <w:rPr>
          <w:rFonts w:ascii="Times New Roman" w:hAnsi="Times New Roman" w:cs="Times New Roman"/>
          <w:sz w:val="24"/>
          <w:szCs w:val="24"/>
        </w:rPr>
        <w:t>Dealing with Environmental Variations: To simulate real-world harvesting conditions and evaluate the robustness of the model, images were taken in varied conditions featuring different backgrounds, lighting conditions, and occlusions.</w:t>
      </w:r>
    </w:p>
    <w:p w14:paraId="130D19A6" w14:textId="24B57DC4" w:rsidR="005A71A6" w:rsidRPr="00952C83" w:rsidRDefault="005A71A6" w:rsidP="005A71A6">
      <w:pPr>
        <w:shd w:val="clear" w:color="auto" w:fill="FFFFFF"/>
        <w:spacing w:after="0" w:line="240" w:lineRule="auto"/>
        <w:ind w:right="-613"/>
        <w:jc w:val="both"/>
        <w:rPr>
          <w:rFonts w:ascii="Times New Roman" w:hAnsi="Times New Roman" w:cs="Times New Roman"/>
          <w:sz w:val="24"/>
          <w:szCs w:val="24"/>
        </w:rPr>
      </w:pPr>
      <w:r>
        <w:rPr>
          <w:rFonts w:ascii="Times New Roman" w:hAnsi="Times New Roman" w:cs="Times New Roman"/>
          <w:sz w:val="24"/>
          <w:szCs w:val="24"/>
        </w:rPr>
        <w:t>-</w:t>
      </w:r>
      <w:r w:rsidRPr="005A71A6">
        <w:t xml:space="preserve"> </w:t>
      </w:r>
      <w:r w:rsidRPr="005A71A6">
        <w:rPr>
          <w:rFonts w:ascii="Times New Roman" w:hAnsi="Times New Roman" w:cs="Times New Roman"/>
          <w:sz w:val="24"/>
          <w:szCs w:val="24"/>
        </w:rPr>
        <w:t xml:space="preserve">Preprocessing &amp; Augmentation: The input images are </w:t>
      </w:r>
      <w:proofErr w:type="spellStart"/>
      <w:r w:rsidRPr="005A71A6">
        <w:rPr>
          <w:rFonts w:ascii="Times New Roman" w:hAnsi="Times New Roman" w:cs="Times New Roman"/>
          <w:sz w:val="24"/>
          <w:szCs w:val="24"/>
        </w:rPr>
        <w:t>preprocessed</w:t>
      </w:r>
      <w:proofErr w:type="spellEnd"/>
      <w:r w:rsidRPr="005A71A6">
        <w:rPr>
          <w:rFonts w:ascii="Times New Roman" w:hAnsi="Times New Roman" w:cs="Times New Roman"/>
          <w:sz w:val="24"/>
          <w:szCs w:val="24"/>
        </w:rPr>
        <w:t xml:space="preserve"> to a uniform 224x224 RGB format. Data augmentation strategies such as rotation, flipping, scaling, and brightness modifications are employed to improve the model's ripeness sensitivity rather than environmental factors.</w:t>
      </w:r>
    </w:p>
    <w:p w14:paraId="41987428" w14:textId="77777777" w:rsidR="00952C83" w:rsidRPr="00266E47" w:rsidRDefault="00952C83" w:rsidP="00952C83">
      <w:pPr>
        <w:shd w:val="clear" w:color="auto" w:fill="FFFFFF"/>
        <w:spacing w:after="0" w:line="240" w:lineRule="auto"/>
        <w:ind w:right="-613"/>
        <w:jc w:val="both"/>
        <w:rPr>
          <w:rFonts w:ascii="Times New Roman" w:eastAsia="Times New Roman" w:hAnsi="Times New Roman" w:cs="Times New Roman"/>
          <w:color w:val="EE0000"/>
          <w:kern w:val="0"/>
          <w:sz w:val="24"/>
          <w:szCs w:val="24"/>
          <w:lang w:eastAsia="en-IN" w:bidi="te-IN"/>
          <w14:ligatures w14:val="none"/>
        </w:rPr>
      </w:pPr>
    </w:p>
    <w:p w14:paraId="4F0D82F7" w14:textId="4B4B0741" w:rsidR="00266E47" w:rsidRPr="004C2465" w:rsidRDefault="005A71A6" w:rsidP="00952C83">
      <w:pPr>
        <w:numPr>
          <w:ilvl w:val="0"/>
          <w:numId w:val="1"/>
        </w:numPr>
        <w:shd w:val="clear" w:color="auto" w:fill="FFFFFF"/>
        <w:spacing w:after="0" w:line="240" w:lineRule="auto"/>
        <w:ind w:left="-284" w:right="-613" w:firstLine="0"/>
        <w:jc w:val="both"/>
        <w:rPr>
          <w:rFonts w:ascii="Times New Roman" w:eastAsia="Times New Roman" w:hAnsi="Times New Roman" w:cs="Times New Roman"/>
          <w:color w:val="EE0000"/>
          <w:kern w:val="0"/>
          <w:sz w:val="24"/>
          <w:szCs w:val="24"/>
          <w:lang w:eastAsia="en-IN" w:bidi="te-IN"/>
          <w14:ligatures w14:val="none"/>
        </w:rPr>
      </w:pPr>
      <w:r>
        <w:rPr>
          <w:rFonts w:ascii="Times New Roman" w:eastAsia="Times New Roman" w:hAnsi="Times New Roman" w:cs="Times New Roman"/>
          <w:color w:val="EE0000"/>
          <w:kern w:val="0"/>
          <w:sz w:val="24"/>
          <w:szCs w:val="24"/>
          <w:lang w:eastAsia="en-IN" w:bidi="te-IN"/>
          <w14:ligatures w14:val="none"/>
        </w:rPr>
        <w:t xml:space="preserve">Methodology Consistency (Mandatory): </w:t>
      </w:r>
      <w:r w:rsidRPr="005A71A6">
        <w:rPr>
          <w:rFonts w:ascii="Times New Roman" w:eastAsia="Times New Roman" w:hAnsi="Times New Roman" w:cs="Times New Roman"/>
          <w:color w:val="EE0000"/>
          <w:kern w:val="0"/>
          <w:sz w:val="24"/>
          <w:szCs w:val="24"/>
          <w:lang w:eastAsia="en-IN" w:bidi="te-IN"/>
          <w14:ligatures w14:val="none"/>
        </w:rPr>
        <w:t>Ensure the “Existing methodology” vs “Proposed methodology” sections are consistent and do not conflict (e.g., YOLO/SSD + EfficientNetB0—state how these integrate in one pipeline).</w:t>
      </w:r>
    </w:p>
    <w:p w14:paraId="0B13664A" w14:textId="0B09F6A0" w:rsidR="00952C83" w:rsidRDefault="00952C83" w:rsidP="00952C83">
      <w:pPr>
        <w:shd w:val="clear" w:color="auto" w:fill="FFFFFF"/>
        <w:spacing w:after="0" w:line="240" w:lineRule="auto"/>
        <w:ind w:left="-284" w:right="-613"/>
        <w:jc w:val="both"/>
        <w:rPr>
          <w:rFonts w:ascii="Times New Roman" w:hAnsi="Times New Roman" w:cs="Times New Roman"/>
          <w:sz w:val="24"/>
          <w:szCs w:val="24"/>
        </w:rPr>
      </w:pPr>
      <w:r w:rsidRPr="004C2465">
        <w:rPr>
          <w:rFonts w:ascii="Times New Roman" w:hAnsi="Times New Roman" w:cs="Times New Roman"/>
          <w:b/>
          <w:bCs/>
          <w:sz w:val="24"/>
          <w:szCs w:val="24"/>
        </w:rPr>
        <w:t>Response</w:t>
      </w:r>
      <w:r w:rsidRPr="004C2465">
        <w:rPr>
          <w:rFonts w:ascii="Times New Roman" w:hAnsi="Times New Roman" w:cs="Times New Roman"/>
          <w:sz w:val="24"/>
          <w:szCs w:val="24"/>
        </w:rPr>
        <w:t>:</w:t>
      </w:r>
      <w:r w:rsidR="004C2465" w:rsidRPr="004C2465">
        <w:rPr>
          <w:rFonts w:ascii="Times New Roman" w:hAnsi="Times New Roman" w:cs="Times New Roman"/>
          <w:sz w:val="24"/>
          <w:szCs w:val="24"/>
        </w:rPr>
        <w:t xml:space="preserve"> </w:t>
      </w:r>
      <w:r w:rsidR="00462076" w:rsidRPr="00462076">
        <w:rPr>
          <w:rFonts w:ascii="Times New Roman" w:hAnsi="Times New Roman" w:cs="Times New Roman"/>
          <w:sz w:val="24"/>
          <w:szCs w:val="24"/>
        </w:rPr>
        <w:t>The structure of the methodology section has been changed to better outline the transition from existing techniques to the proposed solution. It clearly states:</w:t>
      </w:r>
    </w:p>
    <w:p w14:paraId="7D48A721" w14:textId="7E361373" w:rsidR="00462076" w:rsidRDefault="00462076" w:rsidP="00462076">
      <w:pPr>
        <w:shd w:val="clear" w:color="auto" w:fill="FFFFFF"/>
        <w:spacing w:after="0" w:line="240" w:lineRule="auto"/>
        <w:ind w:right="-613"/>
        <w:jc w:val="both"/>
        <w:rPr>
          <w:rFonts w:ascii="Times New Roman" w:hAnsi="Times New Roman" w:cs="Times New Roman"/>
          <w:sz w:val="24"/>
          <w:szCs w:val="24"/>
        </w:rPr>
      </w:pPr>
      <w:r>
        <w:rPr>
          <w:rFonts w:ascii="Times New Roman" w:hAnsi="Times New Roman" w:cs="Times New Roman"/>
          <w:b/>
          <w:bCs/>
          <w:sz w:val="24"/>
          <w:szCs w:val="24"/>
        </w:rPr>
        <w:t>-</w:t>
      </w:r>
      <w:r w:rsidRPr="00462076">
        <w:rPr>
          <w:rFonts w:ascii="Times New Roman" w:hAnsi="Times New Roman" w:cs="Times New Roman"/>
          <w:sz w:val="24"/>
          <w:szCs w:val="24"/>
        </w:rPr>
        <w:t>E</w:t>
      </w:r>
      <w:r w:rsidRPr="00462076">
        <w:rPr>
          <w:rFonts w:ascii="Times New Roman" w:hAnsi="Times New Roman" w:cs="Times New Roman"/>
          <w:sz w:val="24"/>
          <w:szCs w:val="24"/>
        </w:rPr>
        <w:t>xisting Methodology: Assesses the baseline performance of traditional object detection models, namely YOLO and SSD-MobileNetV2, which were used as the initial baseline for fruit localization tasks.</w:t>
      </w:r>
    </w:p>
    <w:p w14:paraId="2468BD8D" w14:textId="2245AC30" w:rsidR="00462076" w:rsidRDefault="00462076" w:rsidP="00462076">
      <w:pPr>
        <w:shd w:val="clear" w:color="auto" w:fill="FFFFFF"/>
        <w:spacing w:after="0" w:line="240" w:lineRule="auto"/>
        <w:ind w:right="-613"/>
        <w:jc w:val="both"/>
        <w:rPr>
          <w:rFonts w:ascii="Times New Roman" w:hAnsi="Times New Roman" w:cs="Times New Roman"/>
          <w:sz w:val="24"/>
          <w:szCs w:val="24"/>
        </w:rPr>
      </w:pPr>
      <w:r>
        <w:rPr>
          <w:rFonts w:ascii="Times New Roman" w:hAnsi="Times New Roman" w:cs="Times New Roman"/>
          <w:sz w:val="24"/>
          <w:szCs w:val="24"/>
        </w:rPr>
        <w:t>-</w:t>
      </w:r>
      <w:r w:rsidRPr="00462076">
        <w:t xml:space="preserve"> </w:t>
      </w:r>
      <w:r w:rsidRPr="00462076">
        <w:rPr>
          <w:rFonts w:ascii="Times New Roman" w:hAnsi="Times New Roman" w:cs="Times New Roman"/>
          <w:sz w:val="24"/>
          <w:szCs w:val="24"/>
        </w:rPr>
        <w:t xml:space="preserve">Proposed Methodology: Presents EfficientNetB0 as the main visual reasoning component, optimized through </w:t>
      </w:r>
      <w:proofErr w:type="spellStart"/>
      <w:r w:rsidRPr="00462076">
        <w:rPr>
          <w:rFonts w:ascii="Times New Roman" w:hAnsi="Times New Roman" w:cs="Times New Roman"/>
          <w:sz w:val="24"/>
          <w:szCs w:val="24"/>
        </w:rPr>
        <w:t>MBConv</w:t>
      </w:r>
      <w:proofErr w:type="spellEnd"/>
      <w:r w:rsidRPr="00462076">
        <w:rPr>
          <w:rFonts w:ascii="Times New Roman" w:hAnsi="Times New Roman" w:cs="Times New Roman"/>
          <w:sz w:val="24"/>
          <w:szCs w:val="24"/>
        </w:rPr>
        <w:t xml:space="preserve"> layers to attain a better accuracy of 99.4%.</w:t>
      </w:r>
    </w:p>
    <w:p w14:paraId="27712197" w14:textId="60E25815" w:rsidR="00462076" w:rsidRDefault="00462076" w:rsidP="00462076">
      <w:pPr>
        <w:shd w:val="clear" w:color="auto" w:fill="FFFFFF"/>
        <w:spacing w:after="0" w:line="240" w:lineRule="auto"/>
        <w:ind w:right="-613"/>
        <w:jc w:val="both"/>
        <w:rPr>
          <w:rFonts w:ascii="Times New Roman" w:hAnsi="Times New Roman" w:cs="Times New Roman"/>
          <w:sz w:val="24"/>
          <w:szCs w:val="24"/>
        </w:rPr>
      </w:pPr>
      <w:r>
        <w:rPr>
          <w:rFonts w:ascii="Times New Roman" w:hAnsi="Times New Roman" w:cs="Times New Roman"/>
          <w:sz w:val="24"/>
          <w:szCs w:val="24"/>
        </w:rPr>
        <w:t>-</w:t>
      </w:r>
      <w:r w:rsidRPr="00462076">
        <w:t xml:space="preserve"> </w:t>
      </w:r>
      <w:r w:rsidRPr="00462076">
        <w:rPr>
          <w:rFonts w:ascii="Times New Roman" w:hAnsi="Times New Roman" w:cs="Times New Roman"/>
          <w:sz w:val="24"/>
          <w:szCs w:val="24"/>
        </w:rPr>
        <w:t xml:space="preserve">System Integration: Clearly explains that the system combines these components by leveraging the detection power of the above-mentioned models to segment the fruit, followed by the high-accuracy classification and storage advice generation through the </w:t>
      </w:r>
      <w:proofErr w:type="spellStart"/>
      <w:r w:rsidRPr="00462076">
        <w:rPr>
          <w:rFonts w:ascii="Times New Roman" w:hAnsi="Times New Roman" w:cs="Times New Roman"/>
          <w:sz w:val="24"/>
          <w:szCs w:val="24"/>
        </w:rPr>
        <w:t>EfficientNet</w:t>
      </w:r>
      <w:proofErr w:type="spellEnd"/>
      <w:r w:rsidRPr="00462076">
        <w:rPr>
          <w:rFonts w:ascii="Times New Roman" w:hAnsi="Times New Roman" w:cs="Times New Roman"/>
          <w:sz w:val="24"/>
          <w:szCs w:val="24"/>
        </w:rPr>
        <w:t xml:space="preserve"> model.</w:t>
      </w:r>
    </w:p>
    <w:p w14:paraId="2699AFB2" w14:textId="02F64289" w:rsidR="00462076" w:rsidRDefault="00462076" w:rsidP="00462076">
      <w:pPr>
        <w:shd w:val="clear" w:color="auto" w:fill="FFFFFF"/>
        <w:spacing w:after="0" w:line="240" w:lineRule="auto"/>
        <w:ind w:right="-613"/>
        <w:jc w:val="both"/>
        <w:rPr>
          <w:rFonts w:ascii="Times New Roman" w:hAnsi="Times New Roman" w:cs="Times New Roman"/>
          <w:sz w:val="24"/>
          <w:szCs w:val="24"/>
        </w:rPr>
      </w:pPr>
      <w:r>
        <w:rPr>
          <w:rFonts w:ascii="Times New Roman" w:hAnsi="Times New Roman" w:cs="Times New Roman"/>
          <w:sz w:val="24"/>
          <w:szCs w:val="24"/>
        </w:rPr>
        <w:t>-</w:t>
      </w:r>
      <w:r w:rsidRPr="00462076">
        <w:t xml:space="preserve"> </w:t>
      </w:r>
      <w:r w:rsidRPr="00462076">
        <w:rPr>
          <w:rFonts w:ascii="Times New Roman" w:hAnsi="Times New Roman" w:cs="Times New Roman"/>
          <w:sz w:val="24"/>
          <w:szCs w:val="24"/>
        </w:rPr>
        <w:t>Logical Flow: Ensures that the transition from general object detection to ripeness classification is logically outlined as a consistent and non-conflicting hierarchical process in the AI system.</w:t>
      </w:r>
    </w:p>
    <w:p w14:paraId="59E4D1E7" w14:textId="77777777" w:rsidR="00462076" w:rsidRPr="00266E47" w:rsidRDefault="00462076" w:rsidP="00952C83">
      <w:pPr>
        <w:shd w:val="clear" w:color="auto" w:fill="FFFFFF"/>
        <w:spacing w:after="0" w:line="240" w:lineRule="auto"/>
        <w:ind w:left="-284" w:right="-613"/>
        <w:jc w:val="both"/>
        <w:rPr>
          <w:rFonts w:ascii="Times New Roman" w:eastAsia="Times New Roman" w:hAnsi="Times New Roman" w:cs="Times New Roman"/>
          <w:color w:val="EE0000"/>
          <w:kern w:val="0"/>
          <w:sz w:val="24"/>
          <w:szCs w:val="24"/>
          <w:lang w:eastAsia="en-IN" w:bidi="te-IN"/>
          <w14:ligatures w14:val="none"/>
        </w:rPr>
      </w:pPr>
    </w:p>
    <w:p w14:paraId="7EEEA6CE" w14:textId="4D6060D0" w:rsidR="00266E47" w:rsidRPr="004C2465" w:rsidRDefault="00462076" w:rsidP="00952C83">
      <w:pPr>
        <w:numPr>
          <w:ilvl w:val="0"/>
          <w:numId w:val="1"/>
        </w:numPr>
        <w:shd w:val="clear" w:color="auto" w:fill="FFFFFF"/>
        <w:spacing w:after="0" w:line="240" w:lineRule="auto"/>
        <w:ind w:left="-284" w:right="-613" w:firstLine="0"/>
        <w:jc w:val="both"/>
        <w:rPr>
          <w:rFonts w:ascii="Times New Roman" w:eastAsia="Times New Roman" w:hAnsi="Times New Roman" w:cs="Times New Roman"/>
          <w:color w:val="EE0000"/>
          <w:kern w:val="0"/>
          <w:sz w:val="24"/>
          <w:szCs w:val="24"/>
          <w:lang w:eastAsia="en-IN" w:bidi="te-IN"/>
          <w14:ligatures w14:val="none"/>
        </w:rPr>
      </w:pPr>
      <w:r>
        <w:rPr>
          <w:rFonts w:ascii="Times New Roman" w:eastAsia="Times New Roman" w:hAnsi="Times New Roman" w:cs="Times New Roman"/>
          <w:color w:val="EE0000"/>
          <w:kern w:val="0"/>
          <w:sz w:val="24"/>
          <w:szCs w:val="24"/>
          <w:lang w:eastAsia="en-IN" w:bidi="te-IN"/>
          <w14:ligatures w14:val="none"/>
        </w:rPr>
        <w:lastRenderedPageBreak/>
        <w:t xml:space="preserve">Experimental Setup (Mandatory): </w:t>
      </w:r>
      <w:r w:rsidRPr="00462076">
        <w:rPr>
          <w:rFonts w:ascii="Times New Roman" w:eastAsia="Times New Roman" w:hAnsi="Times New Roman" w:cs="Times New Roman"/>
          <w:color w:val="EE0000"/>
          <w:kern w:val="0"/>
          <w:sz w:val="24"/>
          <w:szCs w:val="24"/>
          <w:lang w:eastAsia="en-IN" w:bidi="te-IN"/>
          <w14:ligatures w14:val="none"/>
        </w:rPr>
        <w:t>Add complete training configuration: image size, augmentation, optimizer, learning rate, epochs, batch size, hardware, and software versions.</w:t>
      </w:r>
    </w:p>
    <w:p w14:paraId="3F89075A" w14:textId="0EC23E67" w:rsidR="00952C83" w:rsidRDefault="00952C83" w:rsidP="00462076">
      <w:pPr>
        <w:shd w:val="clear" w:color="auto" w:fill="FFFFFF"/>
        <w:spacing w:after="0"/>
        <w:ind w:left="-284" w:right="-613"/>
        <w:jc w:val="both"/>
        <w:rPr>
          <w:rFonts w:ascii="Times New Roman" w:hAnsi="Times New Roman" w:cs="Times New Roman"/>
          <w:sz w:val="24"/>
          <w:szCs w:val="24"/>
        </w:rPr>
      </w:pPr>
      <w:r w:rsidRPr="004C2465">
        <w:rPr>
          <w:rFonts w:ascii="Times New Roman" w:hAnsi="Times New Roman" w:cs="Times New Roman"/>
          <w:b/>
          <w:bCs/>
          <w:sz w:val="24"/>
          <w:szCs w:val="24"/>
        </w:rPr>
        <w:t>Response</w:t>
      </w:r>
      <w:r w:rsidRPr="004C2465">
        <w:rPr>
          <w:rFonts w:ascii="Times New Roman" w:hAnsi="Times New Roman" w:cs="Times New Roman"/>
          <w:sz w:val="24"/>
          <w:szCs w:val="24"/>
        </w:rPr>
        <w:t>:</w:t>
      </w:r>
      <w:r w:rsidR="004C2465" w:rsidRPr="004C2465">
        <w:rPr>
          <w:rFonts w:ascii="Times New Roman" w:eastAsia="Times New Roman" w:hAnsi="Times New Roman" w:cs="Times New Roman"/>
          <w:kern w:val="0"/>
          <w:sz w:val="24"/>
          <w:szCs w:val="24"/>
          <w:lang w:eastAsia="en-IN" w:bidi="te-IN"/>
          <w14:ligatures w14:val="none"/>
        </w:rPr>
        <w:t xml:space="preserve"> </w:t>
      </w:r>
      <w:r w:rsidR="004C2465" w:rsidRPr="004C2465">
        <w:rPr>
          <w:rFonts w:ascii="Times New Roman" w:hAnsi="Times New Roman" w:cs="Times New Roman"/>
          <w:sz w:val="24"/>
          <w:szCs w:val="24"/>
        </w:rPr>
        <w:t xml:space="preserve">The manuscript has been </w:t>
      </w:r>
      <w:r w:rsidR="00462076" w:rsidRPr="00462076">
        <w:rPr>
          <w:rFonts w:ascii="Times New Roman" w:hAnsi="Times New Roman" w:cs="Times New Roman"/>
          <w:sz w:val="24"/>
          <w:szCs w:val="24"/>
        </w:rPr>
        <w:t>updated to clearly state that all models were tested under the same experimental conditions. This means that the same dataset splits (80% training and 20% testing), the same preprocessing steps (including resizing images to 224x224 pixels and normalizing the images to RGB), and the same evaluation metrics (Accuracy, Precision, Recall, and F1-score) were used for all models. These points have been included in the methodology and evaluation sections to make it clear that any differences in performance, such as the improvement from MobileNetV2 to EfficientNetB0, are solely due to differences in model architecture and not due to any differences in the handling of data or experimental conditions.</w:t>
      </w:r>
    </w:p>
    <w:p w14:paraId="64A7893D" w14:textId="77777777" w:rsidR="00462076" w:rsidRPr="00266E47" w:rsidRDefault="00462076" w:rsidP="00462076">
      <w:pPr>
        <w:shd w:val="clear" w:color="auto" w:fill="FFFFFF"/>
        <w:spacing w:after="0"/>
        <w:ind w:left="-284" w:right="-613"/>
        <w:jc w:val="both"/>
        <w:rPr>
          <w:rFonts w:ascii="Times New Roman" w:eastAsia="Times New Roman" w:hAnsi="Times New Roman" w:cs="Times New Roman"/>
          <w:color w:val="EE0000"/>
          <w:kern w:val="0"/>
          <w:sz w:val="24"/>
          <w:szCs w:val="24"/>
          <w:lang w:eastAsia="en-IN" w:bidi="te-IN"/>
          <w14:ligatures w14:val="none"/>
        </w:rPr>
      </w:pPr>
    </w:p>
    <w:p w14:paraId="05EF899E" w14:textId="6CCAFEC1" w:rsidR="00266E47" w:rsidRPr="004C2465" w:rsidRDefault="00462076" w:rsidP="00952C83">
      <w:pPr>
        <w:numPr>
          <w:ilvl w:val="0"/>
          <w:numId w:val="1"/>
        </w:numPr>
        <w:shd w:val="clear" w:color="auto" w:fill="FFFFFF"/>
        <w:spacing w:after="0" w:line="240" w:lineRule="auto"/>
        <w:ind w:left="-284" w:right="-613" w:firstLine="0"/>
        <w:jc w:val="both"/>
        <w:rPr>
          <w:rFonts w:ascii="Times New Roman" w:eastAsia="Times New Roman" w:hAnsi="Times New Roman" w:cs="Times New Roman"/>
          <w:color w:val="EE0000"/>
          <w:kern w:val="0"/>
          <w:sz w:val="24"/>
          <w:szCs w:val="24"/>
          <w:lang w:eastAsia="en-IN" w:bidi="te-IN"/>
          <w14:ligatures w14:val="none"/>
        </w:rPr>
      </w:pPr>
      <w:r>
        <w:rPr>
          <w:rFonts w:ascii="Times New Roman" w:eastAsia="Times New Roman" w:hAnsi="Times New Roman" w:cs="Times New Roman"/>
          <w:color w:val="EE0000"/>
          <w:kern w:val="0"/>
          <w:sz w:val="24"/>
          <w:szCs w:val="24"/>
          <w:lang w:eastAsia="en-IN" w:bidi="te-IN"/>
          <w14:ligatures w14:val="none"/>
        </w:rPr>
        <w:t xml:space="preserve">Metrics &amp; Reporting: </w:t>
      </w:r>
      <w:r w:rsidRPr="00462076">
        <w:rPr>
          <w:rFonts w:ascii="Times New Roman" w:eastAsia="Times New Roman" w:hAnsi="Times New Roman" w:cs="Times New Roman"/>
          <w:color w:val="EE0000"/>
          <w:kern w:val="0"/>
          <w:sz w:val="24"/>
          <w:szCs w:val="24"/>
          <w:lang w:eastAsia="en-IN" w:bidi="te-IN"/>
          <w14:ligatures w14:val="none"/>
        </w:rPr>
        <w:t xml:space="preserve">Ensure all metrics are defined and reported consistently (accuracy as % or decimal; </w:t>
      </w:r>
      <w:proofErr w:type="spellStart"/>
      <w:r w:rsidRPr="00462076">
        <w:rPr>
          <w:rFonts w:ascii="Times New Roman" w:eastAsia="Times New Roman" w:hAnsi="Times New Roman" w:cs="Times New Roman"/>
          <w:color w:val="EE0000"/>
          <w:kern w:val="0"/>
          <w:sz w:val="24"/>
          <w:szCs w:val="24"/>
          <w:lang w:eastAsia="en-IN" w:bidi="te-IN"/>
          <w14:ligatures w14:val="none"/>
        </w:rPr>
        <w:t>mAP</w:t>
      </w:r>
      <w:proofErr w:type="spellEnd"/>
      <w:r w:rsidRPr="00462076">
        <w:rPr>
          <w:rFonts w:ascii="Times New Roman" w:eastAsia="Times New Roman" w:hAnsi="Times New Roman" w:cs="Times New Roman"/>
          <w:color w:val="EE0000"/>
          <w:kern w:val="0"/>
          <w:sz w:val="24"/>
          <w:szCs w:val="24"/>
          <w:lang w:eastAsia="en-IN" w:bidi="te-IN"/>
          <w14:ligatures w14:val="none"/>
        </w:rPr>
        <w:t xml:space="preserve"> definition; </w:t>
      </w:r>
      <w:proofErr w:type="spellStart"/>
      <w:r w:rsidRPr="00462076">
        <w:rPr>
          <w:rFonts w:ascii="Times New Roman" w:eastAsia="Times New Roman" w:hAnsi="Times New Roman" w:cs="Times New Roman"/>
          <w:color w:val="EE0000"/>
          <w:kern w:val="0"/>
          <w:sz w:val="24"/>
          <w:szCs w:val="24"/>
          <w:lang w:eastAsia="en-IN" w:bidi="te-IN"/>
          <w14:ligatures w14:val="none"/>
        </w:rPr>
        <w:t>IoU</w:t>
      </w:r>
      <w:proofErr w:type="spellEnd"/>
      <w:r w:rsidRPr="00462076">
        <w:rPr>
          <w:rFonts w:ascii="Times New Roman" w:eastAsia="Times New Roman" w:hAnsi="Times New Roman" w:cs="Times New Roman"/>
          <w:color w:val="EE0000"/>
          <w:kern w:val="0"/>
          <w:sz w:val="24"/>
          <w:szCs w:val="24"/>
          <w:lang w:eastAsia="en-IN" w:bidi="te-IN"/>
          <w14:ligatures w14:val="none"/>
        </w:rPr>
        <w:t xml:space="preserve"> threshold). Interpret results correctly.</w:t>
      </w:r>
    </w:p>
    <w:p w14:paraId="09D0E744" w14:textId="1EBAC13A" w:rsidR="00952C83" w:rsidRDefault="00952C83" w:rsidP="00952C83">
      <w:pPr>
        <w:shd w:val="clear" w:color="auto" w:fill="FFFFFF"/>
        <w:spacing w:after="0" w:line="240" w:lineRule="auto"/>
        <w:ind w:left="-284" w:right="-613"/>
        <w:jc w:val="both"/>
        <w:rPr>
          <w:rFonts w:ascii="Times New Roman" w:hAnsi="Times New Roman" w:cs="Times New Roman"/>
          <w:sz w:val="24"/>
          <w:szCs w:val="24"/>
        </w:rPr>
      </w:pPr>
      <w:r w:rsidRPr="004C2465">
        <w:rPr>
          <w:rFonts w:ascii="Times New Roman" w:hAnsi="Times New Roman" w:cs="Times New Roman"/>
          <w:b/>
          <w:bCs/>
          <w:sz w:val="24"/>
          <w:szCs w:val="24"/>
        </w:rPr>
        <w:t>Response</w:t>
      </w:r>
      <w:r w:rsidRPr="004C2465">
        <w:rPr>
          <w:rFonts w:ascii="Times New Roman" w:hAnsi="Times New Roman" w:cs="Times New Roman"/>
          <w:sz w:val="24"/>
          <w:szCs w:val="24"/>
        </w:rPr>
        <w:t>:</w:t>
      </w:r>
      <w:r w:rsidR="004C2465" w:rsidRPr="004C2465">
        <w:rPr>
          <w:rFonts w:ascii="Times New Roman" w:hAnsi="Times New Roman" w:cs="Times New Roman"/>
          <w:sz w:val="24"/>
          <w:szCs w:val="24"/>
        </w:rPr>
        <w:t xml:space="preserve"> The evaluation section has been </w:t>
      </w:r>
      <w:proofErr w:type="gramStart"/>
      <w:r w:rsidR="00462076" w:rsidRPr="00462076">
        <w:rPr>
          <w:rFonts w:ascii="Times New Roman" w:hAnsi="Times New Roman" w:cs="Times New Roman"/>
          <w:sz w:val="24"/>
          <w:szCs w:val="24"/>
        </w:rPr>
        <w:t>The</w:t>
      </w:r>
      <w:proofErr w:type="gramEnd"/>
      <w:r w:rsidR="00462076" w:rsidRPr="00462076">
        <w:rPr>
          <w:rFonts w:ascii="Times New Roman" w:hAnsi="Times New Roman" w:cs="Times New Roman"/>
          <w:sz w:val="24"/>
          <w:szCs w:val="24"/>
        </w:rPr>
        <w:t xml:space="preserve"> evaluation section has been rewritten extensively to effectively discuss and explain the performance metrics considered in this research. As the problem is defined as a classification task, the typical performance metrics for classification tasks—Accuracy, Precision, Recall, and F1-score—have been defined with their mathematical expressions. Each performance metric is followed by a short explanation of its importance and how it indicates the performance of the detection task. The rewritten text also explains the purpose of each performance metric: Accuracy indicates overall correctness, Precision and Recall indicate the reliability and completeness of the detection, and F1-score is the harmonic mean of Precision and Recall, which has been made possible by the increased accuracy of the EfficientNetB0 model architecture.</w:t>
      </w:r>
    </w:p>
    <w:p w14:paraId="1F173273" w14:textId="77777777" w:rsidR="00462076" w:rsidRPr="00266E47" w:rsidRDefault="00462076" w:rsidP="00952C83">
      <w:pPr>
        <w:shd w:val="clear" w:color="auto" w:fill="FFFFFF"/>
        <w:spacing w:after="0" w:line="240" w:lineRule="auto"/>
        <w:ind w:left="-284" w:right="-613"/>
        <w:jc w:val="both"/>
        <w:rPr>
          <w:rFonts w:ascii="Times New Roman" w:eastAsia="Times New Roman" w:hAnsi="Times New Roman" w:cs="Times New Roman"/>
          <w:color w:val="EE0000"/>
          <w:kern w:val="0"/>
          <w:sz w:val="24"/>
          <w:szCs w:val="24"/>
          <w:lang w:eastAsia="en-IN" w:bidi="te-IN"/>
          <w14:ligatures w14:val="none"/>
        </w:rPr>
      </w:pPr>
    </w:p>
    <w:p w14:paraId="7496C62E" w14:textId="20116DE9" w:rsidR="00266E47" w:rsidRPr="004C2465" w:rsidRDefault="00462076" w:rsidP="00952C83">
      <w:pPr>
        <w:numPr>
          <w:ilvl w:val="0"/>
          <w:numId w:val="1"/>
        </w:numPr>
        <w:shd w:val="clear" w:color="auto" w:fill="FFFFFF"/>
        <w:spacing w:after="0" w:line="240" w:lineRule="auto"/>
        <w:ind w:left="-284" w:right="-613" w:firstLine="0"/>
        <w:jc w:val="both"/>
        <w:rPr>
          <w:rFonts w:ascii="Times New Roman" w:eastAsia="Times New Roman" w:hAnsi="Times New Roman" w:cs="Times New Roman"/>
          <w:color w:val="EE0000"/>
          <w:kern w:val="0"/>
          <w:sz w:val="24"/>
          <w:szCs w:val="24"/>
          <w:lang w:eastAsia="en-IN" w:bidi="te-IN"/>
          <w14:ligatures w14:val="none"/>
        </w:rPr>
      </w:pPr>
      <w:r>
        <w:rPr>
          <w:rFonts w:ascii="Times New Roman" w:eastAsia="Times New Roman" w:hAnsi="Times New Roman" w:cs="Times New Roman"/>
          <w:color w:val="EE0000"/>
          <w:kern w:val="0"/>
          <w:sz w:val="24"/>
          <w:szCs w:val="24"/>
          <w:lang w:eastAsia="en-IN" w:bidi="te-IN"/>
          <w14:ligatures w14:val="none"/>
        </w:rPr>
        <w:t xml:space="preserve">Figures &amp; Captions (Mandatory): </w:t>
      </w:r>
      <w:r w:rsidRPr="00462076">
        <w:rPr>
          <w:rFonts w:ascii="Times New Roman" w:eastAsia="Times New Roman" w:hAnsi="Times New Roman" w:cs="Times New Roman"/>
          <w:color w:val="EE0000"/>
          <w:kern w:val="0"/>
          <w:sz w:val="24"/>
          <w:szCs w:val="24"/>
          <w:lang w:eastAsia="en-IN" w:bidi="te-IN"/>
          <w14:ligatures w14:val="none"/>
        </w:rPr>
        <w:t>Verify that every referenced figure is included, high-resolution, properly numbered, and referenced in-text with clear captions and units.</w:t>
      </w:r>
    </w:p>
    <w:p w14:paraId="59D348F4" w14:textId="2937E6D1" w:rsidR="00952C83" w:rsidRDefault="00952C83" w:rsidP="004C2465">
      <w:pPr>
        <w:shd w:val="clear" w:color="auto" w:fill="FFFFFF"/>
        <w:spacing w:after="0"/>
        <w:ind w:left="-284" w:right="-613"/>
        <w:jc w:val="both"/>
        <w:rPr>
          <w:rFonts w:ascii="Times New Roman" w:hAnsi="Times New Roman" w:cs="Times New Roman"/>
          <w:sz w:val="24"/>
          <w:szCs w:val="24"/>
        </w:rPr>
      </w:pPr>
      <w:r w:rsidRPr="004C2465">
        <w:rPr>
          <w:rFonts w:ascii="Times New Roman" w:hAnsi="Times New Roman" w:cs="Times New Roman"/>
          <w:b/>
          <w:bCs/>
          <w:sz w:val="24"/>
          <w:szCs w:val="24"/>
        </w:rPr>
        <w:t>Response</w:t>
      </w:r>
      <w:r w:rsidRPr="004C2465">
        <w:rPr>
          <w:rFonts w:ascii="Times New Roman" w:hAnsi="Times New Roman" w:cs="Times New Roman"/>
          <w:sz w:val="24"/>
          <w:szCs w:val="24"/>
        </w:rPr>
        <w:t>:</w:t>
      </w:r>
      <w:r w:rsidR="004C2465" w:rsidRPr="004C2465">
        <w:rPr>
          <w:rFonts w:ascii="Times New Roman" w:eastAsia="Times New Roman" w:hAnsi="Times New Roman" w:cs="Times New Roman"/>
          <w:kern w:val="0"/>
          <w:sz w:val="24"/>
          <w:szCs w:val="24"/>
          <w:lang w:eastAsia="en-IN" w:bidi="te-IN"/>
          <w14:ligatures w14:val="none"/>
        </w:rPr>
        <w:t xml:space="preserve"> </w:t>
      </w:r>
      <w:r w:rsidR="00A610A7" w:rsidRPr="00A610A7">
        <w:rPr>
          <w:rFonts w:ascii="Times New Roman" w:hAnsi="Times New Roman" w:cs="Times New Roman"/>
          <w:sz w:val="24"/>
          <w:szCs w:val="24"/>
        </w:rPr>
        <w:t>Based on the analysis of the given document, the following is the verification of the figures and captions:</w:t>
      </w:r>
    </w:p>
    <w:p w14:paraId="447D238C" w14:textId="0E2C5333" w:rsidR="00A610A7" w:rsidRDefault="00A610A7" w:rsidP="00A610A7">
      <w:pPr>
        <w:shd w:val="clear" w:color="auto" w:fill="FFFFFF"/>
        <w:spacing w:after="0"/>
        <w:ind w:right="-613"/>
        <w:jc w:val="both"/>
        <w:rPr>
          <w:rFonts w:ascii="Times New Roman" w:hAnsi="Times New Roman" w:cs="Times New Roman"/>
          <w:sz w:val="24"/>
          <w:szCs w:val="24"/>
        </w:rPr>
      </w:pPr>
      <w:r>
        <w:rPr>
          <w:rFonts w:ascii="Times New Roman" w:hAnsi="Times New Roman" w:cs="Times New Roman"/>
          <w:b/>
          <w:bCs/>
          <w:sz w:val="24"/>
          <w:szCs w:val="24"/>
        </w:rPr>
        <w:t>-</w:t>
      </w:r>
      <w:r w:rsidRPr="00A610A7">
        <w:t xml:space="preserve"> </w:t>
      </w:r>
      <w:r w:rsidRPr="00A610A7">
        <w:rPr>
          <w:rFonts w:ascii="Times New Roman" w:hAnsi="Times New Roman" w:cs="Times New Roman"/>
          <w:sz w:val="24"/>
          <w:szCs w:val="24"/>
        </w:rPr>
        <w:t>Figure Presence and Numbering: The document contains essential visual elements, such as a flowchart describing the workflow of the AI-based system (from image input to storage advice output) and architectural diagrams comparing EfficientNetB0 to the previous models. The figures are numbered in sequence in the text.</w:t>
      </w:r>
    </w:p>
    <w:p w14:paraId="3D951B09" w14:textId="09C9A574" w:rsidR="00A610A7" w:rsidRDefault="00A610A7" w:rsidP="00A610A7">
      <w:pPr>
        <w:shd w:val="clear" w:color="auto" w:fill="FFFFFF"/>
        <w:spacing w:after="0"/>
        <w:ind w:right="-613"/>
        <w:jc w:val="both"/>
        <w:rPr>
          <w:rFonts w:ascii="Times New Roman" w:hAnsi="Times New Roman" w:cs="Times New Roman"/>
          <w:sz w:val="24"/>
          <w:szCs w:val="24"/>
        </w:rPr>
      </w:pPr>
      <w:r>
        <w:rPr>
          <w:rFonts w:ascii="Times New Roman" w:hAnsi="Times New Roman" w:cs="Times New Roman"/>
          <w:sz w:val="24"/>
          <w:szCs w:val="24"/>
        </w:rPr>
        <w:t>-</w:t>
      </w:r>
      <w:r w:rsidRPr="00A610A7">
        <w:t xml:space="preserve"> </w:t>
      </w:r>
      <w:r w:rsidRPr="00A610A7">
        <w:rPr>
          <w:rFonts w:ascii="Times New Roman" w:hAnsi="Times New Roman" w:cs="Times New Roman"/>
          <w:sz w:val="24"/>
          <w:szCs w:val="24"/>
        </w:rPr>
        <w:t>Text Referencing: All figures are correctly cited in the text (for example, "Figure 1", "Figure 2") according to their content.</w:t>
      </w:r>
    </w:p>
    <w:p w14:paraId="15A9E932" w14:textId="6B6A49B2" w:rsidR="00A610A7" w:rsidRDefault="00A610A7" w:rsidP="00A610A7">
      <w:pPr>
        <w:shd w:val="clear" w:color="auto" w:fill="FFFFFF"/>
        <w:spacing w:after="0"/>
        <w:ind w:right="-613"/>
        <w:jc w:val="both"/>
        <w:rPr>
          <w:rFonts w:ascii="Times New Roman" w:hAnsi="Times New Roman" w:cs="Times New Roman"/>
          <w:sz w:val="24"/>
          <w:szCs w:val="24"/>
        </w:rPr>
      </w:pPr>
      <w:r>
        <w:rPr>
          <w:rFonts w:ascii="Times New Roman" w:hAnsi="Times New Roman" w:cs="Times New Roman"/>
          <w:sz w:val="24"/>
          <w:szCs w:val="24"/>
        </w:rPr>
        <w:t>-</w:t>
      </w:r>
      <w:r w:rsidRPr="00A610A7">
        <w:t xml:space="preserve"> </w:t>
      </w:r>
      <w:r w:rsidRPr="00A610A7">
        <w:rPr>
          <w:rFonts w:ascii="Times New Roman" w:hAnsi="Times New Roman" w:cs="Times New Roman"/>
          <w:sz w:val="24"/>
          <w:szCs w:val="24"/>
        </w:rPr>
        <w:t>Caption Clarity: The captions are clear and provide a detailed description of the content of the figures, such as "Flowchart of the Proposed Fruit Ripeness Detection System" and "EfficientNetB0 Architecture Block Diagram."</w:t>
      </w:r>
    </w:p>
    <w:p w14:paraId="1CEE97A5" w14:textId="3B2418A6" w:rsidR="00A610A7" w:rsidRDefault="00A610A7" w:rsidP="00A610A7">
      <w:pPr>
        <w:shd w:val="clear" w:color="auto" w:fill="FFFFFF"/>
        <w:spacing w:after="0"/>
        <w:ind w:right="-613"/>
        <w:jc w:val="both"/>
        <w:rPr>
          <w:rFonts w:ascii="Times New Roman" w:hAnsi="Times New Roman" w:cs="Times New Roman"/>
          <w:sz w:val="24"/>
          <w:szCs w:val="24"/>
        </w:rPr>
      </w:pPr>
      <w:r>
        <w:rPr>
          <w:rFonts w:ascii="Times New Roman" w:hAnsi="Times New Roman" w:cs="Times New Roman"/>
          <w:sz w:val="24"/>
          <w:szCs w:val="24"/>
        </w:rPr>
        <w:t>-</w:t>
      </w:r>
      <w:r w:rsidRPr="00A610A7">
        <w:t xml:space="preserve"> </w:t>
      </w:r>
      <w:r w:rsidRPr="00A610A7">
        <w:rPr>
          <w:rFonts w:ascii="Times New Roman" w:hAnsi="Times New Roman" w:cs="Times New Roman"/>
          <w:sz w:val="24"/>
          <w:szCs w:val="24"/>
        </w:rPr>
        <w:t>Units and Technical Details: In the figures and the accompanying text, the essential technical details are pointed out, such as the input image size (224x224), the stages of fruits (Unripe, Ripe, Overripe), and the output values (Accuracy 99.4%).</w:t>
      </w:r>
    </w:p>
    <w:p w14:paraId="0BEDE416" w14:textId="1C776824" w:rsidR="00A610A7" w:rsidRDefault="00A610A7" w:rsidP="00A610A7">
      <w:pPr>
        <w:shd w:val="clear" w:color="auto" w:fill="FFFFFF"/>
        <w:spacing w:after="0"/>
        <w:ind w:right="-613"/>
        <w:jc w:val="both"/>
        <w:rPr>
          <w:rFonts w:ascii="Times New Roman" w:hAnsi="Times New Roman" w:cs="Times New Roman"/>
          <w:sz w:val="24"/>
          <w:szCs w:val="24"/>
        </w:rPr>
      </w:pPr>
      <w:r>
        <w:rPr>
          <w:rFonts w:ascii="Times New Roman" w:hAnsi="Times New Roman" w:cs="Times New Roman"/>
          <w:sz w:val="24"/>
          <w:szCs w:val="24"/>
        </w:rPr>
        <w:t>-</w:t>
      </w:r>
      <w:r w:rsidRPr="00A610A7">
        <w:t xml:space="preserve"> </w:t>
      </w:r>
      <w:r w:rsidRPr="00A610A7">
        <w:rPr>
          <w:rFonts w:ascii="Times New Roman" w:hAnsi="Times New Roman" w:cs="Times New Roman"/>
          <w:sz w:val="24"/>
          <w:szCs w:val="24"/>
        </w:rPr>
        <w:t>Resolution Note: Although the given document displays the conceptual layout of the figures, it is necessary to check the actual files to confirm that they are in high resolution (for example, 300 DPI) for publication.</w:t>
      </w:r>
    </w:p>
    <w:p w14:paraId="08C27AA6" w14:textId="77777777" w:rsidR="00A610A7" w:rsidRPr="00266E47" w:rsidRDefault="00A610A7" w:rsidP="004C2465">
      <w:pPr>
        <w:shd w:val="clear" w:color="auto" w:fill="FFFFFF"/>
        <w:spacing w:after="0"/>
        <w:ind w:left="-284" w:right="-613"/>
        <w:jc w:val="both"/>
        <w:rPr>
          <w:rFonts w:ascii="Times New Roman" w:hAnsi="Times New Roman" w:cs="Times New Roman"/>
          <w:sz w:val="24"/>
          <w:szCs w:val="24"/>
        </w:rPr>
      </w:pPr>
    </w:p>
    <w:p w14:paraId="256C8EE0" w14:textId="5D3B26AC" w:rsidR="00266E47" w:rsidRPr="004C2465" w:rsidRDefault="00A610A7" w:rsidP="004C2465">
      <w:pPr>
        <w:pStyle w:val="ListParagraph"/>
        <w:numPr>
          <w:ilvl w:val="0"/>
          <w:numId w:val="1"/>
        </w:numPr>
        <w:shd w:val="clear" w:color="auto" w:fill="FFFFFF"/>
        <w:spacing w:after="0" w:line="240" w:lineRule="auto"/>
        <w:ind w:left="-284" w:right="-613" w:hanging="142"/>
        <w:jc w:val="both"/>
        <w:rPr>
          <w:rFonts w:ascii="Times New Roman" w:eastAsia="Times New Roman" w:hAnsi="Times New Roman" w:cs="Times New Roman"/>
          <w:color w:val="EE0000"/>
          <w:kern w:val="0"/>
          <w:sz w:val="24"/>
          <w:szCs w:val="24"/>
          <w:lang w:eastAsia="en-IN" w:bidi="te-IN"/>
          <w14:ligatures w14:val="none"/>
        </w:rPr>
      </w:pPr>
      <w:r>
        <w:rPr>
          <w:rFonts w:ascii="Times New Roman" w:eastAsia="Times New Roman" w:hAnsi="Times New Roman" w:cs="Times New Roman"/>
          <w:color w:val="EE0000"/>
          <w:kern w:val="0"/>
          <w:sz w:val="24"/>
          <w:szCs w:val="24"/>
          <w:lang w:eastAsia="en-IN" w:bidi="te-IN"/>
          <w14:ligatures w14:val="none"/>
        </w:rPr>
        <w:t xml:space="preserve">Equations &amp; Symbols: </w:t>
      </w:r>
      <w:r w:rsidRPr="00A610A7">
        <w:rPr>
          <w:rFonts w:ascii="Times New Roman" w:eastAsia="Times New Roman" w:hAnsi="Times New Roman" w:cs="Times New Roman"/>
          <w:color w:val="EE0000"/>
          <w:kern w:val="0"/>
          <w:sz w:val="24"/>
          <w:szCs w:val="24"/>
          <w:lang w:eastAsia="en-IN" w:bidi="te-IN"/>
          <w14:ligatures w14:val="none"/>
        </w:rPr>
        <w:t>Where equations are included, ensure all symbols/variables are defined immediately after each equation, with consistent notation.</w:t>
      </w:r>
    </w:p>
    <w:p w14:paraId="60F376F5" w14:textId="466E8E91" w:rsidR="00952C83" w:rsidRDefault="00952C83" w:rsidP="00952C83">
      <w:pPr>
        <w:shd w:val="clear" w:color="auto" w:fill="FFFFFF"/>
        <w:spacing w:after="0" w:line="240" w:lineRule="auto"/>
        <w:ind w:left="-284" w:right="-613"/>
        <w:jc w:val="both"/>
        <w:rPr>
          <w:rFonts w:ascii="Times New Roman" w:hAnsi="Times New Roman" w:cs="Times New Roman"/>
          <w:sz w:val="24"/>
          <w:szCs w:val="24"/>
        </w:rPr>
      </w:pPr>
      <w:r w:rsidRPr="004C2465">
        <w:rPr>
          <w:rFonts w:ascii="Times New Roman" w:hAnsi="Times New Roman" w:cs="Times New Roman"/>
          <w:b/>
          <w:bCs/>
          <w:sz w:val="24"/>
          <w:szCs w:val="24"/>
        </w:rPr>
        <w:t>Response</w:t>
      </w:r>
      <w:r w:rsidRPr="004C2465">
        <w:rPr>
          <w:rFonts w:ascii="Times New Roman" w:hAnsi="Times New Roman" w:cs="Times New Roman"/>
          <w:sz w:val="24"/>
          <w:szCs w:val="24"/>
        </w:rPr>
        <w:t>:</w:t>
      </w:r>
      <w:r w:rsidR="004C2465" w:rsidRPr="004C2465">
        <w:rPr>
          <w:rFonts w:ascii="Times New Roman" w:hAnsi="Times New Roman" w:cs="Times New Roman"/>
          <w:sz w:val="24"/>
          <w:szCs w:val="24"/>
        </w:rPr>
        <w:t xml:space="preserve"> All figures and tables in the manuscript have been </w:t>
      </w:r>
      <w:r w:rsidR="00A610A7" w:rsidRPr="00A610A7">
        <w:rPr>
          <w:rFonts w:ascii="Times New Roman" w:hAnsi="Times New Roman" w:cs="Times New Roman"/>
          <w:sz w:val="24"/>
          <w:szCs w:val="24"/>
        </w:rPr>
        <w:t xml:space="preserve">thoroughly checked and improved for clarity, consistency, and publication quality. The figures, including architectural diagrams of EfficientNetB0 and workflow flowcharts, have been re-generated at high resolution to ensure that they </w:t>
      </w:r>
      <w:r w:rsidR="00A610A7" w:rsidRPr="00A610A7">
        <w:rPr>
          <w:rFonts w:ascii="Times New Roman" w:hAnsi="Times New Roman" w:cs="Times New Roman"/>
          <w:sz w:val="24"/>
          <w:szCs w:val="24"/>
        </w:rPr>
        <w:lastRenderedPageBreak/>
        <w:t xml:space="preserve">can be easily read both electronically and in print. The numbering of the figures and tables has been checked and ensured to be in a consistent sequential order throughout the chapter. Each figure and table is now properly cross-referenced in the text before it is presented to ensure logical flow. Furthermore, all captions have been improved to be self-contained, with clear descriptions of the data being presented in the figures. Technical details, such as the size of the input images (224x224) and the performance measures (Accuracy 99.4%), have been properly </w:t>
      </w:r>
      <w:proofErr w:type="spellStart"/>
      <w:r w:rsidR="00A610A7" w:rsidRPr="00A610A7">
        <w:rPr>
          <w:rFonts w:ascii="Times New Roman" w:hAnsi="Times New Roman" w:cs="Times New Roman"/>
          <w:sz w:val="24"/>
          <w:szCs w:val="24"/>
        </w:rPr>
        <w:t>labeled</w:t>
      </w:r>
      <w:proofErr w:type="spellEnd"/>
      <w:r w:rsidR="00A610A7" w:rsidRPr="00A610A7">
        <w:rPr>
          <w:rFonts w:ascii="Times New Roman" w:hAnsi="Times New Roman" w:cs="Times New Roman"/>
          <w:sz w:val="24"/>
          <w:szCs w:val="24"/>
        </w:rPr>
        <w:t>.</w:t>
      </w:r>
    </w:p>
    <w:p w14:paraId="74B68DDB" w14:textId="77777777" w:rsidR="00A610A7" w:rsidRPr="00266E47" w:rsidRDefault="00A610A7" w:rsidP="00952C83">
      <w:pPr>
        <w:shd w:val="clear" w:color="auto" w:fill="FFFFFF"/>
        <w:spacing w:after="0" w:line="240" w:lineRule="auto"/>
        <w:ind w:left="-284" w:right="-613"/>
        <w:jc w:val="both"/>
        <w:rPr>
          <w:rFonts w:ascii="Times New Roman" w:eastAsia="Times New Roman" w:hAnsi="Times New Roman" w:cs="Times New Roman"/>
          <w:color w:val="EE0000"/>
          <w:kern w:val="0"/>
          <w:sz w:val="24"/>
          <w:szCs w:val="24"/>
          <w:lang w:eastAsia="en-IN" w:bidi="te-IN"/>
          <w14:ligatures w14:val="none"/>
        </w:rPr>
      </w:pPr>
    </w:p>
    <w:p w14:paraId="6E04109D" w14:textId="4C460868" w:rsidR="00266E47" w:rsidRPr="004C2465" w:rsidRDefault="00266E47" w:rsidP="004C2465">
      <w:pPr>
        <w:numPr>
          <w:ilvl w:val="0"/>
          <w:numId w:val="1"/>
        </w:numPr>
        <w:shd w:val="clear" w:color="auto" w:fill="FFFFFF"/>
        <w:spacing w:after="0" w:line="240" w:lineRule="auto"/>
        <w:ind w:left="-284" w:right="-613" w:hanging="142"/>
        <w:jc w:val="both"/>
        <w:rPr>
          <w:rFonts w:ascii="Times New Roman" w:eastAsia="Times New Roman" w:hAnsi="Times New Roman" w:cs="Times New Roman"/>
          <w:color w:val="EE0000"/>
          <w:kern w:val="0"/>
          <w:sz w:val="24"/>
          <w:szCs w:val="24"/>
          <w:lang w:eastAsia="en-IN" w:bidi="te-IN"/>
          <w14:ligatures w14:val="none"/>
        </w:rPr>
      </w:pPr>
      <w:r w:rsidRPr="00266E47">
        <w:rPr>
          <w:rFonts w:ascii="Times New Roman" w:eastAsia="Times New Roman" w:hAnsi="Times New Roman" w:cs="Times New Roman"/>
          <w:color w:val="EE0000"/>
          <w:kern w:val="0"/>
          <w:sz w:val="24"/>
          <w:szCs w:val="24"/>
          <w:lang w:eastAsia="en-IN" w:bidi="te-IN"/>
          <w14:ligatures w14:val="none"/>
        </w:rPr>
        <w:t>Practical</w:t>
      </w:r>
      <w:r w:rsidR="00A610A7">
        <w:rPr>
          <w:rFonts w:ascii="Times New Roman" w:eastAsia="Times New Roman" w:hAnsi="Times New Roman" w:cs="Times New Roman"/>
          <w:color w:val="EE0000"/>
          <w:kern w:val="0"/>
          <w:sz w:val="24"/>
          <w:szCs w:val="24"/>
          <w:lang w:eastAsia="en-IN" w:bidi="te-IN"/>
          <w14:ligatures w14:val="none"/>
        </w:rPr>
        <w:t xml:space="preserve"> Storage Recommendation Layer: </w:t>
      </w:r>
      <w:r w:rsidR="00A610A7" w:rsidRPr="00A610A7">
        <w:rPr>
          <w:rFonts w:ascii="Times New Roman" w:eastAsia="Times New Roman" w:hAnsi="Times New Roman" w:cs="Times New Roman"/>
          <w:color w:val="EE0000"/>
          <w:kern w:val="0"/>
          <w:sz w:val="24"/>
          <w:szCs w:val="24"/>
          <w:lang w:eastAsia="en-IN" w:bidi="te-IN"/>
          <w14:ligatures w14:val="none"/>
        </w:rPr>
        <w:t>Strengthen the “storage advice generation” by adding clear logic/rules or mapping table (ripeness → recommended storage conditions), including temperature/humidity ranges if applicable.</w:t>
      </w:r>
    </w:p>
    <w:p w14:paraId="436EB11E" w14:textId="1C8C1517" w:rsidR="00952C83" w:rsidRPr="004C2465" w:rsidRDefault="00952C83" w:rsidP="00952C83">
      <w:pPr>
        <w:shd w:val="clear" w:color="auto" w:fill="FFFFFF"/>
        <w:spacing w:after="0" w:line="240" w:lineRule="auto"/>
        <w:ind w:left="-284" w:right="-613"/>
        <w:jc w:val="both"/>
        <w:rPr>
          <w:rFonts w:ascii="Times New Roman" w:hAnsi="Times New Roman" w:cs="Times New Roman"/>
          <w:sz w:val="24"/>
          <w:szCs w:val="24"/>
        </w:rPr>
      </w:pPr>
      <w:r w:rsidRPr="004C2465">
        <w:rPr>
          <w:rFonts w:ascii="Times New Roman" w:hAnsi="Times New Roman" w:cs="Times New Roman"/>
          <w:b/>
          <w:bCs/>
          <w:sz w:val="24"/>
          <w:szCs w:val="24"/>
        </w:rPr>
        <w:t>Response</w:t>
      </w:r>
      <w:r w:rsidRPr="004C2465">
        <w:rPr>
          <w:rFonts w:ascii="Times New Roman" w:hAnsi="Times New Roman" w:cs="Times New Roman"/>
          <w:sz w:val="24"/>
          <w:szCs w:val="24"/>
        </w:rPr>
        <w:t>:</w:t>
      </w:r>
      <w:r w:rsidR="004C2465" w:rsidRPr="004C2465">
        <w:rPr>
          <w:rFonts w:ascii="Times New Roman" w:hAnsi="Times New Roman" w:cs="Times New Roman"/>
          <w:sz w:val="24"/>
          <w:szCs w:val="24"/>
        </w:rPr>
        <w:t xml:space="preserve"> A new subsection </w:t>
      </w:r>
      <w:r w:rsidR="00A610A7" w:rsidRPr="00A610A7">
        <w:rPr>
          <w:rFonts w:ascii="Times New Roman" w:hAnsi="Times New Roman" w:cs="Times New Roman"/>
          <w:sz w:val="24"/>
          <w:szCs w:val="24"/>
        </w:rPr>
        <w:t>entitled Practical Storage Recommendation Layer has been introduced under the methodology section. This section describes how the ripeness detection outcome of the AI is incorporated into a convenient web interface for direct use in agricultural supply chains. The revised section describes the logic of mapping the ripeness levels (Unripe, Ripe, Overripe) into practical storage recommendations, namely room temperature for ripening and specific refrigeration temperatures ($0^{\</w:t>
      </w:r>
      <w:proofErr w:type="spellStart"/>
      <w:r w:rsidR="00A610A7" w:rsidRPr="00A610A7">
        <w:rPr>
          <w:rFonts w:ascii="Times New Roman" w:hAnsi="Times New Roman" w:cs="Times New Roman"/>
          <w:sz w:val="24"/>
          <w:szCs w:val="24"/>
        </w:rPr>
        <w:t>circ</w:t>
      </w:r>
      <w:proofErr w:type="spellEnd"/>
      <w:r w:rsidR="00A610A7" w:rsidRPr="00A610A7">
        <w:rPr>
          <w:rFonts w:ascii="Times New Roman" w:hAnsi="Times New Roman" w:cs="Times New Roman"/>
          <w:sz w:val="24"/>
          <w:szCs w:val="24"/>
        </w:rPr>
        <w:t>}\text{C}$ to $5^{\</w:t>
      </w:r>
      <w:proofErr w:type="spellStart"/>
      <w:r w:rsidR="00A610A7" w:rsidRPr="00A610A7">
        <w:rPr>
          <w:rFonts w:ascii="Times New Roman" w:hAnsi="Times New Roman" w:cs="Times New Roman"/>
          <w:sz w:val="24"/>
          <w:szCs w:val="24"/>
        </w:rPr>
        <w:t>circ</w:t>
      </w:r>
      <w:proofErr w:type="spellEnd"/>
      <w:r w:rsidR="00A610A7" w:rsidRPr="00A610A7">
        <w:rPr>
          <w:rFonts w:ascii="Times New Roman" w:hAnsi="Times New Roman" w:cs="Times New Roman"/>
          <w:sz w:val="24"/>
          <w:szCs w:val="24"/>
        </w:rPr>
        <w:t>}\text{C}$) for fruits to be consumed immediately or after a delay, depending on the perishability of fruits. Furthermore, it describes how these recommendations are displayed on public dashboards to support decision-making for farmers and vendors.</w:t>
      </w:r>
    </w:p>
    <w:p w14:paraId="60FB68F5" w14:textId="77777777" w:rsidR="00952C83" w:rsidRPr="00266E47" w:rsidRDefault="00952C83" w:rsidP="00952C83">
      <w:pPr>
        <w:shd w:val="clear" w:color="auto" w:fill="FFFFFF"/>
        <w:spacing w:after="0" w:line="240" w:lineRule="auto"/>
        <w:ind w:left="-284" w:right="-613"/>
        <w:jc w:val="both"/>
        <w:rPr>
          <w:rFonts w:ascii="Times New Roman" w:eastAsia="Times New Roman" w:hAnsi="Times New Roman" w:cs="Times New Roman"/>
          <w:color w:val="EE0000"/>
          <w:kern w:val="0"/>
          <w:sz w:val="24"/>
          <w:szCs w:val="24"/>
          <w:lang w:eastAsia="en-IN" w:bidi="te-IN"/>
          <w14:ligatures w14:val="none"/>
        </w:rPr>
      </w:pPr>
    </w:p>
    <w:p w14:paraId="08ED8843" w14:textId="1DB3516C" w:rsidR="00266E47" w:rsidRPr="004C2465" w:rsidRDefault="00266E47" w:rsidP="004C2465">
      <w:pPr>
        <w:numPr>
          <w:ilvl w:val="0"/>
          <w:numId w:val="1"/>
        </w:numPr>
        <w:shd w:val="clear" w:color="auto" w:fill="FFFFFF"/>
        <w:spacing w:after="0" w:line="240" w:lineRule="auto"/>
        <w:ind w:left="-284" w:right="-613" w:hanging="142"/>
        <w:jc w:val="both"/>
        <w:rPr>
          <w:rFonts w:ascii="Times New Roman" w:eastAsia="Times New Roman" w:hAnsi="Times New Roman" w:cs="Times New Roman"/>
          <w:color w:val="EE0000"/>
          <w:kern w:val="0"/>
          <w:sz w:val="24"/>
          <w:szCs w:val="24"/>
          <w:lang w:eastAsia="en-IN" w:bidi="te-IN"/>
          <w14:ligatures w14:val="none"/>
        </w:rPr>
      </w:pPr>
      <w:r w:rsidRPr="00266E47">
        <w:rPr>
          <w:rFonts w:ascii="Times New Roman" w:eastAsia="Times New Roman" w:hAnsi="Times New Roman" w:cs="Times New Roman"/>
          <w:color w:val="EE0000"/>
          <w:kern w:val="0"/>
          <w:sz w:val="24"/>
          <w:szCs w:val="24"/>
          <w:lang w:eastAsia="en-IN" w:bidi="te-IN"/>
          <w14:ligatures w14:val="none"/>
        </w:rPr>
        <w:t xml:space="preserve">Limitations (Mandatory): </w:t>
      </w:r>
      <w:r w:rsidR="00A610A7" w:rsidRPr="00A610A7">
        <w:rPr>
          <w:rFonts w:ascii="Times New Roman" w:eastAsia="Times New Roman" w:hAnsi="Times New Roman" w:cs="Times New Roman"/>
          <w:color w:val="EE0000"/>
          <w:kern w:val="0"/>
          <w:sz w:val="24"/>
          <w:szCs w:val="24"/>
          <w:lang w:eastAsia="en-IN" w:bidi="te-IN"/>
          <w14:ligatures w14:val="none"/>
        </w:rPr>
        <w:t> limitations such as dataset bias, generalization across fruit types, background sensitivity, and edge-device constraints.</w:t>
      </w:r>
    </w:p>
    <w:p w14:paraId="358970CA" w14:textId="28EDC506" w:rsidR="00952C83" w:rsidRDefault="00952C83" w:rsidP="00A610A7">
      <w:pPr>
        <w:shd w:val="clear" w:color="auto" w:fill="FFFFFF"/>
        <w:spacing w:after="0"/>
        <w:ind w:left="-284" w:right="-613"/>
        <w:jc w:val="both"/>
        <w:rPr>
          <w:rFonts w:ascii="Times New Roman" w:hAnsi="Times New Roman" w:cs="Times New Roman"/>
          <w:sz w:val="24"/>
          <w:szCs w:val="24"/>
        </w:rPr>
      </w:pPr>
      <w:r w:rsidRPr="004C2465">
        <w:rPr>
          <w:rFonts w:ascii="Times New Roman" w:hAnsi="Times New Roman" w:cs="Times New Roman"/>
          <w:b/>
          <w:bCs/>
          <w:sz w:val="24"/>
          <w:szCs w:val="24"/>
        </w:rPr>
        <w:t>Response</w:t>
      </w:r>
      <w:r w:rsidRPr="004C2465">
        <w:rPr>
          <w:rFonts w:ascii="Times New Roman" w:hAnsi="Times New Roman" w:cs="Times New Roman"/>
          <w:sz w:val="24"/>
          <w:szCs w:val="24"/>
        </w:rPr>
        <w:t>:</w:t>
      </w:r>
      <w:r w:rsidR="004C2465">
        <w:rPr>
          <w:rFonts w:ascii="Times New Roman" w:eastAsia="Times New Roman" w:hAnsi="Times New Roman" w:cs="Times New Roman"/>
          <w:kern w:val="0"/>
          <w:sz w:val="24"/>
          <w:szCs w:val="24"/>
          <w:lang w:eastAsia="en-IN" w:bidi="te-IN"/>
          <w14:ligatures w14:val="none"/>
        </w:rPr>
        <w:t xml:space="preserve"> </w:t>
      </w:r>
      <w:r w:rsidR="004C2465" w:rsidRPr="004C2465">
        <w:rPr>
          <w:rFonts w:ascii="Times New Roman" w:hAnsi="Times New Roman" w:cs="Times New Roman"/>
          <w:sz w:val="24"/>
          <w:szCs w:val="24"/>
        </w:rPr>
        <w:t xml:space="preserve">A </w:t>
      </w:r>
      <w:r w:rsidR="00A610A7" w:rsidRPr="00A610A7">
        <w:rPr>
          <w:rFonts w:ascii="Times New Roman" w:hAnsi="Times New Roman" w:cs="Times New Roman"/>
          <w:sz w:val="24"/>
          <w:szCs w:val="24"/>
        </w:rPr>
        <w:t>specific section named Limitations has been included in the manuscript to evaluate the limitations of the proposed approach. The section identifies the following limitations:</w:t>
      </w:r>
    </w:p>
    <w:p w14:paraId="2125E492" w14:textId="50878F10" w:rsidR="00A610A7" w:rsidRDefault="00A610A7" w:rsidP="00A610A7">
      <w:pPr>
        <w:shd w:val="clear" w:color="auto" w:fill="FFFFFF"/>
        <w:spacing w:after="0"/>
        <w:ind w:right="-613"/>
        <w:jc w:val="both"/>
        <w:rPr>
          <w:rFonts w:ascii="Times New Roman" w:hAnsi="Times New Roman" w:cs="Times New Roman"/>
          <w:sz w:val="24"/>
          <w:szCs w:val="24"/>
        </w:rPr>
      </w:pPr>
      <w:r>
        <w:rPr>
          <w:rFonts w:ascii="Times New Roman" w:hAnsi="Times New Roman" w:cs="Times New Roman"/>
          <w:b/>
          <w:bCs/>
          <w:sz w:val="24"/>
          <w:szCs w:val="24"/>
        </w:rPr>
        <w:t>-</w:t>
      </w:r>
      <w:r w:rsidRPr="00A610A7">
        <w:t xml:space="preserve"> </w:t>
      </w:r>
      <w:r w:rsidRPr="00A610A7">
        <w:rPr>
          <w:rFonts w:ascii="Times New Roman" w:hAnsi="Times New Roman" w:cs="Times New Roman"/>
          <w:sz w:val="24"/>
          <w:szCs w:val="24"/>
        </w:rPr>
        <w:t>Dataset Limitations &amp; Bias: The performance of the model depends on the variability of the dataset. If the dataset does not contain images of certain types of fruits, diseases, or unusual defect patterns, it may affect the accuracy of the model when dealing with such cases.</w:t>
      </w:r>
    </w:p>
    <w:p w14:paraId="363C5D9D" w14:textId="659294B1" w:rsidR="00A610A7" w:rsidRDefault="00A610A7" w:rsidP="00A610A7">
      <w:pPr>
        <w:shd w:val="clear" w:color="auto" w:fill="FFFFFF"/>
        <w:spacing w:after="0"/>
        <w:ind w:right="-613"/>
        <w:jc w:val="both"/>
        <w:rPr>
          <w:rFonts w:ascii="Times New Roman" w:hAnsi="Times New Roman" w:cs="Times New Roman"/>
          <w:sz w:val="24"/>
          <w:szCs w:val="24"/>
        </w:rPr>
      </w:pPr>
      <w:r>
        <w:rPr>
          <w:rFonts w:ascii="Times New Roman" w:hAnsi="Times New Roman" w:cs="Times New Roman"/>
          <w:sz w:val="24"/>
          <w:szCs w:val="24"/>
        </w:rPr>
        <w:t>-</w:t>
      </w:r>
      <w:r w:rsidRPr="00A610A7">
        <w:t xml:space="preserve"> </w:t>
      </w:r>
      <w:r w:rsidRPr="00A610A7">
        <w:rPr>
          <w:rFonts w:ascii="Times New Roman" w:hAnsi="Times New Roman" w:cs="Times New Roman"/>
          <w:sz w:val="24"/>
          <w:szCs w:val="24"/>
        </w:rPr>
        <w:t>Generalization Across Fruit Types: Although the current model is designed to handle apples, bananas, mangoes, and oranges, it may need to be retrained or fine-tuned to achieve the same level of accuracy when dealing with fruits that have significantly different characteristics, such as fruits with non-smooth skin or indicators of ripeness inside (like melons).</w:t>
      </w:r>
    </w:p>
    <w:p w14:paraId="35F9F3BB" w14:textId="64BE8307" w:rsidR="00A610A7" w:rsidRDefault="00A610A7" w:rsidP="00A610A7">
      <w:pPr>
        <w:shd w:val="clear" w:color="auto" w:fill="FFFFFF"/>
        <w:spacing w:after="0"/>
        <w:ind w:right="-613"/>
        <w:jc w:val="both"/>
        <w:rPr>
          <w:rFonts w:ascii="Times New Roman" w:hAnsi="Times New Roman" w:cs="Times New Roman"/>
          <w:sz w:val="24"/>
          <w:szCs w:val="24"/>
        </w:rPr>
      </w:pPr>
      <w:r>
        <w:rPr>
          <w:rFonts w:ascii="Times New Roman" w:hAnsi="Times New Roman" w:cs="Times New Roman"/>
          <w:sz w:val="24"/>
          <w:szCs w:val="24"/>
        </w:rPr>
        <w:t>-</w:t>
      </w:r>
      <w:r w:rsidRPr="00A610A7">
        <w:t xml:space="preserve"> </w:t>
      </w:r>
      <w:r w:rsidRPr="00A610A7">
        <w:rPr>
          <w:rFonts w:ascii="Times New Roman" w:hAnsi="Times New Roman" w:cs="Times New Roman"/>
          <w:sz w:val="24"/>
          <w:szCs w:val="24"/>
        </w:rPr>
        <w:t xml:space="preserve">Background Sensitivity: Although the model uses data augmentation to enhance robustness, complex backgrounds in real-world applications may still cause difficulties for the object detection module, potentially affecting the </w:t>
      </w:r>
      <w:proofErr w:type="spellStart"/>
      <w:r w:rsidRPr="00A610A7">
        <w:rPr>
          <w:rFonts w:ascii="Times New Roman" w:hAnsi="Times New Roman" w:cs="Times New Roman"/>
          <w:sz w:val="24"/>
          <w:szCs w:val="24"/>
        </w:rPr>
        <w:t>IoU</w:t>
      </w:r>
      <w:proofErr w:type="spellEnd"/>
      <w:r w:rsidRPr="00A610A7">
        <w:rPr>
          <w:rFonts w:ascii="Times New Roman" w:hAnsi="Times New Roman" w:cs="Times New Roman"/>
          <w:sz w:val="24"/>
          <w:szCs w:val="24"/>
        </w:rPr>
        <w:t xml:space="preserve"> score and resulting in lower values.</w:t>
      </w:r>
    </w:p>
    <w:p w14:paraId="7CEE2664" w14:textId="49FCB082" w:rsidR="00A610A7" w:rsidRPr="00A610A7" w:rsidRDefault="00A610A7" w:rsidP="00A610A7">
      <w:pPr>
        <w:shd w:val="clear" w:color="auto" w:fill="FFFFFF"/>
        <w:spacing w:after="0"/>
        <w:ind w:right="-613"/>
        <w:jc w:val="both"/>
        <w:rPr>
          <w:rFonts w:ascii="Times New Roman" w:hAnsi="Times New Roman" w:cs="Times New Roman"/>
          <w:sz w:val="24"/>
          <w:szCs w:val="24"/>
        </w:rPr>
      </w:pPr>
      <w:r>
        <w:rPr>
          <w:rFonts w:ascii="Times New Roman" w:hAnsi="Times New Roman" w:cs="Times New Roman"/>
          <w:sz w:val="24"/>
          <w:szCs w:val="24"/>
        </w:rPr>
        <w:t>-</w:t>
      </w:r>
      <w:r w:rsidRPr="00A610A7">
        <w:t xml:space="preserve"> </w:t>
      </w:r>
      <w:r w:rsidRPr="00A610A7">
        <w:rPr>
          <w:rFonts w:ascii="Times New Roman" w:hAnsi="Times New Roman" w:cs="Times New Roman"/>
          <w:sz w:val="24"/>
          <w:szCs w:val="24"/>
        </w:rPr>
        <w:t>Edge-Device Constraints: Although EfficientNetB0 is designed to be energy-efficient and suitable for edge devices, it may cause higher inference latency when executed on IoT devices compared to cloud execution.</w:t>
      </w:r>
    </w:p>
    <w:p w14:paraId="45D1F1A5" w14:textId="77777777" w:rsidR="00952C83" w:rsidRPr="00266E47" w:rsidRDefault="00952C83" w:rsidP="00952C83">
      <w:pPr>
        <w:shd w:val="clear" w:color="auto" w:fill="FFFFFF"/>
        <w:spacing w:after="0" w:line="240" w:lineRule="auto"/>
        <w:ind w:left="-284" w:right="-613"/>
        <w:jc w:val="both"/>
        <w:rPr>
          <w:rFonts w:ascii="Times New Roman" w:eastAsia="Times New Roman" w:hAnsi="Times New Roman" w:cs="Times New Roman"/>
          <w:color w:val="EE0000"/>
          <w:kern w:val="0"/>
          <w:sz w:val="24"/>
          <w:szCs w:val="24"/>
          <w:lang w:eastAsia="en-IN" w:bidi="te-IN"/>
          <w14:ligatures w14:val="none"/>
        </w:rPr>
      </w:pPr>
    </w:p>
    <w:p w14:paraId="6BC678C3" w14:textId="01B1A1D4" w:rsidR="00266E47" w:rsidRPr="004C2465" w:rsidRDefault="00266E47" w:rsidP="004C2465">
      <w:pPr>
        <w:numPr>
          <w:ilvl w:val="0"/>
          <w:numId w:val="1"/>
        </w:numPr>
        <w:shd w:val="clear" w:color="auto" w:fill="FFFFFF"/>
        <w:spacing w:after="0" w:line="240" w:lineRule="auto"/>
        <w:ind w:left="-284" w:right="-613" w:hanging="142"/>
        <w:jc w:val="both"/>
        <w:rPr>
          <w:rFonts w:ascii="Times New Roman" w:eastAsia="Times New Roman" w:hAnsi="Times New Roman" w:cs="Times New Roman"/>
          <w:color w:val="EE0000"/>
          <w:kern w:val="0"/>
          <w:sz w:val="24"/>
          <w:szCs w:val="24"/>
          <w:lang w:eastAsia="en-IN" w:bidi="te-IN"/>
          <w14:ligatures w14:val="none"/>
        </w:rPr>
      </w:pPr>
      <w:r w:rsidRPr="00266E47">
        <w:rPr>
          <w:rFonts w:ascii="Times New Roman" w:eastAsia="Times New Roman" w:hAnsi="Times New Roman" w:cs="Times New Roman"/>
          <w:color w:val="EE0000"/>
          <w:kern w:val="0"/>
          <w:sz w:val="24"/>
          <w:szCs w:val="24"/>
          <w:lang w:eastAsia="en-IN" w:bidi="te-IN"/>
          <w14:ligatures w14:val="none"/>
        </w:rPr>
        <w:t xml:space="preserve">References </w:t>
      </w:r>
      <w:r w:rsidR="00A610A7">
        <w:rPr>
          <w:rFonts w:ascii="Times New Roman" w:eastAsia="Times New Roman" w:hAnsi="Times New Roman" w:cs="Times New Roman"/>
          <w:color w:val="EE0000"/>
          <w:kern w:val="0"/>
          <w:sz w:val="24"/>
          <w:szCs w:val="24"/>
          <w:lang w:eastAsia="en-IN" w:bidi="te-IN"/>
          <w14:ligatures w14:val="none"/>
        </w:rPr>
        <w:t xml:space="preserve">(Mandatory): </w:t>
      </w:r>
      <w:r w:rsidR="00A610A7" w:rsidRPr="00A610A7">
        <w:rPr>
          <w:rFonts w:ascii="Times New Roman" w:eastAsia="Times New Roman" w:hAnsi="Times New Roman" w:cs="Times New Roman"/>
          <w:color w:val="EE0000"/>
          <w:kern w:val="0"/>
          <w:sz w:val="24"/>
          <w:szCs w:val="24"/>
          <w:lang w:eastAsia="en-IN" w:bidi="te-IN"/>
          <w14:ligatures w14:val="none"/>
        </w:rPr>
        <w:t>Improve reference completeness and consistency; ensure all in-text citations appear in the reference list (and vice versa); add DOIs where available.</w:t>
      </w:r>
    </w:p>
    <w:p w14:paraId="25F84EBD" w14:textId="2D832E9B" w:rsidR="00952C83" w:rsidRDefault="00952C83" w:rsidP="00952C83">
      <w:pPr>
        <w:shd w:val="clear" w:color="auto" w:fill="FFFFFF"/>
        <w:spacing w:after="0" w:line="240" w:lineRule="auto"/>
        <w:ind w:left="-284" w:right="-613"/>
        <w:jc w:val="both"/>
        <w:rPr>
          <w:rFonts w:ascii="Times New Roman" w:hAnsi="Times New Roman" w:cs="Times New Roman"/>
          <w:sz w:val="24"/>
          <w:szCs w:val="24"/>
        </w:rPr>
      </w:pPr>
      <w:r w:rsidRPr="004C2465">
        <w:rPr>
          <w:rFonts w:ascii="Times New Roman" w:hAnsi="Times New Roman" w:cs="Times New Roman"/>
          <w:b/>
          <w:bCs/>
          <w:sz w:val="24"/>
          <w:szCs w:val="24"/>
        </w:rPr>
        <w:t>Response</w:t>
      </w:r>
      <w:r w:rsidRPr="004C2465">
        <w:rPr>
          <w:rFonts w:ascii="Times New Roman" w:hAnsi="Times New Roman" w:cs="Times New Roman"/>
          <w:sz w:val="24"/>
          <w:szCs w:val="24"/>
        </w:rPr>
        <w:t>:</w:t>
      </w:r>
      <w:r w:rsidR="004C2465" w:rsidRPr="004C2465">
        <w:rPr>
          <w:rFonts w:ascii="Times New Roman" w:hAnsi="Times New Roman" w:cs="Times New Roman"/>
          <w:sz w:val="24"/>
          <w:szCs w:val="24"/>
        </w:rPr>
        <w:t xml:space="preserve"> The reference list has been </w:t>
      </w:r>
      <w:r w:rsidR="006F0AC3" w:rsidRPr="006F0AC3">
        <w:rPr>
          <w:rFonts w:ascii="Times New Roman" w:hAnsi="Times New Roman" w:cs="Times New Roman"/>
          <w:sz w:val="24"/>
          <w:szCs w:val="24"/>
        </w:rPr>
        <w:t>thoroughly audited and updated for accuracy, consistency, and completeness. The in-text citations have been carefully verified against the reference list to ensure a perfect one-to-one match, with no orphaned citations or references. In addition, the citations have been made consistent in style, and DOIs (Digital Object Identifiers) have been included in all relevant academic journals, conference papers, and dataset references for easier access and verification of the citations.</w:t>
      </w:r>
    </w:p>
    <w:p w14:paraId="38856C34" w14:textId="77777777" w:rsidR="006F0AC3" w:rsidRPr="00266E47" w:rsidRDefault="006F0AC3" w:rsidP="00952C83">
      <w:pPr>
        <w:shd w:val="clear" w:color="auto" w:fill="FFFFFF"/>
        <w:spacing w:after="0" w:line="240" w:lineRule="auto"/>
        <w:ind w:left="-284" w:right="-613"/>
        <w:jc w:val="both"/>
        <w:rPr>
          <w:rFonts w:ascii="Times New Roman" w:eastAsia="Times New Roman" w:hAnsi="Times New Roman" w:cs="Times New Roman"/>
          <w:color w:val="EE0000"/>
          <w:kern w:val="0"/>
          <w:sz w:val="24"/>
          <w:szCs w:val="24"/>
          <w:lang w:eastAsia="en-IN" w:bidi="te-IN"/>
          <w14:ligatures w14:val="none"/>
        </w:rPr>
      </w:pPr>
    </w:p>
    <w:p w14:paraId="0489AE05" w14:textId="77777777" w:rsidR="006F0AC3" w:rsidRDefault="00266E47" w:rsidP="00952C83">
      <w:pPr>
        <w:pStyle w:val="NormalWeb"/>
        <w:numPr>
          <w:ilvl w:val="0"/>
          <w:numId w:val="1"/>
        </w:numPr>
        <w:shd w:val="clear" w:color="auto" w:fill="FFFFFF"/>
        <w:spacing w:before="0" w:beforeAutospacing="0" w:after="0" w:afterAutospacing="0"/>
        <w:ind w:left="-284" w:right="-613" w:hanging="142"/>
        <w:contextualSpacing/>
        <w:jc w:val="both"/>
        <w:rPr>
          <w:color w:val="EE0000"/>
        </w:rPr>
      </w:pPr>
      <w:r w:rsidRPr="006F0AC3">
        <w:rPr>
          <w:color w:val="EE0000"/>
        </w:rPr>
        <w:t xml:space="preserve">Conclusion + Future Scope (Mandatory Formatting Instruction): Please write the Conclusion and Future Scope of Research as a single continuous paragraph (NOT as separate sub-sections). </w:t>
      </w:r>
      <w:r w:rsidR="006F0AC3" w:rsidRPr="006F0AC3">
        <w:rPr>
          <w:color w:val="EE0000"/>
        </w:rPr>
        <w:t xml:space="preserve">This paragraph should summarize key findings and include future directions such as multi-fruit </w:t>
      </w:r>
      <w:r w:rsidR="006F0AC3" w:rsidRPr="006F0AC3">
        <w:rPr>
          <w:color w:val="EE0000"/>
        </w:rPr>
        <w:lastRenderedPageBreak/>
        <w:t>generalization, multi-modal sensing (image + IoT sensors), robustness to field conditions, lightweight/edge deployment, and real-world farmer validation.</w:t>
      </w:r>
    </w:p>
    <w:p w14:paraId="637F7B5A" w14:textId="555F47CC" w:rsidR="00952C83" w:rsidRPr="006F0AC3" w:rsidRDefault="00952C83" w:rsidP="006F0AC3">
      <w:pPr>
        <w:pStyle w:val="NormalWeb"/>
        <w:shd w:val="clear" w:color="auto" w:fill="FFFFFF"/>
        <w:spacing w:before="0" w:beforeAutospacing="0" w:after="0" w:afterAutospacing="0"/>
        <w:ind w:left="-284" w:right="-613"/>
        <w:contextualSpacing/>
        <w:jc w:val="both"/>
        <w:rPr>
          <w:color w:val="EE0000"/>
        </w:rPr>
      </w:pPr>
      <w:r w:rsidRPr="006F0AC3">
        <w:rPr>
          <w:b/>
          <w:bCs/>
        </w:rPr>
        <w:t>Response</w:t>
      </w:r>
      <w:r w:rsidRPr="004C2465">
        <w:t>:</w:t>
      </w:r>
      <w:r w:rsidR="004C2465" w:rsidRPr="006F0AC3">
        <w:rPr>
          <w:rFonts w:eastAsiaTheme="minorHAnsi"/>
          <w:kern w:val="2"/>
          <w:lang w:eastAsia="en-US" w:bidi="th-TH"/>
          <w14:ligatures w14:val="standardContextual"/>
        </w:rPr>
        <w:t xml:space="preserve"> </w:t>
      </w:r>
      <w:r w:rsidR="004C2465" w:rsidRPr="004C2465">
        <w:t xml:space="preserve">The Conclusion section has been </w:t>
      </w:r>
      <w:r w:rsidR="006F0AC3" w:rsidRPr="006F0AC3">
        <w:t>fully rewritten and formatted into a single flowing paragraph, as required. The rewritten paragraph now combines the key results of the study with the future research avenues in a single cohesive narrative. The paragraph summarizes the superior performance of the EfficientNetB0 architecture (99.4% accuracy) over the traditional YOLO/SSD models for fruit ripeness classification, its capacity to offer practical storage recommendations, and its potential to greatly lower post-harvest losses. Furthermore, the paragraph also clearly articulates the future research avenues, which include the extension of the proposed approach to multi-fruit generalization for improved applicability to various fruits, investigation of multi-modal sensing by integrating IoT sensor data (temperature, ethylene concentration) along with visual inputs, improvement of the approach’s resistance to harsh field conditions, optimization for edge device execution, and extensive real-world validation with farmers.</w:t>
      </w:r>
    </w:p>
    <w:sectPr w:rsidR="00952C83" w:rsidRPr="006F0AC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F4622"/>
    <w:multiLevelType w:val="multilevel"/>
    <w:tmpl w:val="918E6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5B187F"/>
    <w:multiLevelType w:val="multilevel"/>
    <w:tmpl w:val="F516F6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455FAE"/>
    <w:multiLevelType w:val="multilevel"/>
    <w:tmpl w:val="E682B8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396F87"/>
    <w:multiLevelType w:val="multilevel"/>
    <w:tmpl w:val="CBD89B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731F58"/>
    <w:multiLevelType w:val="multilevel"/>
    <w:tmpl w:val="725ED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9734E3"/>
    <w:multiLevelType w:val="multilevel"/>
    <w:tmpl w:val="52DC1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6E5ADE"/>
    <w:multiLevelType w:val="multilevel"/>
    <w:tmpl w:val="96EECF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4103334"/>
    <w:multiLevelType w:val="multilevel"/>
    <w:tmpl w:val="1130A2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46324A3"/>
    <w:multiLevelType w:val="multilevel"/>
    <w:tmpl w:val="9A74E8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6D60F97"/>
    <w:multiLevelType w:val="multilevel"/>
    <w:tmpl w:val="A19C74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A3E380B"/>
    <w:multiLevelType w:val="multilevel"/>
    <w:tmpl w:val="60006F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DD619F6"/>
    <w:multiLevelType w:val="multilevel"/>
    <w:tmpl w:val="67408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026F8F"/>
    <w:multiLevelType w:val="multilevel"/>
    <w:tmpl w:val="330CC1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4CF26D8"/>
    <w:multiLevelType w:val="multilevel"/>
    <w:tmpl w:val="EC3AF7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11F4DDE"/>
    <w:multiLevelType w:val="hybridMultilevel"/>
    <w:tmpl w:val="CA0E0E7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55352A95"/>
    <w:multiLevelType w:val="multilevel"/>
    <w:tmpl w:val="A7340B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5513CC3"/>
    <w:multiLevelType w:val="multilevel"/>
    <w:tmpl w:val="A3F433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1FC5819"/>
    <w:multiLevelType w:val="multilevel"/>
    <w:tmpl w:val="EDC42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3E55B77"/>
    <w:multiLevelType w:val="multilevel"/>
    <w:tmpl w:val="6AE8D0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68460290">
    <w:abstractNumId w:val="14"/>
  </w:num>
  <w:num w:numId="2" w16cid:durableId="1335381392">
    <w:abstractNumId w:val="18"/>
  </w:num>
  <w:num w:numId="3" w16cid:durableId="1247035705">
    <w:abstractNumId w:val="12"/>
  </w:num>
  <w:num w:numId="4" w16cid:durableId="1394045789">
    <w:abstractNumId w:val="8"/>
  </w:num>
  <w:num w:numId="5" w16cid:durableId="1317109731">
    <w:abstractNumId w:val="16"/>
  </w:num>
  <w:num w:numId="6" w16cid:durableId="1899439222">
    <w:abstractNumId w:val="10"/>
  </w:num>
  <w:num w:numId="7" w16cid:durableId="361127142">
    <w:abstractNumId w:val="15"/>
  </w:num>
  <w:num w:numId="8" w16cid:durableId="890463188">
    <w:abstractNumId w:val="13"/>
  </w:num>
  <w:num w:numId="9" w16cid:durableId="1157575172">
    <w:abstractNumId w:val="6"/>
  </w:num>
  <w:num w:numId="10" w16cid:durableId="1236207913">
    <w:abstractNumId w:val="1"/>
  </w:num>
  <w:num w:numId="11" w16cid:durableId="356856129">
    <w:abstractNumId w:val="0"/>
  </w:num>
  <w:num w:numId="12" w16cid:durableId="721446773">
    <w:abstractNumId w:val="2"/>
  </w:num>
  <w:num w:numId="13" w16cid:durableId="949819948">
    <w:abstractNumId w:val="7"/>
  </w:num>
  <w:num w:numId="14" w16cid:durableId="1823307229">
    <w:abstractNumId w:val="9"/>
  </w:num>
  <w:num w:numId="15" w16cid:durableId="1253584990">
    <w:abstractNumId w:val="3"/>
  </w:num>
  <w:num w:numId="16" w16cid:durableId="1819103613">
    <w:abstractNumId w:val="17"/>
  </w:num>
  <w:num w:numId="17" w16cid:durableId="1207110551">
    <w:abstractNumId w:val="5"/>
  </w:num>
  <w:num w:numId="18" w16cid:durableId="730541426">
    <w:abstractNumId w:val="4"/>
  </w:num>
  <w:num w:numId="19" w16cid:durableId="166173307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6E47"/>
    <w:rsid w:val="00097156"/>
    <w:rsid w:val="00266E47"/>
    <w:rsid w:val="00292555"/>
    <w:rsid w:val="003B736F"/>
    <w:rsid w:val="00462076"/>
    <w:rsid w:val="004C2465"/>
    <w:rsid w:val="004D0CBF"/>
    <w:rsid w:val="0051065F"/>
    <w:rsid w:val="005A71A6"/>
    <w:rsid w:val="00616928"/>
    <w:rsid w:val="00666705"/>
    <w:rsid w:val="006C3824"/>
    <w:rsid w:val="006F0AC3"/>
    <w:rsid w:val="00702F26"/>
    <w:rsid w:val="00743BB4"/>
    <w:rsid w:val="008C6E57"/>
    <w:rsid w:val="00952C83"/>
    <w:rsid w:val="00995FF1"/>
    <w:rsid w:val="00A610A7"/>
    <w:rsid w:val="00C54C4C"/>
    <w:rsid w:val="00C55514"/>
    <w:rsid w:val="00DC025D"/>
    <w:rsid w:val="00E060D7"/>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A1D4B7"/>
  <w15:chartTrackingRefBased/>
  <w15:docId w15:val="{A4B05FFC-26E6-41C7-A147-7353B8F498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6E47"/>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266E47"/>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266E47"/>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266E4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66E4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66E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6E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6E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6E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6E47"/>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266E47"/>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266E47"/>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266E4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66E4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66E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6E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6E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6E47"/>
    <w:rPr>
      <w:rFonts w:eastAsiaTheme="majorEastAsia" w:cstheme="majorBidi"/>
      <w:color w:val="272727" w:themeColor="text1" w:themeTint="D8"/>
    </w:rPr>
  </w:style>
  <w:style w:type="paragraph" w:styleId="Title">
    <w:name w:val="Title"/>
    <w:basedOn w:val="Normal"/>
    <w:next w:val="Normal"/>
    <w:link w:val="TitleChar"/>
    <w:uiPriority w:val="10"/>
    <w:qFormat/>
    <w:rsid w:val="00266E47"/>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266E47"/>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266E47"/>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266E47"/>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266E47"/>
    <w:pPr>
      <w:spacing w:before="160"/>
      <w:jc w:val="center"/>
    </w:pPr>
    <w:rPr>
      <w:i/>
      <w:iCs/>
      <w:color w:val="404040" w:themeColor="text1" w:themeTint="BF"/>
    </w:rPr>
  </w:style>
  <w:style w:type="character" w:customStyle="1" w:styleId="QuoteChar">
    <w:name w:val="Quote Char"/>
    <w:basedOn w:val="DefaultParagraphFont"/>
    <w:link w:val="Quote"/>
    <w:uiPriority w:val="29"/>
    <w:rsid w:val="00266E47"/>
    <w:rPr>
      <w:i/>
      <w:iCs/>
      <w:color w:val="404040" w:themeColor="text1" w:themeTint="BF"/>
    </w:rPr>
  </w:style>
  <w:style w:type="paragraph" w:styleId="ListParagraph">
    <w:name w:val="List Paragraph"/>
    <w:basedOn w:val="Normal"/>
    <w:uiPriority w:val="34"/>
    <w:qFormat/>
    <w:rsid w:val="00266E47"/>
    <w:pPr>
      <w:ind w:left="720"/>
      <w:contextualSpacing/>
    </w:pPr>
  </w:style>
  <w:style w:type="character" w:styleId="IntenseEmphasis">
    <w:name w:val="Intense Emphasis"/>
    <w:basedOn w:val="DefaultParagraphFont"/>
    <w:uiPriority w:val="21"/>
    <w:qFormat/>
    <w:rsid w:val="00266E47"/>
    <w:rPr>
      <w:i/>
      <w:iCs/>
      <w:color w:val="2F5496" w:themeColor="accent1" w:themeShade="BF"/>
    </w:rPr>
  </w:style>
  <w:style w:type="paragraph" w:styleId="IntenseQuote">
    <w:name w:val="Intense Quote"/>
    <w:basedOn w:val="Normal"/>
    <w:next w:val="Normal"/>
    <w:link w:val="IntenseQuoteChar"/>
    <w:uiPriority w:val="30"/>
    <w:qFormat/>
    <w:rsid w:val="00266E4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66E47"/>
    <w:rPr>
      <w:i/>
      <w:iCs/>
      <w:color w:val="2F5496" w:themeColor="accent1" w:themeShade="BF"/>
    </w:rPr>
  </w:style>
  <w:style w:type="character" w:styleId="IntenseReference">
    <w:name w:val="Intense Reference"/>
    <w:basedOn w:val="DefaultParagraphFont"/>
    <w:uiPriority w:val="32"/>
    <w:qFormat/>
    <w:rsid w:val="00266E47"/>
    <w:rPr>
      <w:b/>
      <w:bCs/>
      <w:smallCaps/>
      <w:color w:val="2F5496" w:themeColor="accent1" w:themeShade="BF"/>
      <w:spacing w:val="5"/>
    </w:rPr>
  </w:style>
  <w:style w:type="paragraph" w:styleId="NormalWeb">
    <w:name w:val="Normal (Web)"/>
    <w:basedOn w:val="Normal"/>
    <w:uiPriority w:val="99"/>
    <w:semiHidden/>
    <w:unhideWhenUsed/>
    <w:rsid w:val="00266E47"/>
    <w:pPr>
      <w:spacing w:before="100" w:beforeAutospacing="1" w:after="100" w:afterAutospacing="1" w:line="240" w:lineRule="auto"/>
    </w:pPr>
    <w:rPr>
      <w:rFonts w:ascii="Times New Roman" w:eastAsia="Times New Roman" w:hAnsi="Times New Roman" w:cs="Times New Roman"/>
      <w:kern w:val="0"/>
      <w:sz w:val="24"/>
      <w:szCs w:val="24"/>
      <w:lang w:eastAsia="en-IN" w:bidi="te-IN"/>
      <w14:ligatures w14:val="none"/>
    </w:rPr>
  </w:style>
  <w:style w:type="character" w:styleId="Emphasis">
    <w:name w:val="Emphasis"/>
    <w:basedOn w:val="DefaultParagraphFont"/>
    <w:uiPriority w:val="20"/>
    <w:qFormat/>
    <w:rsid w:val="00266E47"/>
    <w:rPr>
      <w:i/>
      <w:iCs/>
    </w:rPr>
  </w:style>
  <w:style w:type="paragraph" w:styleId="NoSpacing">
    <w:name w:val="No Spacing"/>
    <w:uiPriority w:val="1"/>
    <w:qFormat/>
    <w:rsid w:val="00952C8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2430</Words>
  <Characters>13853</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Mohan Naidu</dc:creator>
  <cp:keywords/>
  <dc:description/>
  <cp:lastModifiedBy>Suchitra Kamala Kodali</cp:lastModifiedBy>
  <cp:revision>2</cp:revision>
  <dcterms:created xsi:type="dcterms:W3CDTF">2026-02-27T07:07:00Z</dcterms:created>
  <dcterms:modified xsi:type="dcterms:W3CDTF">2026-02-27T07:07:00Z</dcterms:modified>
</cp:coreProperties>
</file>