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일반물리실험</w:t>
      </w:r>
      <w:r>
        <w:rPr>
          <w:b/>
          <w:bCs/>
          <w:sz w:val="28"/>
          <w:szCs w:val="36"/>
        </w:rPr>
        <w:t xml:space="preserve">1 </w:t>
      </w:r>
      <w:r>
        <w:rPr>
          <w:b/>
          <w:bCs/>
          <w:sz w:val="28"/>
          <w:szCs w:val="36"/>
        </w:rPr>
        <w:t>6</w:t>
      </w:r>
      <w:r>
        <w:rPr>
          <w:rFonts w:hint="eastAsia"/>
          <w:b/>
          <w:bCs/>
          <w:sz w:val="28"/>
          <w:szCs w:val="36"/>
        </w:rPr>
        <w:t xml:space="preserve">주차 </w:t>
      </w:r>
      <w:r>
        <w:rPr>
          <w:b/>
          <w:bCs/>
          <w:sz w:val="28"/>
          <w:szCs w:val="36"/>
        </w:rPr>
        <w:t>Quiz</w:t>
      </w:r>
    </w:p>
    <w:p>
      <w:pPr>
        <w:ind w:firstLineChars="3400" w:firstLine="6800"/>
      </w:pPr>
      <w:r>
        <w:rPr>
          <w:rFonts w:hint="eastAsia"/>
        </w:rPr>
        <w:t>이름</w:t>
      </w:r>
      <w:r>
        <w:rPr>
          <w:lang w:eastAsia="ko-KR"/>
          <w:rFonts w:hint="eastAsia"/>
          <w:rtl w:val="off"/>
        </w:rPr>
        <w:t xml:space="preserve"> 유재혁</w:t>
      </w:r>
      <w:r>
        <w:rPr>
          <w:lang w:eastAsia="ko-KR"/>
          <w:rFonts w:hint="eastAsia"/>
          <w:rtl w:val="off"/>
        </w:rPr>
        <w:tab/>
      </w:r>
    </w:p>
    <w:p>
      <w:pPr>
        <w:ind w:firstLineChars="3400" w:firstLine="6800"/>
      </w:pPr>
      <w:r>
        <w:rPr>
          <w:rFonts w:hint="eastAsia"/>
        </w:rPr>
        <w:t>학번</w:t>
      </w:r>
      <w:r>
        <w:rPr>
          <w:lang w:eastAsia="ko-KR"/>
          <w:rFonts w:hint="eastAsia"/>
          <w:rtl w:val="off"/>
        </w:rPr>
        <w:t xml:space="preserve"> 20221585</w:t>
      </w:r>
    </w:p>
    <w:p/>
    <w:p>
      <w:pPr>
        <w:pStyle w:val="a3"/>
        <w:ind w:leftChars="0"/>
        <w:numPr>
          <w:ilvl w:val="0"/>
          <w:numId w:val="1"/>
        </w:numPr>
        <w:rPr>
          <w:lang w:eastAsia="ko-KR"/>
          <w:rFonts w:hint="eastAsia"/>
          <w:rtl w:val="off"/>
        </w:rPr>
      </w:pPr>
      <w:r>
        <w:rPr>
          <w:rFonts w:hint="eastAsia"/>
        </w:rPr>
        <w:t>연속적인 질량 분포를 갖는 강체의 관성모멘트</w:t>
      </w:r>
      <w:r>
        <w:t xml:space="preserve"> </w:t>
      </w:r>
      <w:r>
        <w:rPr>
          <w:rFonts w:hint="eastAsia"/>
        </w:rPr>
        <w:t>식을 쓰세요</w:t>
      </w:r>
      <w:r>
        <w:rPr>
          <w:rFonts w:hint="eastAsia"/>
        </w:rPr>
        <w:t>.</w:t>
      </w:r>
      <w:r>
        <w:t xml:space="preserve"> (10)</w:t>
      </w:r>
    </w:p>
    <w:p>
      <w:pPr>
        <w:ind w:leftChars="0" w:left="400"/>
      </w:pPr>
      <m:oMathPara>
        <m:oMathParaPr/>
        <m:oMath>
          <m:r>
            <w:rPr>
              <w:lang w:eastAsia="ko-KR"/>
              <w:rFonts w:ascii="Cambria Math" w:hAnsi="Cambria Math"/>
              <w:rtl w:val="off"/>
            </w:rPr>
            <m:t>I=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r</m:t>
                  </m:r>
                </m:e>
                <m:sup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2</m:t>
                  </m:r>
                </m:sup>
              </m:sSup>
              <m:r>
                <w:rPr>
                  <w:lang w:eastAsia="ko-KR"/>
                  <w:rFonts w:ascii="Cambria Math" w:hAnsi="Cambria Math"/>
                  <w:rtl w:val="off"/>
                </w:rPr>
                <m:t>dm</m:t>
              </m:r>
            </m:e>
          </m:nary>
        </m:oMath>
      </m:oMathPara>
    </w:p>
    <w:p/>
    <w:p/>
    <w:p>
      <w:pPr>
        <w:pStyle w:val="a3"/>
        <w:ind w:leftChars="0"/>
        <w:numPr>
          <w:ilvl w:val="0"/>
          <w:numId w:val="1"/>
        </w:numPr>
        <w:rPr>
          <w:lang w:eastAsia="ko-KR"/>
          <w:rFonts w:hint="eastAsia"/>
          <w:rtl w:val="off"/>
        </w:rPr>
      </w:pPr>
      <w:r>
        <w:rPr>
          <w:rFonts w:hint="eastAsia"/>
        </w:rPr>
        <w:t>가로</w:t>
      </w:r>
      <w:r>
        <w:t xml:space="preserve">, </w:t>
      </w:r>
      <w:r>
        <w:rPr>
          <w:rFonts w:hint="eastAsia"/>
        </w:rPr>
        <w:t xml:space="preserve">세로 길이가 각각 </w:t>
      </w:r>
      <w:r>
        <w:t>a, b</w:t>
      </w:r>
      <w:r>
        <w:rPr>
          <w:rFonts w:hint="eastAsia"/>
        </w:rPr>
        <w:t xml:space="preserve">인 </w:t>
      </w:r>
      <w:r>
        <w:rPr>
          <w:rFonts w:hint="eastAsia"/>
        </w:rPr>
        <w:t>얇은 직사각형판의 면에 수직한 중심축에 대한 관성모멘트 식을 유도하세요</w:t>
      </w:r>
      <w:r>
        <w:t>.</w:t>
      </w:r>
      <w:r>
        <w:t xml:space="preserve"> (</w:t>
      </w:r>
      <w:r>
        <w:t>3</w:t>
      </w:r>
      <w:r>
        <w:t>0)</w:t>
      </w:r>
    </w:p>
    <w:p>
      <w:pPr>
        <w:pStyle w:val="a3"/>
        <w:ind w:leftChars="0" w:left="760"/>
      </w:pPr>
      <m:oMathPara>
        <m:oMathParaPr/>
        <m:oMath>
          <m:r>
            <w:rPr>
              <w:lang w:eastAsia="ko-KR"/>
              <w:rFonts w:ascii="Cambria Math" w:hAnsi="Cambria Math"/>
              <w:rtl w:val="off"/>
            </w:rPr>
            <m:t>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lang w:eastAsia="ko-KR"/>
                  <w:rFonts w:ascii="Cambria Math" w:hAnsi="Cambria Math"/>
                  <w:rtl w:val="off"/>
                </w:rPr>
                <m:t>1</m:t>
              </m:r>
            </m:num>
            <m:den>
              <m:r>
                <w:rPr>
                  <w:lang w:eastAsia="ko-KR"/>
                  <w:rFonts w:ascii="Cambria Math" w:hAnsi="Cambria Math"/>
                  <w:rtl w:val="off"/>
                </w:rPr>
                <m:t>12</m:t>
              </m:r>
            </m:den>
          </m:f>
          <m:r>
            <w:rPr>
              <w:lang w:eastAsia="ko-KR"/>
              <w:rFonts w:ascii="Cambria Math" w:hAnsi="Cambria Math"/>
              <w:rtl w:val="off"/>
            </w:rPr>
            <m:t>M(</m:t>
          </m:r>
          <m:sSup>
            <m:sSupPr>
              <m:ctrlPr>
                <w:rPr>
                  <w:lang w:eastAsia="ko-KR"/>
                  <w:rFonts w:ascii="Cambria Math" w:hAnsi="Cambria Math"/>
                  <w:rtl w:val="off"/>
                </w:rPr>
              </m:ctrlPr>
            </m:sSupPr>
            <m:e>
              <m:r>
                <w:rPr>
                  <w:lang w:eastAsia="ko-KR"/>
                  <w:rFonts w:ascii="Cambria Math" w:hAnsi="Cambria Math"/>
                  <w:rtl w:val="off"/>
                </w:rPr>
                <m:t>a</m:t>
              </m:r>
            </m:e>
            <m:sup>
              <m:r>
                <w:rPr>
                  <w:lang w:eastAsia="ko-KR"/>
                  <w:rFonts w:ascii="Cambria Math" w:hAnsi="Cambria Math"/>
                  <w:rtl w:val="off"/>
                </w:rPr>
                <m:t>2</m:t>
              </m:r>
            </m:sup>
          </m:sSup>
          <m:r>
            <w:rPr>
              <w:lang w:eastAsia="ko-KR"/>
              <w:rFonts w:ascii="Cambria Math" w:hAnsi="Cambria Math"/>
              <w:rtl w:val="off"/>
            </w:rPr>
            <m:t>+</m:t>
          </m:r>
          <m:sSup>
            <m:sSupPr>
              <m:ctrlPr>
                <w:rPr>
                  <w:lang w:eastAsia="ko-KR"/>
                  <w:rFonts w:ascii="Cambria Math" w:hAnsi="Cambria Math"/>
                  <w:rtl w:val="off"/>
                </w:rPr>
              </m:ctrlPr>
            </m:sSupPr>
            <m:e>
              <m:r>
                <w:rPr>
                  <w:lang w:eastAsia="ko-KR"/>
                  <w:rFonts w:ascii="Cambria Math" w:hAnsi="Cambria Math"/>
                  <w:rtl w:val="off"/>
                </w:rPr>
                <m:t>b</m:t>
              </m:r>
            </m:e>
            <m:sup>
              <m:r>
                <w:rPr>
                  <w:lang w:eastAsia="ko-KR"/>
                  <w:rFonts w:ascii="Cambria Math" w:hAnsi="Cambria Math"/>
                  <w:rtl w:val="off"/>
                </w:rPr>
                <m:t>2</m:t>
              </m:r>
            </m:sup>
          </m:sSup>
          <m:r>
            <w:rPr>
              <w:lang w:eastAsia="ko-KR"/>
              <w:rFonts w:ascii="Cambria Math" w:hAnsi="Cambria Math"/>
              <w:rtl w:val="off"/>
            </w:rPr>
            <m:t>)</m:t>
          </m:r>
        </m:oMath>
      </m:oMathPara>
    </w:p>
    <w:p/>
    <w:p>
      <w:pPr>
        <w:pStyle w:val="a3"/>
        <w:ind w:leftChars="0"/>
        <w:numPr>
          <w:ilvl w:val="0"/>
          <w:numId w:val="1"/>
        </w:numPr>
      </w:pPr>
      <w:r>
        <w:rPr>
          <w:rFonts w:hint="eastAsia"/>
        </w:rPr>
        <w:t xml:space="preserve">2번 문제 결과에서 </w:t>
      </w:r>
      <w:r>
        <w:t>a&lt;&lt;b</w:t>
      </w:r>
      <w:r>
        <w:rPr>
          <w:rFonts w:hint="eastAsia"/>
        </w:rPr>
        <w:t xml:space="preserve">인 경우 관성모멘트 식은 어떻게 </w:t>
      </w:r>
      <w:r>
        <w:rPr>
          <w:rFonts w:hint="eastAsia"/>
        </w:rPr>
        <w:t>근사되는지</w:t>
      </w:r>
      <w:r>
        <w:rPr>
          <w:rFonts w:hint="eastAsia"/>
        </w:rPr>
        <w:t xml:space="preserve"> 적으세요.</w:t>
      </w:r>
      <w:r>
        <w:t xml:space="preserve"> (10)</w:t>
      </w:r>
    </w:p>
    <w:p>
      <w:pPr>
        <w:pStyle w:val="a3"/>
        <w:rPr>
          <w:rFonts w:hint="eastAsia"/>
        </w:rPr>
      </w:pPr>
    </w:p>
    <w:p>
      <m:oMathPara>
        <m:oMathParaPr/>
        <m:oMath>
          <m:r>
            <w:rPr>
              <w:lang w:eastAsia="ko-KR"/>
              <w:rFonts w:ascii="Cambria Math" w:hAnsi="Cambria Math"/>
              <w:rtl w:val="off"/>
            </w:rPr>
            <m:t>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lang w:eastAsia="ko-KR"/>
                  <w:rFonts w:ascii="Cambria Math" w:hAnsi="Cambria Math"/>
                  <w:rtl w:val="off"/>
                </w:rPr>
                <m:t>1</m:t>
              </m:r>
            </m:num>
            <m:den>
              <m:r>
                <w:rPr>
                  <w:lang w:eastAsia="ko-KR"/>
                  <w:rFonts w:ascii="Cambria Math" w:hAnsi="Cambria Math"/>
                  <w:rtl w:val="off"/>
                </w:rPr>
                <m:t>12</m:t>
              </m:r>
            </m:den>
          </m:f>
          <m:r>
            <w:rPr>
              <w:lang w:eastAsia="ko-KR"/>
              <w:rFonts w:ascii="Cambria Math" w:hAnsi="Cambria Math"/>
              <w:rtl w:val="off"/>
            </w:rPr>
            <m:t>M</m:t>
          </m:r>
          <m:sSup>
            <m:sSupPr>
              <m:ctrlPr>
                <w:rPr>
                  <w:lang w:eastAsia="ko-KR"/>
                  <w:rFonts w:ascii="Cambria Math" w:hAnsi="Cambria Math"/>
                  <w:rtl w:val="off"/>
                </w:rPr>
              </m:ctrlPr>
            </m:sSupPr>
            <m:e>
              <m:r>
                <w:rPr>
                  <w:lang w:eastAsia="ko-KR"/>
                  <w:rFonts w:ascii="Cambria Math" w:hAnsi="Cambria Math"/>
                  <w:rtl w:val="off"/>
                </w:rPr>
                <m:t>L</m:t>
              </m:r>
            </m:e>
            <m:sup>
              <m:r>
                <w:rPr>
                  <w:lang w:eastAsia="ko-KR"/>
                  <w:rFonts w:ascii="Cambria Math" w:hAnsi="Cambria Math"/>
                  <w:rtl w:val="off"/>
                </w:rPr>
                <m:t>2</m:t>
              </m:r>
            </m:sup>
          </m:sSup>
        </m:oMath>
      </m:oMathPara>
    </w:p>
    <w:p>
      <w:pPr>
        <w:pStyle w:val="a3"/>
        <w:ind w:leftChars="0"/>
        <w:numPr>
          <w:ilvl w:val="0"/>
          <w:numId w:val="1"/>
        </w:numPr>
      </w:pPr>
      <w:r>
        <w:rPr>
          <w:rFonts w:hint="eastAsia"/>
        </w:rPr>
        <w:t>단순조화운동으로 근사</w:t>
      </w:r>
      <w:r>
        <w:rPr>
          <w:rFonts w:hint="eastAsia"/>
        </w:rPr>
        <w:t xml:space="preserve"> </w:t>
      </w:r>
      <w:r>
        <w:rPr>
          <w:rFonts w:hint="eastAsia"/>
        </w:rPr>
        <w:t xml:space="preserve">되는 물리진자의 주기 식을 먼저 서술하고 </w:t>
      </w:r>
      <w:r>
        <w:rPr>
          <w:rFonts w:hint="eastAsia"/>
        </w:rPr>
        <w:t xml:space="preserve">3번 문제 결과를 참고해 길이가 </w:t>
      </w:r>
      <w:r>
        <w:t>L</w:t>
      </w:r>
      <w:r>
        <w:rPr>
          <w:rFonts w:hint="eastAsia"/>
        </w:rPr>
        <w:t xml:space="preserve">이고 질량이 </w:t>
      </w:r>
      <w:r>
        <w:t>M</w:t>
      </w:r>
      <w:r>
        <w:rPr>
          <w:rFonts w:hint="eastAsia"/>
        </w:rPr>
        <w:t xml:space="preserve">인 물리진자의 </w:t>
      </w:r>
      <w:r>
        <w:rPr>
          <w:rFonts w:hint="eastAsia"/>
        </w:rPr>
        <w:t xml:space="preserve">진폭이 충분히 작을 </w:t>
      </w:r>
      <w:r>
        <w:rPr>
          <w:rFonts w:hint="eastAsia"/>
        </w:rPr>
        <w:t xml:space="preserve">때의 </w:t>
      </w:r>
      <w:r>
        <w:rPr>
          <w:rFonts w:hint="eastAsia"/>
        </w:rPr>
        <w:t>진자운동의</w:t>
      </w:r>
      <w:r>
        <w:rPr>
          <w:rFonts w:hint="eastAsia"/>
        </w:rPr>
        <w:t xml:space="preserve"> 주기 </w:t>
      </w:r>
      <w:r>
        <w:t>T</w:t>
      </w:r>
      <w:r>
        <w:rPr>
          <w:rFonts w:hint="eastAsia"/>
        </w:rPr>
        <w:t>를 구하세요.</w:t>
      </w:r>
      <w:r>
        <w:t xml:space="preserve"> (</w:t>
      </w:r>
      <w:r>
        <w:t>20)</w:t>
      </w:r>
    </w:p>
    <w:p>
      <w:r>
        <w:rPr>
          <w:lang w:eastAsia="ko-KR"/>
          <w:rtl w:val="off"/>
        </w:rPr>
        <w:t xml:space="preserve">회전축 정리에 의하여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lang w:eastAsia="ko-KR"/>
                <w:rFonts w:ascii="Cambria Math" w:hAnsi="Cambria Math"/>
                <w:rtl w:val="off"/>
              </w:rPr>
              <m:t>I</m:t>
            </m:r>
          </m:e>
          <m:sup>
            <m:r>
              <w:rPr>
                <w:lang w:eastAsia="ko-KR"/>
                <w:rFonts w:ascii="Cambria Math" w:hAnsi="Cambria Math"/>
                <w:rtl w:val="off"/>
              </w:rPr>
              <m:t>’</m:t>
            </m:r>
          </m:sup>
        </m:sSup>
      </m:oMath>
      <w:r>
        <w:rPr>
          <w:lang w:eastAsia="ko-KR"/>
          <w:rtl w:val="off"/>
        </w:rPr>
        <w:t>=</w:t>
      </w:r>
      <m:oMath>
        <m:r>
          <w:rPr>
            <w:lang w:eastAsia="ko-KR"/>
            <w:rFonts w:ascii="Cambria Math" w:hAnsi="Cambria Math"/>
            <w:rtl w:val="off"/>
          </w:rPr>
          <m:t>I+M</m:t>
        </m:r>
        <m:sSup>
          <m:sSupPr>
            <m:ctrlPr>
              <w:rPr>
                <w:lang w:eastAsia="ko-KR"/>
                <w:rFonts w:ascii="Cambria Math" w:hAnsi="Cambria Math"/>
                <w:rtl w:val="off"/>
              </w:rPr>
            </m:ctrlPr>
          </m:sSupPr>
          <m:e>
            <m:r>
              <w:rPr>
                <w:lang w:eastAsia="ko-KR"/>
                <w:rFonts w:ascii="Cambria Math" w:hAnsi="Cambria Math"/>
                <w:rtl w:val="off"/>
              </w:rPr>
              <m:t>h</m:t>
            </m:r>
          </m:e>
          <m:sup>
            <m:r>
              <w:rPr>
                <w:lang w:eastAsia="ko-KR"/>
                <w:rFonts w:ascii="Cambria Math" w:hAnsi="Cambria Math"/>
                <w:rtl w:val="off"/>
              </w:rPr>
              <m:t>2</m:t>
            </m:r>
          </m:sup>
        </m:sSup>
        <m:r>
          <w:rPr>
            <w:lang w:eastAsia="ko-KR"/>
            <w:rFonts w:ascii="Cambria Math" w:hAnsi="Cambria Math"/>
            <w:rtl w:val="off"/>
          </w:rPr>
          <m:t>이므로 식을 유도하면,</m:t>
        </m:r>
      </m:oMath>
      <w:r>
        <w:rPr>
          <w:lang w:eastAsia="ko-KR"/>
          <w:rtl w:val="off"/>
        </w:rPr>
        <w:t xml:space="preserve"> </w:t>
      </w:r>
      <m:oMath>
        <m:r>
          <w:rPr>
            <w:lang w:eastAsia="ko-KR"/>
            <w:rFonts w:ascii="Cambria Math" w:hAnsi="Cambria Math"/>
            <w:rtl w:val="off"/>
          </w:rPr>
          <m:t>T=2</m:t>
        </m:r>
        <m:r>
          <w:rPr>
            <w:rFonts w:ascii="Cambria Math" w:hAnsi="Cambria Math"/>
          </w:rPr>
          <m:t>π</m:t>
        </m:r>
        <m:rad>
          <m:radPr>
            <m:degHide m:val="on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lang w:eastAsia="ko-KR"/>
                        <w:rFonts w:ascii="Cambria Math" w:hAnsi="Cambria Math"/>
                        <w:rtl w:val="off"/>
                      </w:rPr>
                      <m:t>L</m:t>
                    </m:r>
                  </m:e>
                  <m:sup>
                    <m:r>
                      <w:rPr>
                        <w:lang w:eastAsia="ko-KR"/>
                        <w:rFonts w:ascii="Cambria Math" w:hAnsi="Cambria Math"/>
                        <w:rtl w:val="off"/>
                      </w:rPr>
                      <m:t>2</m:t>
                    </m:r>
                  </m:sup>
                </m:sSup>
                <m:r>
                  <w:rPr>
                    <w:lang w:eastAsia="ko-KR"/>
                    <w:rFonts w:ascii="Cambria Math" w:hAnsi="Cambria Math"/>
                    <w:rtl w:val="off"/>
                  </w:rPr>
                  <m:t>+12</m:t>
                </m:r>
                <m:sSup>
                  <m:sSupPr>
                    <m:ctrlPr>
                      <w:rPr>
                        <w:lang w:eastAsia="ko-KR"/>
                        <w:rFonts w:ascii="Cambria Math" w:hAnsi="Cambria Math"/>
                        <w:rtl w:val="off"/>
                      </w:rPr>
                    </m:ctrlPr>
                  </m:sSupPr>
                  <m:e>
                    <m:r>
                      <w:rPr>
                        <w:lang w:eastAsia="ko-KR"/>
                        <w:rFonts w:ascii="Cambria Math" w:hAnsi="Cambria Math"/>
                        <w:rtl w:val="off"/>
                      </w:rPr>
                      <m:t>h</m:t>
                    </m:r>
                  </m:e>
                  <m:sup>
                    <m:r>
                      <w:rPr>
                        <w:lang w:eastAsia="ko-KR"/>
                        <w:rFonts w:ascii="Cambria Math" w:hAnsi="Cambria Math"/>
                        <w:rtl w:val="off"/>
                      </w:rPr>
                      <m:t>2</m:t>
                    </m:r>
                  </m:sup>
                </m:sSup>
              </m:num>
              <m:den>
                <m:r>
                  <w:rPr>
                    <w:lang w:eastAsia="ko-KR"/>
                    <w:rFonts w:ascii="Cambria Math" w:hAnsi="Cambria Math"/>
                    <w:rtl w:val="off"/>
                  </w:rPr>
                  <m:t>12gh</m:t>
                </m:r>
              </m:den>
            </m:f>
          </m:e>
        </m:rad>
      </m:oMath>
    </w:p>
    <w:p/>
    <w:p>
      <w:pPr>
        <w:pStyle w:val="a3"/>
        <w:ind w:leftChars="0"/>
        <w:numPr>
          <w:ilvl w:val="0"/>
          <w:numId w:val="1"/>
        </w:numPr>
        <w:rPr>
          <w:lang w:eastAsia="ko-KR"/>
          <w:rFonts w:hint="eastAsia"/>
          <w:rtl w:val="off"/>
        </w:rPr>
      </w:pPr>
      <w:r>
        <w:rPr>
          <w:rFonts w:hint="eastAsia"/>
        </w:rPr>
        <w:t xml:space="preserve">밑면의 반지름이 </w:t>
      </w:r>
      <w:r>
        <w:t>R</w:t>
      </w:r>
      <w:r>
        <w:rPr>
          <w:rFonts w:hint="eastAsia"/>
        </w:rPr>
        <w:t xml:space="preserve">이고 길이가 </w:t>
      </w:r>
      <w:r>
        <w:t>L</w:t>
      </w:r>
      <w:r>
        <w:rPr>
          <w:rFonts w:hint="eastAsia"/>
        </w:rPr>
        <w:t>인 속이 찬 원통의 길이에 수직한 중심축에 대한 관성모멘트 공식을 중심축 원리를 이용해 유도하세요.</w:t>
      </w:r>
      <w:r>
        <w:t xml:space="preserve"> (30)</w:t>
      </w:r>
    </w:p>
    <w:p>
      <w:pPr>
        <w:pStyle w:val="a3"/>
        <w:ind w:leftChars="0" w:left="760"/>
        <w:rPr>
          <w:rFonts w:hint="eastAsia"/>
        </w:rPr>
      </w:pPr>
      <m:oMathPara>
        <m:oMathParaPr/>
        <m:oMath>
          <m:r>
            <w:rPr>
              <w:lang w:eastAsia="ko-KR"/>
              <w:rFonts w:ascii="Cambria Math" w:hAnsi="Cambria Math"/>
              <w:rtl w:val="off"/>
            </w:rPr>
            <m:t>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lang w:eastAsia="ko-KR"/>
                  <w:rFonts w:ascii="Cambria Math" w:hAnsi="Cambria Math"/>
                  <w:rtl w:val="off"/>
                </w:rPr>
                <m:t>2</m:t>
              </m:r>
            </m:num>
            <m:den>
              <m:r>
                <w:rPr>
                  <w:lang w:eastAsia="ko-KR"/>
                  <w:rFonts w:ascii="Cambria Math" w:hAnsi="Cambria Math"/>
                  <w:rtl w:val="off"/>
                </w:rPr>
                <m:t>3</m:t>
              </m:r>
            </m:den>
          </m:f>
          <m:r>
            <w:rPr>
              <w:lang w:eastAsia="ko-KR"/>
              <w:rFonts w:ascii="Cambria Math" w:hAnsi="Cambria Math"/>
              <w:rtl w:val="off"/>
            </w:rPr>
            <m:t>M</m:t>
          </m:r>
          <m:sSup>
            <m:sSupPr>
              <m:ctrlPr>
                <w:rPr>
                  <w:lang w:eastAsia="ko-KR"/>
                  <w:rFonts w:ascii="Cambria Math" w:hAnsi="Cambria Math"/>
                  <w:rtl w:val="off"/>
                </w:rPr>
              </m:ctrlPr>
            </m:sSupPr>
            <m:e>
              <m:r>
                <w:rPr>
                  <w:lang w:eastAsia="ko-KR"/>
                  <w:rFonts w:ascii="Cambria Math" w:hAnsi="Cambria Math"/>
                  <w:rtl w:val="off"/>
                </w:rPr>
                <m:t>R</m:t>
              </m:r>
            </m:e>
            <m:sup>
              <m:r>
                <w:rPr>
                  <w:lang w:eastAsia="ko-KR"/>
                  <w:rFonts w:ascii="Cambria Math" w:hAnsi="Cambria Math"/>
                  <w:rtl w:val="off"/>
                </w:rPr>
                <m:t>2</m:t>
              </m:r>
            </m:sup>
          </m:sSup>
        </m:oMath>
      </m:oMathPara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ambria Math">
    <w:panose1 w:val="02040503050406030204"/>
    <w:notTrueType w:val="false"/>
    <w:sig w:usb0="E00006FF" w:usb1="420024FF" w:usb2="02000000" w:usb3="00000001" w:csb0="2000019F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26c32f93"/>
    <w:multiLevelType w:val="hybridMultilevel"/>
    <w:tmpl w:val="253e3376"/>
    <w:lvl w:ilvl="0" w:tplc="cb8e9b30">
      <w:start w:val="1"/>
      <w:lvlText w:val="%1."/>
      <w:lvlJc w:val="left"/>
      <w:pPr>
        <w:ind w:left="760" w:hanging="36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1200" w:hanging="400"/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</w:pPr>
    </w:lvl>
    <w:lvl w:ilvl="3" w:tentative="on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uiPriority w:val="34"/>
    <w:basedOn w:val="a"/>
    <w:qFormat/>
    <w:pPr>
      <w:ind w:leftChars="400" w:left="800"/>
    </w:pPr>
  </w:style>
  <w:style w:type="character" w:styleId="a4">
    <w:name w:val="Placeholder Text"/>
    <w:uiPriority w:val="99"/>
    <w:basedOn w:val="a0"/>
    <w:semiHidden/>
    <w:rPr>
      <w:color w:val="808080"/>
    </w:rPr>
  </w:style>
  <w:style w:type="paragraph" w:styleId="a5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5"/>
  </w:style>
  <w:style w:type="paragraph" w:styleId="a6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glossaryDocument" Target="glossary/document.xml" /><Relationship Id="rId7" Type="http://schemas.openxmlformats.org/officeDocument/2006/relationships/theme" Target="theme/theme1.xml" /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ocParts>
    <w:docPart>
      <w:docPartPr>
        <w:name w:val="2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rPr/>
            <w:t>여기에 수식을 입력하세요.</w:t>
          </w:r>
        </w:p>
      </w:docPartBody>
    </w:docPart>
    <w:docPart>
      <w:docPartPr>
        <w:name w:val="3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rPr/>
            <w:t>여기에 수식을 입력하세요.</w:t>
          </w:r>
        </w:p>
      </w:docPartBody>
    </w:docPart>
    <w:docPart>
      <w:docPartPr>
        <w:name w:val="1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rPr/>
            <w:t>여기에 수식을 입력하세요.</w:t>
          </w:r>
        </w:p>
      </w:docPartBody>
    </w:docPart>
    <w:docPart>
      <w:docPartPr>
        <w:name w:val="0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rPr/>
            <w:t>여기에 수식을 입력하세요.</w:t>
          </w:r>
        </w:p>
      </w:docPartBody>
    </w:docPart>
    <w:docPart>
      <w:docPartPr>
        <w:name w:val="4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rPr/>
            <w:t>여기에 수식을 입력하세요.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/>
      <w:rPr/>
    </w:rPrDefault>
    <w:pPrDefault>
      <w:pPr/>
    </w:pPrDefault>
  </w:docDefaults>
  <w:latentStyles w:defLockedState="0" w:defUIPriority="0" w:defSemiHidden="0" w:defUnhideWhenUsed="0" w:defQFormat="0" w:count="0"/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성시헌</dc:creator>
  <cp:keywords/>
  <dc:description/>
  <cp:lastModifiedBy>desk0</cp:lastModifiedBy>
  <cp:revision>1</cp:revision>
  <dcterms:created xsi:type="dcterms:W3CDTF">2022-04-29T02:52:00Z</dcterms:created>
  <dcterms:modified xsi:type="dcterms:W3CDTF">2022-04-29T08:40:34Z</dcterms:modified>
  <cp:lastPrinted>2022-03-28T07:48:00Z</cp:lastPrinted>
  <cp:version>1200.0100.01</cp:version>
</cp:coreProperties>
</file>