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D1607" w14:textId="77777777" w:rsidR="00352B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36309C6" w14:textId="77777777" w:rsidR="00352B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97AB4E5" w14:textId="77777777" w:rsidR="00352B4D" w:rsidRDefault="00352B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2B4D" w14:paraId="0D509E3E" w14:textId="77777777">
        <w:tc>
          <w:tcPr>
            <w:tcW w:w="4508" w:type="dxa"/>
          </w:tcPr>
          <w:p w14:paraId="437A5F00" w14:textId="77777777" w:rsidR="00352B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9B6A7A" w14:textId="066F6626" w:rsidR="00352B4D" w:rsidRDefault="00C958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52B4D" w14:paraId="4E3EB862" w14:textId="77777777">
        <w:tc>
          <w:tcPr>
            <w:tcW w:w="4508" w:type="dxa"/>
          </w:tcPr>
          <w:p w14:paraId="68D374C8" w14:textId="77777777" w:rsidR="00352B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33408B5" w14:textId="2FB1D6D3" w:rsidR="00352B4D" w:rsidRDefault="00C958C8">
            <w:pPr>
              <w:rPr>
                <w:rFonts w:ascii="Calibri" w:eastAsia="Calibri" w:hAnsi="Calibri" w:cs="Calibri"/>
              </w:rPr>
            </w:pPr>
            <w:r w:rsidRPr="00C958C8">
              <w:rPr>
                <w:rFonts w:ascii="Calibri" w:eastAsia="Calibri" w:hAnsi="Calibri" w:cs="Calibri"/>
              </w:rPr>
              <w:t>LTVIP2025TMID35409</w:t>
            </w:r>
          </w:p>
        </w:tc>
      </w:tr>
      <w:tr w:rsidR="00352B4D" w14:paraId="77FA140B" w14:textId="77777777">
        <w:tc>
          <w:tcPr>
            <w:tcW w:w="4508" w:type="dxa"/>
          </w:tcPr>
          <w:p w14:paraId="57345D05" w14:textId="77777777" w:rsidR="00352B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E1655B" w14:textId="3CBD3CD3" w:rsidR="00352B4D" w:rsidRPr="00C958C8" w:rsidRDefault="00C958C8">
            <w:pPr>
              <w:rPr>
                <w:rFonts w:ascii="Calibri" w:eastAsia="Calibri" w:hAnsi="Calibri" w:cs="Calibri"/>
                <w:lang w:val="en-IN"/>
              </w:rPr>
            </w:pPr>
            <w:r w:rsidRPr="00C958C8">
              <w:rPr>
                <w:rFonts w:ascii="Calibri" w:eastAsia="Calibri" w:hAnsi="Calibri" w:cs="Calibri"/>
                <w:lang w:val="en-IN"/>
              </w:rPr>
              <w:t>HematoVision: Advanced Blood Cell Classification Using Transfer Learning</w:t>
            </w:r>
          </w:p>
        </w:tc>
      </w:tr>
      <w:tr w:rsidR="00352B4D" w14:paraId="4CA89B02" w14:textId="77777777">
        <w:tc>
          <w:tcPr>
            <w:tcW w:w="4508" w:type="dxa"/>
          </w:tcPr>
          <w:p w14:paraId="4FDFEED8" w14:textId="77777777" w:rsidR="00352B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DAB041" w14:textId="77777777" w:rsidR="00352B4D" w:rsidRDefault="00352B4D">
            <w:pPr>
              <w:rPr>
                <w:rFonts w:ascii="Calibri" w:eastAsia="Calibri" w:hAnsi="Calibri" w:cs="Calibri"/>
              </w:rPr>
            </w:pPr>
          </w:p>
        </w:tc>
      </w:tr>
    </w:tbl>
    <w:p w14:paraId="7B4F7D0E" w14:textId="77777777" w:rsidR="00352B4D" w:rsidRDefault="00352B4D">
      <w:pPr>
        <w:spacing w:after="160" w:line="259" w:lineRule="auto"/>
        <w:rPr>
          <w:rFonts w:ascii="Calibri" w:eastAsia="Calibri" w:hAnsi="Calibri" w:cs="Calibri"/>
          <w:b/>
        </w:rPr>
      </w:pPr>
    </w:p>
    <w:p w14:paraId="337D806B" w14:textId="77777777" w:rsidR="00352B4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0B445EF" w14:textId="77777777" w:rsidR="00352B4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52B4D" w14:paraId="67C143D4" w14:textId="77777777">
        <w:trPr>
          <w:trHeight w:val="557"/>
        </w:trPr>
        <w:tc>
          <w:tcPr>
            <w:tcW w:w="735" w:type="dxa"/>
          </w:tcPr>
          <w:p w14:paraId="4EEBE373" w14:textId="77777777" w:rsidR="00352B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A8195E8" w14:textId="77777777" w:rsidR="00352B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860CB08" w14:textId="77777777" w:rsidR="00352B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459E55E" w14:textId="77777777" w:rsidR="00352B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52B4D" w14:paraId="46A3A681" w14:textId="77777777">
        <w:trPr>
          <w:trHeight w:val="817"/>
        </w:trPr>
        <w:tc>
          <w:tcPr>
            <w:tcW w:w="735" w:type="dxa"/>
          </w:tcPr>
          <w:p w14:paraId="7C53FF71" w14:textId="77777777" w:rsidR="00352B4D" w:rsidRDefault="00352B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D7B93AD" w14:textId="77777777" w:rsidR="00352B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A32F6" w:rsidRPr="001A32F6" w14:paraId="48049CE3" w14:textId="77777777" w:rsidTr="001A32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C56019" w14:textId="77777777" w:rsidR="001A32F6" w:rsidRPr="001A32F6" w:rsidRDefault="001A32F6" w:rsidP="001A32F6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</w:p>
              </w:tc>
            </w:tr>
          </w:tbl>
          <w:p w14:paraId="74038967" w14:textId="77777777" w:rsidR="001A32F6" w:rsidRPr="001A32F6" w:rsidRDefault="001A32F6" w:rsidP="001A32F6">
            <w:pPr>
              <w:rPr>
                <w:rFonts w:ascii="Calibri" w:eastAsia="Calibri" w:hAnsi="Calibri" w:cs="Calibri"/>
                <w:bCs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</w:tblGrid>
            <w:tr w:rsidR="001A32F6" w:rsidRPr="001A32F6" w14:paraId="149CC395" w14:textId="77777777" w:rsidTr="001A32F6">
              <w:trPr>
                <w:tblCellSpacing w:w="15" w:type="dxa"/>
              </w:trPr>
              <w:tc>
                <w:tcPr>
                  <w:tcW w:w="3925" w:type="dxa"/>
                  <w:vAlign w:val="center"/>
                  <w:hideMark/>
                </w:tcPr>
                <w:p w14:paraId="46BB258F" w14:textId="35CDC686" w:rsidR="001A32F6" w:rsidRPr="001A32F6" w:rsidRDefault="001A32F6" w:rsidP="001A32F6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  <w:r w:rsidRPr="001A32F6">
                    <w:rPr>
                      <w:rFonts w:ascii="Calibri" w:eastAsia="Calibri" w:hAnsi="Calibri" w:cs="Calibri"/>
                      <w:bCs/>
                      <w:lang w:val="en-IN"/>
                    </w:rPr>
                    <w:t>MobileNetV2 (base model frozen)</w:t>
                  </w:r>
                  <w:r w:rsidRPr="001A32F6">
                    <w:rPr>
                      <w:rFonts w:ascii="Calibri" w:eastAsia="Calibri" w:hAnsi="Calibri" w:cs="Calibri"/>
                      <w:bCs/>
                      <w:lang w:val="en-IN"/>
                    </w:rPr>
                    <w:br/>
                  </w:r>
                </w:p>
              </w:tc>
            </w:tr>
          </w:tbl>
          <w:p w14:paraId="48DD36FA" w14:textId="7F27DD8D" w:rsidR="00352B4D" w:rsidRPr="001A32F6" w:rsidRDefault="00352B4D" w:rsidP="001A32F6">
            <w:pPr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2850" w:type="dxa"/>
          </w:tcPr>
          <w:p w14:paraId="6992FA92" w14:textId="0D052B5D" w:rsidR="00352B4D" w:rsidRDefault="001A32F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A5D487C" wp14:editId="07B26B48">
                  <wp:extent cx="1672590" cy="941070"/>
                  <wp:effectExtent l="0" t="0" r="3810" b="0"/>
                  <wp:docPr id="353663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6636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B4D" w14:paraId="78C5FF4E" w14:textId="77777777">
        <w:trPr>
          <w:trHeight w:val="817"/>
        </w:trPr>
        <w:tc>
          <w:tcPr>
            <w:tcW w:w="735" w:type="dxa"/>
          </w:tcPr>
          <w:p w14:paraId="0F37792F" w14:textId="77777777" w:rsidR="00352B4D" w:rsidRDefault="00352B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E30BD24" w14:textId="77777777" w:rsidR="00352B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ED4E958" w14:textId="77631542" w:rsidR="00352B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1A32F6" w:rsidRPr="001A32F6">
              <w:rPr>
                <w:rFonts w:ascii="Calibri" w:eastAsia="Calibri" w:hAnsi="Calibri" w:cs="Calibri"/>
              </w:rPr>
              <w:t>~94.6%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1A32F6" w:rsidRPr="001A32F6">
              <w:rPr>
                <w:rFonts w:ascii="Calibri" w:eastAsia="Calibri" w:hAnsi="Calibri" w:cs="Calibri"/>
              </w:rPr>
              <w:t>~88.3%</w:t>
            </w:r>
          </w:p>
        </w:tc>
        <w:tc>
          <w:tcPr>
            <w:tcW w:w="2850" w:type="dxa"/>
          </w:tcPr>
          <w:p w14:paraId="19089197" w14:textId="0B6B893A" w:rsidR="00352B4D" w:rsidRDefault="001A32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77C3144" wp14:editId="3F0379C8">
                  <wp:extent cx="1672590" cy="792480"/>
                  <wp:effectExtent l="0" t="0" r="3810" b="7620"/>
                  <wp:docPr id="1515310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310432" name="Picture 151531043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B4D" w14:paraId="72EEDE6C" w14:textId="77777777">
        <w:trPr>
          <w:trHeight w:val="817"/>
        </w:trPr>
        <w:tc>
          <w:tcPr>
            <w:tcW w:w="735" w:type="dxa"/>
          </w:tcPr>
          <w:p w14:paraId="5EE04F0A" w14:textId="77777777" w:rsidR="00352B4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E452EA3" w14:textId="77777777" w:rsidR="00352B4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1F1B14A9" w14:textId="69FCDB0D" w:rsidR="00352B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1A32F6" w:rsidRPr="001A32F6">
              <w:rPr>
                <w:rFonts w:ascii="Calibri" w:eastAsia="Calibri" w:hAnsi="Calibri" w:cs="Calibri"/>
              </w:rPr>
              <w:t>~89.0% (after unfreezing top 20 layers of MobileNetV2)</w:t>
            </w:r>
          </w:p>
        </w:tc>
        <w:tc>
          <w:tcPr>
            <w:tcW w:w="2850" w:type="dxa"/>
          </w:tcPr>
          <w:p w14:paraId="6CF44B05" w14:textId="35D95567" w:rsidR="00352B4D" w:rsidRDefault="001A32F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DAE1F04" wp14:editId="4BE8CB0C">
                  <wp:extent cx="1672590" cy="941070"/>
                  <wp:effectExtent l="0" t="0" r="3810" b="0"/>
                  <wp:docPr id="167852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5202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7CCBF" w14:textId="77777777" w:rsidR="00352B4D" w:rsidRDefault="00352B4D">
      <w:pPr>
        <w:spacing w:after="160" w:line="259" w:lineRule="auto"/>
        <w:rPr>
          <w:rFonts w:ascii="Calibri" w:eastAsia="Calibri" w:hAnsi="Calibri" w:cs="Calibri"/>
        </w:rPr>
      </w:pPr>
    </w:p>
    <w:p w14:paraId="01D68A71" w14:textId="77777777" w:rsidR="00352B4D" w:rsidRDefault="00352B4D"/>
    <w:p w14:paraId="1E89B65E" w14:textId="77777777" w:rsidR="00352B4D" w:rsidRDefault="00352B4D"/>
    <w:sectPr w:rsidR="00352B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770C"/>
    <w:multiLevelType w:val="multilevel"/>
    <w:tmpl w:val="D258F5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844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B4D"/>
    <w:rsid w:val="00087F9E"/>
    <w:rsid w:val="001A32F6"/>
    <w:rsid w:val="00352B4D"/>
    <w:rsid w:val="00C9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0D9B"/>
  <w15:docId w15:val="{3410B01F-A220-4558-8DEA-F57429F3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</dc:creator>
  <cp:lastModifiedBy>Geethanjali G</cp:lastModifiedBy>
  <cp:revision>3</cp:revision>
  <dcterms:created xsi:type="dcterms:W3CDTF">2025-06-27T11:24:00Z</dcterms:created>
  <dcterms:modified xsi:type="dcterms:W3CDTF">2025-06-27T11:26:00Z</dcterms:modified>
</cp:coreProperties>
</file>