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onsolas" w:hAnsi="Consolas"/>
          <w:b/>
          <w:color w:val="39FF14"/>
          <w:sz w:val="72"/>
        </w:rPr>
        <w:t>C O D E C R A F T</w:t>
      </w:r>
    </w:p>
    <w:p>
      <w:pPr>
        <w:jc w:val="center"/>
      </w:pPr>
      <w:r>
        <w:rPr>
          <w:rFonts w:ascii="Consolas" w:hAnsi="Consolas"/>
          <w:b/>
          <w:color w:val="00FFFF"/>
          <w:sz w:val="36"/>
        </w:rPr>
        <w:t>GAME DESIGN DOCUMENT</w:t>
      </w:r>
    </w:p>
    <w:p/>
    <w:p>
      <w:pPr>
        <w:jc w:val="center"/>
      </w:pPr>
      <w:r>
        <w:rPr>
          <w:rFonts w:ascii="Consolas" w:hAnsi="Consolas"/>
          <w:b w:val="0"/>
          <w:color w:val="FFBF00"/>
          <w:sz w:val="22"/>
        </w:rPr>
        <w:t>Ground-Truth Edition  ·  Reverse-Engineered from Live Codebase</w:t>
      </w:r>
    </w:p>
    <w:p>
      <w:pPr>
        <w:jc w:val="center"/>
      </w:pPr>
      <w:r>
        <w:rPr>
          <w:rFonts w:ascii="Consolas" w:hAnsi="Consolas"/>
          <w:b w:val="0"/>
          <w:color w:val="CCCCCC"/>
          <w:sz w:val="20"/>
        </w:rPr>
        <w:t>2026-06-05</w:t>
      </w:r>
    </w:p>
    <w:p/>
    <w:p>
      <w:pPr>
        <w:jc w:val="center"/>
      </w:pPr>
      <w:r>
        <w:rPr>
          <w:rFonts w:ascii="Consolas" w:hAnsi="Consolas"/>
          <w:i/>
          <w:color w:val="666688"/>
          <w:sz w:val="18"/>
        </w:rPr>
        <w:t>[ All mechanics documented herein are derived exclusively from the</w:t>
        <w:br/>
        <w:t xml:space="preserve">  production service layer — RigService, BountyService, CyberDocService,</w:t>
        <w:br/>
        <w:t xml:space="preserve">  and RigController. No extrapolation has been applied. ]</w:t>
      </w:r>
    </w:p>
    <w:p>
      <w:r>
        <w:br w:type="page"/>
      </w:r>
    </w:p>
    <w:p>
      <w:pPr>
        <w:pBdr>
          <w:bottom w:val="single" w:sz="6" w:space="4" w:color="39FF14"/>
        </w:pBdr>
        <w:spacing w:before="360" w:after="80"/>
      </w:pPr>
      <w:r>
        <w:rPr>
          <w:rFonts w:ascii="Consolas" w:hAnsi="Consolas"/>
          <w:b/>
          <w:color w:val="39FF14"/>
          <w:sz w:val="34"/>
        </w:rPr>
        <w:t>// 1. HARDWARE ARCHITECTURE &amp; RIG SUB-SYSTEMS</w:t>
      </w: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1.1  Sub-System (SS) Capacity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Sub-System integrity (SS) measures a rig's operational stability. The maximum SS value is a universal static constant — identical for every hardware configuration, chassis tier, and OS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Constant / Method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Value</w:t>
            </w:r>
          </w:p>
        </w:tc>
        <w:tc>
          <w:tcPr>
            <w:tcW w:type="dxa" w:w="3969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Source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MAX_SS (private const)</w:t>
            </w:r>
          </w:p>
        </w:tc>
        <w:tc>
          <w:tcPr>
            <w:tcW w:type="dxa" w:w="1984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100</w:t>
            </w:r>
          </w:p>
        </w:tc>
        <w:tc>
          <w:tcPr>
            <w:tcW w:type="dxa" w:w="39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RigService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maxSs(PlayerRig $rig)</w:t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return 100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RigService::maxSs()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Chassis influence on SS</w:t>
            </w:r>
          </w:p>
        </w:tc>
        <w:tc>
          <w:tcPr>
            <w:tcW w:type="dxa" w:w="1984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None</w:t>
            </w:r>
          </w:p>
        </w:tc>
        <w:tc>
          <w:tcPr>
            <w:tcW w:type="dxa" w:w="39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Chassis tier does not affect SS cap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OS level influence on SS</w:t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None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os_level does not affect SS cap</w:t>
            </w:r>
          </w:p>
        </w:tc>
      </w:tr>
    </w:tbl>
    <w:p/>
    <w:p>
      <w:pPr>
        <w:spacing w:before="40" w:after="40"/>
      </w:pPr>
      <w:r>
        <w:rPr>
          <w:rFonts w:ascii="Consolas" w:hAnsi="Consolas"/>
          <w:color w:val="CCCCCC"/>
          <w:sz w:val="20"/>
        </w:rPr>
        <w:t>NOTE: The player_rigs table has a max_ss column (default 100) for persistence, but the authoritative runtime value is always resolved through RigService::maxSs(), which returns the hard-coded constant.</w:t>
      </w:r>
    </w:p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1.2  SS Degradation Tiers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As a rig loses SS, cumulative performance penalties apply to CPU, RAM, Firewall, and OS. Storage is immune — it represents physical capacity. Penalties stack; at 80% SS lost all four tiers apply (−4 per stat).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SS Lost %</w:t>
            </w:r>
          </w:p>
        </w:tc>
        <w:tc>
          <w:tcPr>
            <w:tcW w:type="dxa" w:w="3685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Tier Penalty</w:t>
            </w:r>
          </w:p>
        </w:tc>
        <w:tc>
          <w:tcPr>
            <w:tcW w:type="dxa" w:w="226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Cumulative Penalty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Storage?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&gt;= 20%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-1 CPU, -1 RAM, -1 FW, -1 OS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-1 each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Immune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&gt;= 40%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-1 CPU, -1 RAM, -1 FW, -1 OS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-2 each</w:t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Immune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&gt;= 60%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-1 CPU, -1 RAM, -1 FW, -1 OS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-3 each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Immune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&gt;= 80%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-1 CPU, -1 RAM, -1 FW, -1 OS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-4 each</w:t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Immune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100% (SS = 0)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Critical System Failure triggered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—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Immune</w:t>
            </w:r>
          </w:p>
        </w:tc>
      </w:tr>
    </w:tbl>
    <w:p/>
    <w:p>
      <w:pPr>
        <w:spacing w:before="40" w:after="40"/>
      </w:pPr>
      <w:r>
        <w:rPr>
          <w:rFonts w:ascii="Consolas" w:hAnsi="Consolas"/>
          <w:color w:val="CCCCCC"/>
          <w:sz w:val="20"/>
        </w:rPr>
        <w:t>Degradation penalties are derived at runtime via degradationPenalties(). They are NOT persisted — purely computed from current_ss each call.</w:t>
      </w:r>
    </w:p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1.3  PvE Network Failure — Limp Mode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In PvE environments a rig's SS can never reach zero. When incoming damage would reduce current_ss to 0 or below, the engine intercepts and applies Limp Mode instead of a critical failure.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Trigger Condition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if ($source === 'pve' &amp;&amp; ($rig-&gt;current_ss - $amount) &lt;= 0)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Limp Mode Sequence (applyDamage)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Step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Action</w:t>
            </w:r>
          </w:p>
        </w:tc>
        <w:tc>
          <w:tcPr>
            <w:tcW w:type="dxa" w:w="510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Model / Field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Clamp SS to 1</w:t>
            </w:r>
          </w:p>
        </w:tc>
        <w:tc>
          <w:tcPr>
            <w:tcW w:type="dxa" w:w="51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PlayerRig::current_ss = 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Set rig limp flag</w:t>
            </w:r>
          </w:p>
        </w:tc>
        <w:tc>
          <w:tcPr>
            <w:tcW w:type="dxa" w:w="51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PlayerRig::is_limping = true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3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Persist rig immediately</w:t>
            </w:r>
          </w:p>
        </w:tc>
        <w:tc>
          <w:tcPr>
            <w:tcW w:type="dxa" w:w="51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$rig-&gt;save()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Persist player limp flag</w:t>
            </w:r>
          </w:p>
        </w:tc>
        <w:tc>
          <w:tcPr>
            <w:tcW w:type="dxa" w:w="51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$player-&gt;update(['is_limping' =&gt; true])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Early return payload</w:t>
            </w:r>
          </w:p>
        </w:tc>
        <w:tc>
          <w:tcPr>
            <w:tcW w:type="dxa" w:w="51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['event' =&gt; 'limp_mode', 'current_ss' =&gt; 1]</w:t>
            </w:r>
          </w:p>
        </w:tc>
      </w:tr>
    </w:tbl>
    <w:p/>
    <w:p>
      <w:pPr>
        <w:spacing w:before="40" w:after="40"/>
      </w:pPr>
      <w:r>
        <w:rPr>
          <w:rFonts w:ascii="Consolas" w:hAnsi="Consolas"/>
          <w:color w:val="CCCCCC"/>
          <w:sz w:val="20"/>
        </w:rPr>
        <w:t>The limp-mode branch returns immediately — it bypasses all further stat-cap enforcement. At SS = 1 the player is at the maximum degradation state (all four 20/40/60/80% tiers active, −4 to CPU/RAM/FW/OS).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PvP Critical Failure (Contrast)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PvP damage is not subject to the Limp Mode intercept. SS = 0 in PvP triggers criticalFailure() which executes the following resets: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pocket_creds zeroed (seized)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bounty_level, bounty_multiplier, is_open_season, nodes_hacked_this_run, pvp_wins_this_run all reset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Player teleported to nearest CyberDoc node (Euclidean distance), or random spawn fallback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SS remains at 0 — rig is locked until repaired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Return event string: 'street_doc_reset'</w:t>
      </w:r>
    </w:p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1.4  Rig Attribute Pipeline — effectiveStats()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All combat, validation, and UI stat reads flow through effectiveStats(). It computes a final effective integer for each of the five rig attributes.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Formula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effective = max(1,  base  +  invested  +  peripheral_boost  +  degradation_penalty)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All components are explicitly cast to int. The floor is always 1.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Component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Component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Source</w:t>
            </w:r>
          </w:p>
        </w:tc>
        <w:tc>
          <w:tcPr>
            <w:tcW w:type="dxa" w:w="3969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Notes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base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ChassisTemplate.base_{stat}</w:t>
            </w:r>
          </w:p>
        </w:tc>
        <w:tc>
          <w:tcPr>
            <w:tcW w:type="dxa" w:w="39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Fixed per chassis model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invested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PlayerRig.{stat}_level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Points spent by the player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peripheral_boost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PlayerPeripheral (filtered)</w:t>
            </w:r>
          </w:p>
        </w:tc>
        <w:tc>
          <w:tcPr>
            <w:tcW w:type="dxa" w:w="39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Only installed=true AND is_damaged=false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degradation_penalty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Derived from current_ss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Negative integer; 0 when SS is full</w:t>
            </w:r>
          </w:p>
        </w:tc>
      </w:tr>
    </w:tbl>
    <w:p/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Output Shape (all five keys: cpu, ram, firewall, storage, os)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['base'             =&gt; (int) \$base,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'invested'         =&gt; (int) \$level,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'peripheral_boost' =&gt; (int) \$boost,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'effective'        =&gt; (int) max(1, \$base + \$level + \$boost + \$penalty)]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Peripheral Boost Eligibility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PlayerPeripheral.is_installed must be true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PlayerPeripheral.is_damaged must be false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Any peripheral failing either condition contributes 0 to the boost</w:t>
      </w:r>
    </w:p>
    <w:p>
      <w:pPr>
        <w:pStyle w:val="ListBullet"/>
        <w:spacing w:before="20" w:after="20"/>
        <w:ind w:left="504"/>
      </w:pPr>
      <w:r>
        <w:rPr>
          <w:rFonts w:ascii="Consolas" w:hAnsi="Consolas"/>
          <w:color w:val="CCCCCC"/>
          <w:sz w:val="20"/>
        </w:rPr>
        <w:t>Peripheral boosts never trigger the Parasite Stat ring tax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OS Gate — Investment Ceiling for CPU / RAM / Firewall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When investing stat points, CPU, RAM, and Firewall are gated by the effective OS ceiling. OS and Storage are freely investable (limited only by the chassis cap_* hard cap).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ceiling = effectiveOS + effectiveStorage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if (\$effectiveStat &gt;= \$ceiling) → RuntimeException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Gate is evaluated against invested levels only (peripheral boosts excluded) to prevent transient hardware from bypassing the cap.</w:t>
      </w:r>
    </w:p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1.5  Parasite Stat Ring (upgradeStat)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When total invested points equal the chassis total_point_cap, upgrading any stat triggers an automatic downgrade of the next eligible stat in the cyclic ring.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Ring Order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OS -&gt; RAM -&gt; CPU -&gt; Storage -&gt; Firewall -&gt; OS  (wraps)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The ring starts immediately after the stat being upgraded. The first stat found above MIN_LEVEL (1) is decremented. If all others are at MIN_LEVEL a RuntimeException is thrown.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upgradeStat() Return Shape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['rig' =&gt; PlayerRig, 'tax' =&gt; null|['stat' =&gt; string, 'old_level' =&gt; int, 'new_level' =&gt; int]]</w:t>
      </w:r>
    </w:p>
    <w:p>
      <w:r>
        <w:br w:type="page"/>
      </w:r>
    </w:p>
    <w:p>
      <w:pPr>
        <w:pBdr>
          <w:bottom w:val="single" w:sz="6" w:space="4" w:color="39FF14"/>
        </w:pBdr>
        <w:spacing w:before="360" w:after="80"/>
      </w:pPr>
      <w:r>
        <w:rPr>
          <w:rFonts w:ascii="Consolas" w:hAnsi="Consolas"/>
          <w:b/>
          <w:color w:val="39FF14"/>
          <w:sz w:val="34"/>
        </w:rPr>
        <w:t>// 2. ECONOMY &amp; REPAIR NETWORKS</w:t>
      </w: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2.1  CyberDoc Repair Cost — CyberDocService::repairCost()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Repair costs are computed server-side. The client never controls the price — it is always derived from the authoritative maxSs() and the rig's current current_ss.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Formula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\$max     = \$this-&gt;rigService-&gt;maxSs(\$rig);   // always 100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\$missing = max(0, \$max - \$rig-&gt;current_ss);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return \$missing * 2;                          // 2 credits per missing SS point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Cost Reference Table (max SS =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current_ss</w:t>
            </w:r>
          </w:p>
        </w:tc>
        <w:tc>
          <w:tcPr>
            <w:tcW w:type="dxa" w:w="226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Missing SS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Repair Cost (credits)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100 (full)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75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50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50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50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75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150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 (limp)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99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198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 (wiped)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100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200</w:t>
            </w:r>
          </w:p>
        </w:tc>
      </w:tr>
    </w:tbl>
    <w:p/>
    <w:p>
      <w:pPr>
        <w:spacing w:before="40" w:after="40"/>
      </w:pPr>
      <w:r>
        <w:rPr>
          <w:rFonts w:ascii="Consolas" w:hAnsi="Consolas"/>
          <w:color w:val="CCCCCC"/>
          <w:sz w:val="20"/>
        </w:rPr>
        <w:t>Rate: flat 2 credits per missing SS point. No proportional scaling.</w:t>
      </w:r>
    </w:p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2.2  Run Extraction Points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Players may bank their run at two extraction point types. Both reset run-tracking counters; they differ in treatment of pocket_creds and all-time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Field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extractToCyberDoc()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extractToStreetDoc()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pocket_creds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Zeroed (returned to caller)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Not touched (caller responsibility)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nodes_hacked_this_run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0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0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pvp_wins_this_run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0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bounty_level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0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0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bounty_multiplier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1.00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1.00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is_open_season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false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false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open_season_current_wins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0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bounty_district_snapshot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null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-&gt; null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open_season_best_wins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Preserved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Preserved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open_season_wins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Preserved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Preserved</w:t>
            </w:r>
          </w:p>
        </w:tc>
      </w:tr>
    </w:tbl>
    <w:p/>
    <w:p>
      <w:r>
        <w:br w:type="page"/>
      </w:r>
    </w:p>
    <w:p>
      <w:pPr>
        <w:pBdr>
          <w:bottom w:val="single" w:sz="6" w:space="4" w:color="39FF14"/>
        </w:pBdr>
        <w:spacing w:before="360" w:after="80"/>
      </w:pPr>
      <w:r>
        <w:rPr>
          <w:rFonts w:ascii="Consolas" w:hAnsi="Consolas"/>
          <w:b/>
          <w:color w:val="39FF14"/>
          <w:sz w:val="34"/>
        </w:rPr>
        <w:t>// 3. BOUNTY NETWORKS &amp; FACTION NOTORIETY</w:t>
      </w: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3.1  Threshold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Constant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Value</w:t>
            </w:r>
          </w:p>
        </w:tc>
        <w:tc>
          <w:tcPr>
            <w:tcW w:type="dxa" w:w="425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Meaning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BOUNTY_BOARD_THRESHOLD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</w:t>
            </w:r>
          </w:p>
        </w:tc>
        <w:tc>
          <w:tcPr>
            <w:tcW w:type="dxa" w:w="425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Min node hacks to appear on bounty board (Star 1)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OPEN_SEASON_NODE_THRESHOLD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Node hacks that trigger Open Season (node route)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OPEN_SEASON_THRESHOLD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</w:t>
            </w:r>
          </w:p>
        </w:tc>
        <w:tc>
          <w:tcPr>
            <w:tcW w:type="dxa" w:w="425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Alias for OPEN_SEASON_NODE_THRESHOLD (backward-compat)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OPEN_SEASON_PVP_THRESHOLD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PvP wins while on board to trigger Open Season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MULTIPLIER_PER_PVP_WIN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0.15</w:t>
            </w:r>
          </w:p>
        </w:tc>
        <w:tc>
          <w:tcPr>
            <w:tcW w:type="dxa" w:w="425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bounty_multiplier increment per PvP win on board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MULTIPLIER_CAP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5.00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Hard ceiling for bounty_multiplier</w:t>
            </w:r>
          </w:p>
        </w:tc>
      </w:tr>
    </w:tbl>
    <w:p/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3.2  bounty_level — Raw Hack Count Storage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bounty_level stores the raw nodes_hacked_this_run count, NOT a 0-5 star tier. The display star tier is derived on-demand via hackCountToStarLevel(). This allows the steal % interpolation formula to operate against a continuous value rather than a bucketed tier.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// recordNodeHack():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$player-&gt;bounty_level = $player-&gt;nodes_hacked_this_run;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Star Tier Derivation (hackCountToStarLevel)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bounty_level (raw hacks)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Display Star Tier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Base bounty_multiplier Floor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&lt; 10</w:t>
            </w:r>
          </w:p>
        </w:tc>
        <w:tc>
          <w:tcPr>
            <w:tcW w:type="dxa" w:w="283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  (off board)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1.00x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10 - 14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1.25x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15 - 19</w:t>
            </w:r>
          </w:p>
        </w:tc>
        <w:tc>
          <w:tcPr>
            <w:tcW w:type="dxa" w:w="283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1.50x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20 - 24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3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1.75x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25 - 29</w:t>
            </w:r>
          </w:p>
        </w:tc>
        <w:tc>
          <w:tcPr>
            <w:tcW w:type="dxa" w:w="283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4  (Open Season threshold)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2.00x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30+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2.25x</w:t>
            </w:r>
          </w:p>
        </w:tc>
      </w:tr>
    </w:tbl>
    <w:p/>
    <w:p>
      <w:pPr>
        <w:spacing w:before="40" w:after="40"/>
      </w:pPr>
      <w:r>
        <w:rPr>
          <w:rFonts w:ascii="Consolas" w:hAnsi="Consolas"/>
          <w:color w:val="CCCCCC"/>
          <w:sz w:val="20"/>
        </w:rPr>
        <w:t>bounty_multiplier is floor-enforced: it is never lowered below the tier base when a player advances. PvP wins push it above the floor.</w:t>
      </w:r>
    </w:p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3.3  PvP Win Multiplier Scaling (recordPvpWin)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Each PvP victory while the player is on the bounty board (nodes_hacked_this_run &gt;= BOUNTY_BOARD_THRESHOLD = 10) adds 0.15 to bounty_multiplier, hard-capped at 5.00.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$player-&gt;bounty_multiplier = min(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   self::MULTIPLIER_CAP,                          // 5.00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   (float) $player-&gt;bounty_multiplier + self::MULTIPLIER_PER_PVP_WIN  // + 0.15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);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Example Progression (starting at Tier 1 base 1.25)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Cumulative PvP Wins (on board)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bounty_multiplier</w:t>
            </w:r>
          </w:p>
        </w:tc>
        <w:tc>
          <w:tcPr>
            <w:tcW w:type="dxa" w:w="3685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Note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1.25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Tier 1 base floor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1.40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+ 0.15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1.55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+ 0.15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3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1.70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+ 0.15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4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1.85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+ 0.15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2.00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+ 0.15 — also triggers PvP Open Season route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20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4.25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Continuing after Open Season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26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5.00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Hard cap reached — no further increment</w:t>
            </w:r>
          </w:p>
        </w:tc>
      </w:tr>
    </w:tbl>
    <w:p/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3.4  Open Season Triggers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Open Season is a heightened threat state. Three independent code paths can activate it. All route through triggerOpenSeason() which is idempotent (no-op if is_open_season is already true).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Route</w:t>
            </w:r>
          </w:p>
        </w:tc>
        <w:tc>
          <w:tcPr>
            <w:tcW w:type="dxa" w:w="3969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Condition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Method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Node route</w:t>
            </w:r>
          </w:p>
        </w:tc>
        <w:tc>
          <w:tcPr>
            <w:tcW w:type="dxa" w:w="39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nodes_hacked_this_run &gt;= 25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recordNodeHack()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PvP route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nodes_hacked_this_run &gt;= 10  AND  pvp_wins_this_run &gt;= 5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recordPvpWin()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Safety net</w:t>
            </w:r>
          </w:p>
        </w:tc>
        <w:tc>
          <w:tcPr>
            <w:tcW w:type="dxa" w:w="39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bounty_level &gt;= 25 (caught on next PvP win)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recordPvpWin() via triggerOpenSeason()</w:t>
            </w:r>
          </w:p>
        </w:tc>
      </w:tr>
    </w:tbl>
    <w:p/>
    <w:p>
      <w:pPr>
        <w:spacing w:before="40" w:after="40"/>
      </w:pPr>
      <w:r>
        <w:rPr>
          <w:rFonts w:ascii="Consolas" w:hAnsi="Consolas"/>
          <w:color w:val="CCCCCC"/>
          <w:sz w:val="20"/>
        </w:rPr>
        <w:t>All three routes fire BountyEvent::openSeasonTriggered(bounty_level). $player-&gt;save() is always called by the enclosing method after mutation.</w:t>
      </w:r>
    </w:p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3.5  Steal Percentage Formula (calculateStealPercentage)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The fraction of a player's pocket_creds transferred to the PvP winner depends on the victim's bounty_level (raw hack count) and is_open_season.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Two-Stage Formula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Condition</w:t>
            </w:r>
          </w:p>
        </w:tc>
        <w:tc>
          <w:tcPr>
            <w:tcW w:type="dxa" w:w="2835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Steal %</w:t>
            </w:r>
          </w:p>
        </w:tc>
        <w:tc>
          <w:tcPr>
            <w:tcW w:type="dxa" w:w="3685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Note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is_open_season = true</w:t>
            </w:r>
          </w:p>
        </w:tc>
        <w:tc>
          <w:tcPr>
            <w:tcW w:type="dxa" w:w="283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87.5%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Fixed — not subject to non-OS cap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bounty_level &lt; 10  (off board)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10.0%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Flat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 &lt;= bounty_level &lt; 15</w:t>
            </w:r>
          </w:p>
        </w:tc>
        <w:tc>
          <w:tcPr>
            <w:tcW w:type="dxa" w:w="283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25.0%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Flat board-entry rate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bounty_level &gt;= 15, non-OS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 + ((level - 15) / 10) x 35.0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Linear interpolation, capped at 75.0%</w:t>
            </w:r>
          </w:p>
        </w:tc>
      </w:tr>
    </w:tbl>
    <w:p/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Interpolation Reference (non-OS, level &gt;=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bounty_level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Steal %</w:t>
            </w:r>
          </w:p>
        </w:tc>
        <w:tc>
          <w:tcPr>
            <w:tcW w:type="dxa" w:w="5669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Calculation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15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25.0%</w:t>
            </w:r>
          </w:p>
        </w:tc>
        <w:tc>
          <w:tcPr>
            <w:tcW w:type="dxa" w:w="56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 + (0/10) x 35  = 25.0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20</w:t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42.5%</w:t>
            </w:r>
          </w:p>
        </w:tc>
        <w:tc>
          <w:tcPr>
            <w:tcW w:type="dxa" w:w="5669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 + (5/10) x 35  = 42.5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60.0%</w:t>
            </w:r>
          </w:p>
        </w:tc>
        <w:tc>
          <w:tcPr>
            <w:tcW w:type="dxa" w:w="56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 + (10/10) x 35 = 60.0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35</w:t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75.0%</w:t>
            </w:r>
          </w:p>
        </w:tc>
        <w:tc>
          <w:tcPr>
            <w:tcW w:type="dxa" w:w="5669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 + (20/10) x 35 = 95.0 -&gt; capped at 75.0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200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75.0%</w:t>
            </w:r>
          </w:p>
        </w:tc>
        <w:tc>
          <w:tcPr>
            <w:tcW w:type="dxa" w:w="5669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Any value beyond range, capped at 75.0%</w:t>
            </w:r>
          </w:p>
        </w:tc>
      </w:tr>
    </w:tbl>
    <w:p/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PvP Loot Resolution (resolvePvpLoot)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Loss Type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Winner receives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Loser retains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ICE seizes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Survivable (SS &gt; 0)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steal_pct % of pocket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(100 - steal_pct)% of pocket</w:t>
            </w:r>
          </w:p>
        </w:tc>
        <w:tc>
          <w:tcPr>
            <w:tcW w:type="dxa" w:w="1984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Elimination (SS = 0)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steal_pct % of pocket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 (pocket zeroed)</w:t>
            </w:r>
          </w:p>
        </w:tc>
        <w:tc>
          <w:tcPr>
            <w:tcW w:type="dxa" w:w="1984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Remainder</w:t>
            </w:r>
          </w:p>
        </w:tc>
      </w:tr>
    </w:tbl>
    <w:p/>
    <w:p>
      <w:pPr>
        <w:spacing w:before="40" w:after="40"/>
      </w:pPr>
      <w:r>
        <w:rPr>
          <w:rFonts w:ascii="Consolas" w:hAnsi="Consolas"/>
          <w:color w:val="CCCCCC"/>
          <w:sz w:val="20"/>
        </w:rPr>
        <w:t>Declining a PvP challenge applies the same steal formula as a full loss — the same financial hit without the combat sequence.</w:t>
      </w:r>
    </w:p>
    <w:p>
      <w:r>
        <w:br w:type="page"/>
      </w:r>
    </w:p>
    <w:p>
      <w:pPr>
        <w:pBdr>
          <w:bottom w:val="single" w:sz="6" w:space="4" w:color="39FF14"/>
        </w:pBdr>
        <w:spacing w:before="360" w:after="80"/>
      </w:pPr>
      <w:r>
        <w:rPr>
          <w:rFonts w:ascii="Consolas" w:hAnsi="Consolas"/>
          <w:b/>
          <w:color w:val="39FF14"/>
          <w:sz w:val="34"/>
        </w:rPr>
        <w:t>// 4. SYSTEM ROUTING &amp; PAYLOAD VALIDATION</w:t>
      </w: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4.1  POST /api/rig/damage — RigController@damage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Applies damage to the authenticated player's rig. Damage amount is computed server-side — the client never sends a raw damage integer.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Request Validation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Field</w:t>
            </w:r>
          </w:p>
        </w:tc>
        <w:tc>
          <w:tcPr>
            <w:tcW w:type="dxa" w:w="3685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Rule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When Absent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source</w:t>
            </w:r>
          </w:p>
        </w:tc>
        <w:tc>
          <w:tcPr>
            <w:tcW w:type="dxa" w:w="3685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required | string | in:pve,pvp,PVE,PVP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HTTP 422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node_canvas_id</w:t>
            </w:r>
          </w:p>
        </w:tc>
        <w:tc>
          <w:tcPr>
            <w:tcW w:type="dxa" w:w="3685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nullable | string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Defaults ICE to 3</w:t>
            </w:r>
          </w:p>
        </w:tc>
      </w:tr>
    </w:tbl>
    <w:p/>
    <w:p>
      <w:pPr>
        <w:spacing w:before="40" w:after="40"/>
      </w:pPr>
      <w:r>
        <w:rPr>
          <w:rFonts w:ascii="Consolas" w:hAnsi="Consolas"/>
          <w:color w:val="CCCCCC"/>
          <w:sz w:val="20"/>
        </w:rPr>
        <w:t>source is normalised to lowercase immediately after validation. node_canvas_id is fully optional; if omitted the server uses ICE = 3 as the default node ICE value for the damage formula.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Server-Authoritative Damage Formula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$nodeIce     = $node?-&gt;ice ?? 3;                    // resolved from node_canvas_id or default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$effectiveFw = \$stats['firewall']['effective'] ?? 1;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$amount      = max(1, $nodeIce - $effectiveFw);       // minimum 1 damage always</w:t>
      </w:r>
    </w:p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Response Payload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Field</w:t>
            </w:r>
          </w:p>
        </w:tc>
        <w:tc>
          <w:tcPr>
            <w:tcW w:type="dxa" w:w="170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Type</w:t>
            </w:r>
          </w:p>
        </w:tc>
        <w:tc>
          <w:tcPr>
            <w:tcW w:type="dxa" w:w="510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Description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event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string | null</w:t>
            </w:r>
          </w:p>
        </w:tc>
        <w:tc>
          <w:tcPr>
            <w:tcW w:type="dxa" w:w="51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'limp_mode', 'street_doc_reset', or null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rig_id</w:t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uuid</w:t>
            </w:r>
          </w:p>
        </w:tc>
        <w:tc>
          <w:tcPr>
            <w:tcW w:type="dxa" w:w="51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PlayerRig identifier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is_limping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bool</w:t>
            </w:r>
          </w:p>
        </w:tc>
        <w:tc>
          <w:tcPr>
            <w:tcW w:type="dxa" w:w="51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 limp state after damage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current_ss</w:t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int</w:t>
            </w:r>
          </w:p>
        </w:tc>
        <w:tc>
          <w:tcPr>
            <w:tcW w:type="dxa" w:w="51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Remaining SS after damage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max_ss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int</w:t>
            </w:r>
          </w:p>
        </w:tc>
        <w:tc>
          <w:tcPr>
            <w:tcW w:type="dxa" w:w="51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Always 100 (from maxSs())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deactivated_commands</w:t>
            </w:r>
          </w:p>
        </w:tc>
        <w:tc>
          <w:tcPr>
            <w:tcW w:type="dxa" w:w="170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object</w:t>
            </w:r>
          </w:p>
        </w:tc>
        <w:tc>
          <w:tcPr>
            <w:tcW w:type="dxa" w:w="51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{ram_cap: [], cpu_cap: [command_ids]}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critical_failure</w:t>
            </w:r>
          </w:p>
        </w:tc>
        <w:tc>
          <w:tcPr>
            <w:tcW w:type="dxa" w:w="170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object | absent</w:t>
            </w:r>
          </w:p>
        </w:tc>
        <w:tc>
          <w:tcPr>
            <w:tcW w:type="dxa" w:w="51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Present only when event is non-null</w:t>
            </w:r>
          </w:p>
        </w:tc>
      </w:tr>
    </w:tbl>
    <w:p/>
    <w:p>
      <w:pPr>
        <w:spacing w:before="160" w:after="40"/>
      </w:pPr>
      <w:r>
        <w:rPr>
          <w:rFonts w:ascii="Consolas" w:hAnsi="Consolas"/>
          <w:b/>
          <w:color w:val="FFBF00"/>
          <w:sz w:val="22"/>
        </w:rPr>
        <w:t># critical_failure Block (when event is non-null)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{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   "pocket_creds":      0,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   "bounty_level":      0,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   "bounty_multiplier": 1.0,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   "is_open_season":    false,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   "respawn_canvas_id": string,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 xml:space="preserve">    "repair_cost":       int        // missing_ss * 2</w:t>
      </w:r>
    </w:p>
    <w:p>
      <w:pPr>
        <w:spacing w:before="20" w:after="20"/>
        <w:ind w:left="720"/>
      </w:pPr>
      <w:r>
        <w:rPr>
          <w:rFonts w:ascii="Courier New" w:hAnsi="Courier New"/>
          <w:color w:val="A8FF3E"/>
          <w:sz w:val="18"/>
        </w:rPr>
        <w:t>}</w:t>
      </w:r>
    </w:p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4.2  POST /api/rig/repair — RigController@repair</w:t>
      </w:r>
    </w:p>
    <w:p>
      <w:pPr>
        <w:spacing w:before="40" w:after="40"/>
      </w:pPr>
      <w:r>
        <w:rPr>
          <w:rFonts w:ascii="Consolas" w:hAnsi="Consolas"/>
          <w:color w:val="CCCCCC"/>
          <w:sz w:val="20"/>
        </w:rPr>
        <w:t>Restores current_ss to maxSs() (100). Optionally clears is_damaged on all installed peripherals. Always clears is_limping on both PlayerRig and Player.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Field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Rule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Default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repair_peripherals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boolean (optional)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false</w:t>
            </w:r>
          </w:p>
        </w:tc>
      </w:tr>
    </w:tbl>
    <w:p/>
    <w:p>
      <w:pPr>
        <w:pBdr>
          <w:bottom w:val="single" w:sz="4" w:space="2" w:color="333355"/>
        </w:pBdr>
        <w:spacing w:before="120" w:after="120"/>
      </w:pP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4.3  Rig Domain Route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Method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URI</w:t>
            </w:r>
          </w:p>
        </w:tc>
        <w:tc>
          <w:tcPr>
            <w:tcW w:type="dxa" w:w="3402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Controller@method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Auth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/api/rig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RigController@show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sanctum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/api/rig/damage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RigController@damage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sanctum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/api/rig/upgrade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RigController@upgrade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sanctum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/api/rig/chassis-upgrade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RigController@chassisUpgrade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sanctum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/api/rig/repair</w:t>
            </w:r>
          </w:p>
        </w:tc>
        <w:tc>
          <w:tcPr>
            <w:tcW w:type="dxa" w:w="3402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RigController@repair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sanctum</w:t>
            </w:r>
          </w:p>
        </w:tc>
      </w:tr>
    </w:tbl>
    <w:p/>
    <w:p>
      <w:r>
        <w:br w:type="page"/>
      </w:r>
    </w:p>
    <w:p>
      <w:pPr>
        <w:pBdr>
          <w:bottom w:val="single" w:sz="6" w:space="4" w:color="39FF14"/>
        </w:pBdr>
        <w:spacing w:before="360" w:after="80"/>
      </w:pPr>
      <w:r>
        <w:rPr>
          <w:rFonts w:ascii="Consolas" w:hAnsi="Consolas"/>
          <w:b/>
          <w:color w:val="39FF14"/>
          <w:sz w:val="34"/>
        </w:rPr>
        <w:t>// APPENDIX — Constants Quick-Reference</w:t>
      </w:r>
    </w:p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A.1  RigService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Constant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Access</w:t>
            </w:r>
          </w:p>
        </w:tc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Value</w:t>
            </w:r>
          </w:p>
        </w:tc>
        <w:tc>
          <w:tcPr>
            <w:tcW w:type="dxa" w:w="226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Purpose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MAX_SS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private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100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Universal SS ceiling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MIN_LEVEL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private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Floor for any stat level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STAT_RING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private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['os','ram','cpu','storage','firewall']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Parasite ring order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VALID_STATS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private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['cpu','ram','firewall','storage','os']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Investable stat keys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DEGRADATION_TIERS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private</w:t>
            </w:r>
          </w:p>
        </w:tc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20/40/60/80 % -&gt; -1 each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SS-loss penalty thresholds</w:t>
            </w:r>
          </w:p>
        </w:tc>
      </w:tr>
    </w:tbl>
    <w:p/>
    <w:p>
      <w:pPr>
        <w:spacing w:before="240" w:after="40"/>
      </w:pPr>
      <w:r>
        <w:rPr>
          <w:rFonts w:ascii="Consolas" w:hAnsi="Consolas"/>
          <w:b/>
          <w:color w:val="00FFFF"/>
          <w:sz w:val="26"/>
        </w:rPr>
        <w:t>&gt; A.2  BountyService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Constant</w:t>
            </w:r>
          </w:p>
        </w:tc>
        <w:tc>
          <w:tcPr>
            <w:tcW w:type="dxa" w:w="1417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Access</w:t>
            </w:r>
          </w:p>
        </w:tc>
        <w:tc>
          <w:tcPr>
            <w:tcW w:type="dxa" w:w="2268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Value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ind w:left="72"/>
            </w:pPr>
            <w:r>
              <w:rPr>
                <w:rFonts w:ascii="Consolas" w:hAnsi="Consolas"/>
                <w:b/>
                <w:color w:val="00FFFF"/>
                <w:sz w:val="18"/>
              </w:rPr>
              <w:t>Purpose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BOUNTY_BOARD_THRESHOLD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public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Hacks to appear on board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OPEN_SEASON_NODE_THRESHOLD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public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Node-hack Open Season trigger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OPEN_SEASON_THRESHOLD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public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25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Alias for OPEN_SEASON_NODE_THRESHOLD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OPEN_SEASON_PVP_THRESHOLD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public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PvP-win Open Season trigger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MULTIPLIER_PER_PVP_WIN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public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0.15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Multiplier increment per PvP win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MULTIPLIER_CAP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public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5.00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Hard ceiling for bounty_multiplier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TIER_BASE_MULTIPLIERS</w:t>
            </w:r>
          </w:p>
        </w:tc>
        <w:tc>
          <w:tcPr>
            <w:tcW w:type="dxa" w:w="1417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private</w:t>
            </w:r>
          </w:p>
        </w:tc>
        <w:tc>
          <w:tcPr>
            <w:tcW w:type="dxa" w:w="2268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0-&gt;1.00 / 1-&gt;1.25 / 2-&gt;1.50 / 3-&gt;1.75 / 4-&gt;2.00 / 5-&gt;2.25</w:t>
            </w:r>
          </w:p>
        </w:tc>
        <w:tc>
          <w:tcPr>
            <w:tcW w:type="dxa" w:w="2551"/>
            <w:shd w:val="clear" w:color="auto" w:fill="F2F2F2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Tier floor multipliers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STAR_TIERS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private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10-&gt;1 / 15-&gt;2 / 20-&gt;3 / 25-&gt;4 / 30-&gt;5</w:t>
            </w:r>
          </w:p>
        </w:tc>
        <w:tc>
          <w:tcPr>
            <w:tcW w:type="dxa" w:w="2551"/>
            <w:shd w:val="clear" w:color="auto" w:fill="FFFFFF"/>
          </w:tcPr>
          <w:p>
            <w:pPr>
              <w:ind w:left="72"/>
            </w:pPr>
            <w:r>
              <w:rPr>
                <w:rFonts w:ascii="Consolas" w:hAnsi="Consolas"/>
                <w:color w:val="222233"/>
                <w:sz w:val="18"/>
              </w:rPr>
              <w:t>Hack-count to star mapping</w:t>
            </w:r>
          </w:p>
        </w:tc>
      </w:tr>
    </w:tbl>
    <w:p/>
    <w:p/>
    <w:p>
      <w:pPr>
        <w:jc w:val="center"/>
      </w:pPr>
      <w:r>
        <w:rPr>
          <w:rFonts w:ascii="Consolas" w:hAnsi="Consolas"/>
          <w:i/>
          <w:color w:val="555577"/>
          <w:sz w:val="16"/>
        </w:rPr>
        <w:t>-- END OF DOCUMENT --</w:t>
        <w:br/>
        <w:t>CodeCraft GDD  |  Ground-Truth Edition  |  Source: production service layer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