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theme/themeOverride1.xml" ContentType="application/vnd.openxmlformats-officedocument.themeOverride+xml"/>
  <Override PartName="/word/charts/chart22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2D" w:rsidRDefault="00582245">
      <w:bookmarkStart w:id="0" w:name="_GoBack"/>
      <w:r>
        <w:rPr>
          <w:noProof/>
          <w:lang w:eastAsia="nl-NL"/>
        </w:rPr>
        <w:drawing>
          <wp:inline distT="0" distB="0" distL="0" distR="0">
            <wp:extent cx="9300308" cy="4884615"/>
            <wp:effectExtent l="0" t="0" r="15240" b="1143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r w:rsidR="00463F2D">
        <w:br w:type="page"/>
      </w:r>
    </w:p>
    <w:p w:rsidR="00A71704" w:rsidRDefault="00A77039">
      <w:r>
        <w:rPr>
          <w:noProof/>
          <w:lang w:eastAsia="nl-NL"/>
        </w:rPr>
        <w:lastRenderedPageBreak/>
        <w:drawing>
          <wp:inline distT="0" distB="0" distL="0" distR="0" wp14:anchorId="1029406B" wp14:editId="1998F5E8">
            <wp:extent cx="9151816" cy="4861169"/>
            <wp:effectExtent l="0" t="0" r="11430" b="1587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4D55" w:rsidRDefault="006B1E99" w:rsidP="00A71704">
      <w:pPr>
        <w:jc w:val="right"/>
      </w:pPr>
    </w:p>
    <w:p w:rsidR="00A71704" w:rsidRDefault="00A71704" w:rsidP="00A71704">
      <w:pPr>
        <w:jc w:val="right"/>
      </w:pPr>
    </w:p>
    <w:p w:rsidR="00C67EB3" w:rsidRDefault="00C67EB3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4384" behindDoc="1" locked="0" layoutInCell="1" allowOverlap="1" wp14:anchorId="65D36429" wp14:editId="79B655BA">
            <wp:simplePos x="0" y="0"/>
            <wp:positionH relativeFrom="column">
              <wp:posOffset>4645660</wp:posOffset>
            </wp:positionH>
            <wp:positionV relativeFrom="paragraph">
              <wp:posOffset>2686685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2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303C2CB" wp14:editId="2254DA43">
            <wp:simplePos x="0" y="0"/>
            <wp:positionH relativeFrom="column">
              <wp:posOffset>-418465</wp:posOffset>
            </wp:positionH>
            <wp:positionV relativeFrom="paragraph">
              <wp:posOffset>2686050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1" name="Grafie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2C460120" wp14:editId="14A5F8BA">
            <wp:simplePos x="0" y="0"/>
            <wp:positionH relativeFrom="column">
              <wp:posOffset>4652010</wp:posOffset>
            </wp:positionH>
            <wp:positionV relativeFrom="paragraph">
              <wp:posOffset>-651510</wp:posOffset>
            </wp:positionV>
            <wp:extent cx="4965700" cy="3200400"/>
            <wp:effectExtent l="0" t="0" r="25400" b="19050"/>
            <wp:wrapTight wrapText="bothSides">
              <wp:wrapPolygon edited="0">
                <wp:start x="0" y="0"/>
                <wp:lineTo x="0" y="21600"/>
                <wp:lineTo x="21628" y="21600"/>
                <wp:lineTo x="21628" y="0"/>
                <wp:lineTo x="0" y="0"/>
              </wp:wrapPolygon>
            </wp:wrapTight>
            <wp:docPr id="10" name="Grafie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C2B430D" wp14:editId="52B84474">
            <wp:simplePos x="0" y="0"/>
            <wp:positionH relativeFrom="column">
              <wp:posOffset>-416560</wp:posOffset>
            </wp:positionH>
            <wp:positionV relativeFrom="paragraph">
              <wp:posOffset>-650875</wp:posOffset>
            </wp:positionV>
            <wp:extent cx="5013325" cy="3200400"/>
            <wp:effectExtent l="0" t="0" r="15875" b="19050"/>
            <wp:wrapTight wrapText="bothSides">
              <wp:wrapPolygon edited="0">
                <wp:start x="0" y="0"/>
                <wp:lineTo x="0" y="21600"/>
                <wp:lineTo x="21586" y="21600"/>
                <wp:lineTo x="21586" y="0"/>
                <wp:lineTo x="0" y="0"/>
              </wp:wrapPolygon>
            </wp:wrapTight>
            <wp:docPr id="9" name="Grafie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9AC">
        <w:tab/>
      </w:r>
    </w:p>
    <w:p w:rsidR="00C67EB3" w:rsidRDefault="00F62FAA" w:rsidP="00F62FAA">
      <w:pPr>
        <w:tabs>
          <w:tab w:val="left" w:pos="12480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9504" behindDoc="1" locked="0" layoutInCell="1" allowOverlap="1" wp14:anchorId="34F8B7ED" wp14:editId="44B4D20B">
            <wp:simplePos x="0" y="0"/>
            <wp:positionH relativeFrom="column">
              <wp:posOffset>4630420</wp:posOffset>
            </wp:positionH>
            <wp:positionV relativeFrom="paragraph">
              <wp:posOffset>2874010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1CE">
        <w:rPr>
          <w:noProof/>
          <w:lang w:eastAsia="nl-NL"/>
        </w:rPr>
        <w:drawing>
          <wp:anchor distT="0" distB="0" distL="114300" distR="114300" simplePos="0" relativeHeight="251668480" behindDoc="1" locked="0" layoutInCell="1" allowOverlap="1" wp14:anchorId="0966A3D8" wp14:editId="41A84DF7">
            <wp:simplePos x="0" y="0"/>
            <wp:positionH relativeFrom="column">
              <wp:posOffset>-470535</wp:posOffset>
            </wp:positionH>
            <wp:positionV relativeFrom="paragraph">
              <wp:posOffset>2874645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4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70C3D4EB" wp14:editId="23CC338F">
            <wp:simplePos x="0" y="0"/>
            <wp:positionH relativeFrom="column">
              <wp:posOffset>4629785</wp:posOffset>
            </wp:positionH>
            <wp:positionV relativeFrom="paragraph">
              <wp:posOffset>-581025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2" name="Grafie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6BE2B5E9" wp14:editId="736997FD">
            <wp:simplePos x="0" y="0"/>
            <wp:positionH relativeFrom="column">
              <wp:posOffset>-470535</wp:posOffset>
            </wp:positionH>
            <wp:positionV relativeFrom="paragraph">
              <wp:posOffset>-580390</wp:posOffset>
            </wp:positionV>
            <wp:extent cx="5014800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6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br w:type="page"/>
      </w:r>
      <w:r>
        <w:lastRenderedPageBreak/>
        <w:tab/>
      </w:r>
    </w:p>
    <w:p w:rsidR="00C831CE" w:rsidRDefault="00603715">
      <w:r>
        <w:rPr>
          <w:noProof/>
          <w:lang w:eastAsia="nl-NL"/>
        </w:rPr>
        <w:drawing>
          <wp:anchor distT="0" distB="0" distL="114300" distR="114300" simplePos="0" relativeHeight="251671552" behindDoc="1" locked="0" layoutInCell="1" allowOverlap="1" wp14:anchorId="07A81E57" wp14:editId="57A0B643">
            <wp:simplePos x="0" y="0"/>
            <wp:positionH relativeFrom="column">
              <wp:posOffset>4396105</wp:posOffset>
            </wp:positionH>
            <wp:positionV relativeFrom="paragraph">
              <wp:posOffset>-724535</wp:posOffset>
            </wp:positionV>
            <wp:extent cx="5010785" cy="3181985"/>
            <wp:effectExtent l="0" t="0" r="18415" b="18415"/>
            <wp:wrapTight wrapText="bothSides">
              <wp:wrapPolygon edited="0">
                <wp:start x="0" y="0"/>
                <wp:lineTo x="0" y="21596"/>
                <wp:lineTo x="21597" y="21596"/>
                <wp:lineTo x="21597" y="0"/>
                <wp:lineTo x="0" y="0"/>
              </wp:wrapPolygon>
            </wp:wrapTight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 wp14:anchorId="4FF69446" wp14:editId="41A31281">
            <wp:simplePos x="0" y="0"/>
            <wp:positionH relativeFrom="column">
              <wp:posOffset>-713740</wp:posOffset>
            </wp:positionH>
            <wp:positionV relativeFrom="paragraph">
              <wp:posOffset>-728980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7" name="Grafie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1CE" w:rsidRDefault="00C831CE"/>
    <w:p w:rsidR="008B55F3" w:rsidRDefault="008B55F3"/>
    <w:p w:rsidR="008B55F3" w:rsidRDefault="008B55F3"/>
    <w:p w:rsidR="008B55F3" w:rsidRDefault="008B55F3"/>
    <w:p w:rsidR="008B55F3" w:rsidRDefault="008B55F3"/>
    <w:p w:rsidR="008B55F3" w:rsidRDefault="008B55F3"/>
    <w:p w:rsidR="008B55F3" w:rsidRDefault="008B55F3"/>
    <w:p w:rsidR="008B55F3" w:rsidRPr="00922662" w:rsidRDefault="00922662" w:rsidP="00922662">
      <w:pPr>
        <w:jc w:val="center"/>
        <w:rPr>
          <w:sz w:val="32"/>
          <w:szCs w:val="26"/>
        </w:rPr>
      </w:pPr>
      <w:r w:rsidRPr="00922662">
        <w:rPr>
          <w:noProof/>
          <w:sz w:val="32"/>
          <w:szCs w:val="26"/>
          <w:lang w:eastAsia="nl-NL"/>
        </w:rPr>
        <w:lastRenderedPageBreak/>
        <w:drawing>
          <wp:anchor distT="0" distB="0" distL="114300" distR="114300" simplePos="0" relativeHeight="251675648" behindDoc="1" locked="0" layoutInCell="1" allowOverlap="1" wp14:anchorId="4F032A21" wp14:editId="477403DD">
            <wp:simplePos x="0" y="0"/>
            <wp:positionH relativeFrom="column">
              <wp:posOffset>5043170</wp:posOffset>
            </wp:positionH>
            <wp:positionV relativeFrom="paragraph">
              <wp:posOffset>274955</wp:posOffset>
            </wp:positionV>
            <wp:extent cx="4189730" cy="2759075"/>
            <wp:effectExtent l="0" t="0" r="20320" b="22225"/>
            <wp:wrapTight wrapText="bothSides">
              <wp:wrapPolygon edited="0">
                <wp:start x="0" y="0"/>
                <wp:lineTo x="0" y="21625"/>
                <wp:lineTo x="21607" y="21625"/>
                <wp:lineTo x="21607" y="0"/>
                <wp:lineTo x="0" y="0"/>
              </wp:wrapPolygon>
            </wp:wrapTight>
            <wp:docPr id="14" name="Grafiek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662">
        <w:rPr>
          <w:noProof/>
          <w:sz w:val="32"/>
          <w:szCs w:val="26"/>
          <w:lang w:eastAsia="nl-NL"/>
        </w:rPr>
        <w:drawing>
          <wp:anchor distT="0" distB="0" distL="114300" distR="114300" simplePos="0" relativeHeight="251673600" behindDoc="1" locked="0" layoutInCell="1" allowOverlap="1" wp14:anchorId="48BFE8DE" wp14:editId="055575C7">
            <wp:simplePos x="0" y="0"/>
            <wp:positionH relativeFrom="column">
              <wp:posOffset>-150495</wp:posOffset>
            </wp:positionH>
            <wp:positionV relativeFrom="paragraph">
              <wp:posOffset>304165</wp:posOffset>
            </wp:positionV>
            <wp:extent cx="4110355" cy="2759075"/>
            <wp:effectExtent l="0" t="0" r="23495" b="22225"/>
            <wp:wrapTight wrapText="bothSides">
              <wp:wrapPolygon edited="0">
                <wp:start x="0" y="0"/>
                <wp:lineTo x="0" y="21625"/>
                <wp:lineTo x="21623" y="21625"/>
                <wp:lineTo x="21623" y="0"/>
                <wp:lineTo x="0" y="0"/>
              </wp:wrapPolygon>
            </wp:wrapTight>
            <wp:docPr id="13" name="Grafiek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662">
        <w:rPr>
          <w:b/>
          <w:sz w:val="32"/>
          <w:szCs w:val="26"/>
        </w:rPr>
        <w:t>DISTRIBUTION MAIN AND SUBCATEGORIES</w:t>
      </w:r>
    </w:p>
    <w:p w:rsidR="008B55F3" w:rsidRDefault="008B55F3"/>
    <w:p w:rsidR="00C831CE" w:rsidRDefault="00C831CE"/>
    <w:p w:rsidR="00C831CE" w:rsidRDefault="00C831CE"/>
    <w:p w:rsidR="00C831CE" w:rsidRDefault="00C831CE"/>
    <w:p w:rsidR="00A71704" w:rsidRDefault="00A71704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226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drawing>
          <wp:anchor distT="0" distB="0" distL="114300" distR="114300" simplePos="0" relativeHeight="251678720" behindDoc="1" locked="0" layoutInCell="1" allowOverlap="1" wp14:anchorId="38ABC71B" wp14:editId="31022243">
            <wp:simplePos x="0" y="0"/>
            <wp:positionH relativeFrom="column">
              <wp:posOffset>965835</wp:posOffset>
            </wp:positionH>
            <wp:positionV relativeFrom="paragraph">
              <wp:posOffset>242570</wp:posOffset>
            </wp:positionV>
            <wp:extent cx="4191000" cy="2752725"/>
            <wp:effectExtent l="0" t="0" r="19050" b="9525"/>
            <wp:wrapTight wrapText="bothSides">
              <wp:wrapPolygon edited="0">
                <wp:start x="0" y="0"/>
                <wp:lineTo x="0" y="21525"/>
                <wp:lineTo x="21600" y="21525"/>
                <wp:lineTo x="21600" y="0"/>
                <wp:lineTo x="0" y="0"/>
              </wp:wrapPolygon>
            </wp:wrapTight>
            <wp:docPr id="17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7696" behindDoc="1" locked="0" layoutInCell="1" allowOverlap="1" wp14:anchorId="620377CC" wp14:editId="3A17A899">
            <wp:simplePos x="0" y="0"/>
            <wp:positionH relativeFrom="column">
              <wp:posOffset>-4224020</wp:posOffset>
            </wp:positionH>
            <wp:positionV relativeFrom="paragraph">
              <wp:posOffset>242570</wp:posOffset>
            </wp:positionV>
            <wp:extent cx="4110990" cy="2757170"/>
            <wp:effectExtent l="0" t="0" r="22860" b="24130"/>
            <wp:wrapTight wrapText="bothSides">
              <wp:wrapPolygon edited="0">
                <wp:start x="0" y="0"/>
                <wp:lineTo x="0" y="21640"/>
                <wp:lineTo x="21620" y="21640"/>
                <wp:lineTo x="21620" y="0"/>
                <wp:lineTo x="0" y="0"/>
              </wp:wrapPolygon>
            </wp:wrapTight>
            <wp:docPr id="16" name="Grafiek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226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81792" behindDoc="1" locked="0" layoutInCell="1" allowOverlap="1" wp14:anchorId="56EACC0B" wp14:editId="08A2989E">
            <wp:simplePos x="0" y="0"/>
            <wp:positionH relativeFrom="column">
              <wp:posOffset>5099685</wp:posOffset>
            </wp:positionH>
            <wp:positionV relativeFrom="paragraph">
              <wp:posOffset>-84455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19" name="Grafiek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AC2">
        <w:rPr>
          <w:noProof/>
          <w:lang w:eastAsia="nl-NL"/>
        </w:rPr>
        <w:drawing>
          <wp:anchor distT="0" distB="0" distL="114300" distR="114300" simplePos="0" relativeHeight="251679744" behindDoc="1" locked="0" layoutInCell="1" allowOverlap="1" wp14:anchorId="08AB630E" wp14:editId="3203CD61">
            <wp:simplePos x="0" y="0"/>
            <wp:positionH relativeFrom="column">
              <wp:posOffset>-181610</wp:posOffset>
            </wp:positionH>
            <wp:positionV relativeFrom="paragraph">
              <wp:posOffset>-57785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18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226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drawing>
          <wp:anchor distT="0" distB="0" distL="114300" distR="114300" simplePos="0" relativeHeight="251683840" behindDoc="1" locked="0" layoutInCell="1" allowOverlap="1" wp14:anchorId="0BE1D1A8" wp14:editId="7134E33C">
            <wp:simplePos x="0" y="0"/>
            <wp:positionH relativeFrom="column">
              <wp:posOffset>1049020</wp:posOffset>
            </wp:positionH>
            <wp:positionV relativeFrom="paragraph">
              <wp:posOffset>297180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1" name="Grafiek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AC2">
        <w:rPr>
          <w:noProof/>
          <w:lang w:eastAsia="nl-NL"/>
        </w:rPr>
        <w:drawing>
          <wp:anchor distT="0" distB="0" distL="114300" distR="114300" simplePos="0" relativeHeight="251682816" behindDoc="1" locked="0" layoutInCell="1" allowOverlap="1" wp14:anchorId="59EFDC96" wp14:editId="61EE3E88">
            <wp:simplePos x="0" y="0"/>
            <wp:positionH relativeFrom="column">
              <wp:posOffset>-4229100</wp:posOffset>
            </wp:positionH>
            <wp:positionV relativeFrom="paragraph">
              <wp:posOffset>298450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0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2203E9" w:rsidP="002C49AC">
      <w:pPr>
        <w:tabs>
          <w:tab w:val="center" w:pos="7002"/>
          <w:tab w:val="left" w:pos="10117"/>
        </w:tabs>
      </w:pPr>
      <w:r w:rsidRPr="00920D6C">
        <w:rPr>
          <w:noProof/>
          <w:lang w:eastAsia="nl-NL"/>
        </w:rPr>
        <w:lastRenderedPageBreak/>
        <w:drawing>
          <wp:anchor distT="0" distB="0" distL="114300" distR="114300" simplePos="0" relativeHeight="251685888" behindDoc="1" locked="0" layoutInCell="1" allowOverlap="1" wp14:anchorId="7959CCCA" wp14:editId="05124BEF">
            <wp:simplePos x="0" y="0"/>
            <wp:positionH relativeFrom="column">
              <wp:posOffset>5153025</wp:posOffset>
            </wp:positionH>
            <wp:positionV relativeFrom="paragraph">
              <wp:posOffset>-368300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3" name="Grafiek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D6C">
        <w:rPr>
          <w:noProof/>
          <w:lang w:eastAsia="nl-NL"/>
        </w:rPr>
        <w:drawing>
          <wp:anchor distT="0" distB="0" distL="114300" distR="114300" simplePos="0" relativeHeight="251684864" behindDoc="1" locked="0" layoutInCell="1" allowOverlap="1" wp14:anchorId="07A9CE30" wp14:editId="1857BF7D">
            <wp:simplePos x="0" y="0"/>
            <wp:positionH relativeFrom="column">
              <wp:posOffset>-168275</wp:posOffset>
            </wp:positionH>
            <wp:positionV relativeFrom="paragraph">
              <wp:posOffset>-367665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2" name="Grafie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Pr="00A71704" w:rsidRDefault="00C67EB3" w:rsidP="002C49AC">
      <w:pPr>
        <w:tabs>
          <w:tab w:val="center" w:pos="7002"/>
          <w:tab w:val="left" w:pos="10117"/>
        </w:tabs>
      </w:pPr>
    </w:p>
    <w:sectPr w:rsidR="00C67EB3" w:rsidRPr="00A71704" w:rsidSect="00A77039">
      <w:footerReference w:type="default" r:id="rId3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99" w:rsidRDefault="006B1E99" w:rsidP="00463F2D">
      <w:pPr>
        <w:spacing w:after="0" w:line="240" w:lineRule="auto"/>
      </w:pPr>
      <w:r>
        <w:separator/>
      </w:r>
    </w:p>
  </w:endnote>
  <w:endnote w:type="continuationSeparator" w:id="0">
    <w:p w:rsidR="006B1E99" w:rsidRDefault="006B1E99" w:rsidP="0046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2D" w:rsidRDefault="00463F2D">
    <w:pPr>
      <w:pStyle w:val="Voettekst"/>
    </w:pPr>
  </w:p>
  <w:p w:rsidR="00463F2D" w:rsidRDefault="00463F2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99" w:rsidRDefault="006B1E99" w:rsidP="00463F2D">
      <w:pPr>
        <w:spacing w:after="0" w:line="240" w:lineRule="auto"/>
      </w:pPr>
      <w:r>
        <w:separator/>
      </w:r>
    </w:p>
  </w:footnote>
  <w:footnote w:type="continuationSeparator" w:id="0">
    <w:p w:rsidR="006B1E99" w:rsidRDefault="006B1E99" w:rsidP="00463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39"/>
    <w:rsid w:val="000363C6"/>
    <w:rsid w:val="000B27C9"/>
    <w:rsid w:val="002203E9"/>
    <w:rsid w:val="002C49AC"/>
    <w:rsid w:val="00327A4E"/>
    <w:rsid w:val="00463F2D"/>
    <w:rsid w:val="004D18A1"/>
    <w:rsid w:val="00582245"/>
    <w:rsid w:val="00603715"/>
    <w:rsid w:val="006B1E99"/>
    <w:rsid w:val="008B55F3"/>
    <w:rsid w:val="008C1394"/>
    <w:rsid w:val="00922662"/>
    <w:rsid w:val="00A71704"/>
    <w:rsid w:val="00A77039"/>
    <w:rsid w:val="00B52F6C"/>
    <w:rsid w:val="00C67EB3"/>
    <w:rsid w:val="00C831CE"/>
    <w:rsid w:val="00DD1B58"/>
    <w:rsid w:val="00DD4E5E"/>
    <w:rsid w:val="00EB1AC2"/>
    <w:rsid w:val="00F55CC7"/>
    <w:rsid w:val="00F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7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703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3F2D"/>
  </w:style>
  <w:style w:type="paragraph" w:styleId="Voettekst">
    <w:name w:val="footer"/>
    <w:basedOn w:val="Standaard"/>
    <w:link w:val="Voet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3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7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703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3F2D"/>
  </w:style>
  <w:style w:type="paragraph" w:styleId="Voettekst">
    <w:name w:val="footer"/>
    <w:basedOn w:val="Standaard"/>
    <w:link w:val="Voet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microsoft.com/office/2007/relationships/stylesWithEffects" Target="stylesWithEffect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9.xlsx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0.xlsx"/><Relationship Id="rId1" Type="http://schemas.openxmlformats.org/officeDocument/2006/relationships/themeOverride" Target="../theme/themeOverride1.xml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8</c:v>
                </c:pt>
                <c:pt idx="11">
                  <c:v>12</c:v>
                </c:pt>
                <c:pt idx="12">
                  <c:v>28</c:v>
                </c:pt>
                <c:pt idx="13">
                  <c:v>43</c:v>
                </c:pt>
                <c:pt idx="14">
                  <c:v>55</c:v>
                </c:pt>
                <c:pt idx="15">
                  <c:v>59</c:v>
                </c:pt>
                <c:pt idx="16">
                  <c:v>8</c:v>
                </c:pt>
              </c:numCache>
            </c:numRef>
          </c:val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Blad1!$C$2:$C$18</c:f>
              <c:numCache>
                <c:formatCode>General</c:formatCode>
                <c:ptCount val="1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14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38</c:v>
                </c:pt>
                <c:pt idx="14">
                  <c:v>41</c:v>
                </c:pt>
                <c:pt idx="15">
                  <c:v>39</c:v>
                </c:pt>
                <c:pt idx="16">
                  <c:v>9</c:v>
                </c:pt>
              </c:numCache>
            </c:numRef>
          </c:val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Blad1!$D$2:$D$18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7</c:v>
                </c:pt>
                <c:pt idx="11">
                  <c:v>8</c:v>
                </c:pt>
                <c:pt idx="12">
                  <c:v>66</c:v>
                </c:pt>
                <c:pt idx="13">
                  <c:v>85</c:v>
                </c:pt>
                <c:pt idx="14">
                  <c:v>66</c:v>
                </c:pt>
                <c:pt idx="15">
                  <c:v>127</c:v>
                </c:pt>
                <c:pt idx="16">
                  <c:v>33</c:v>
                </c:pt>
              </c:numCache>
            </c:numRef>
          </c:val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History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Blad1!$E$2:$E$18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  <c:pt idx="7">
                  <c:v>18</c:v>
                </c:pt>
                <c:pt idx="8">
                  <c:v>44</c:v>
                </c:pt>
                <c:pt idx="9">
                  <c:v>30</c:v>
                </c:pt>
                <c:pt idx="10">
                  <c:v>57</c:v>
                </c:pt>
                <c:pt idx="11">
                  <c:v>79</c:v>
                </c:pt>
                <c:pt idx="12">
                  <c:v>222</c:v>
                </c:pt>
                <c:pt idx="13">
                  <c:v>384</c:v>
                </c:pt>
                <c:pt idx="14">
                  <c:v>323</c:v>
                </c:pt>
                <c:pt idx="15">
                  <c:v>323</c:v>
                </c:pt>
                <c:pt idx="16">
                  <c:v>103</c:v>
                </c:pt>
              </c:numCache>
            </c:numRef>
          </c:val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Language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Blad1!$F$2:$F$18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3</c:v>
                </c:pt>
                <c:pt idx="8">
                  <c:v>15</c:v>
                </c:pt>
                <c:pt idx="9">
                  <c:v>25</c:v>
                </c:pt>
                <c:pt idx="10">
                  <c:v>37</c:v>
                </c:pt>
                <c:pt idx="11">
                  <c:v>47</c:v>
                </c:pt>
                <c:pt idx="12">
                  <c:v>64</c:v>
                </c:pt>
                <c:pt idx="13">
                  <c:v>99</c:v>
                </c:pt>
                <c:pt idx="14">
                  <c:v>66</c:v>
                </c:pt>
                <c:pt idx="15">
                  <c:v>76</c:v>
                </c:pt>
                <c:pt idx="16">
                  <c:v>38</c:v>
                </c:pt>
              </c:numCache>
            </c:numRef>
          </c:val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Blad1!$G$2:$G$18</c:f>
              <c:numCache>
                <c:formatCode>General</c:formatCode>
                <c:ptCount val="17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11</c:v>
                </c:pt>
                <c:pt idx="6">
                  <c:v>7</c:v>
                </c:pt>
                <c:pt idx="7">
                  <c:v>30</c:v>
                </c:pt>
                <c:pt idx="8">
                  <c:v>59</c:v>
                </c:pt>
                <c:pt idx="9">
                  <c:v>64</c:v>
                </c:pt>
                <c:pt idx="10">
                  <c:v>33</c:v>
                </c:pt>
                <c:pt idx="11">
                  <c:v>74</c:v>
                </c:pt>
                <c:pt idx="12">
                  <c:v>157</c:v>
                </c:pt>
                <c:pt idx="13">
                  <c:v>369</c:v>
                </c:pt>
                <c:pt idx="14">
                  <c:v>333</c:v>
                </c:pt>
                <c:pt idx="15">
                  <c:v>396</c:v>
                </c:pt>
                <c:pt idx="16">
                  <c:v>175</c:v>
                </c:pt>
              </c:numCache>
            </c:numRef>
          </c:val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Blad1!$H$2:$H$18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4</c:v>
                </c:pt>
                <c:pt idx="8">
                  <c:v>14</c:v>
                </c:pt>
                <c:pt idx="9">
                  <c:v>13</c:v>
                </c:pt>
                <c:pt idx="10">
                  <c:v>41</c:v>
                </c:pt>
                <c:pt idx="11">
                  <c:v>59</c:v>
                </c:pt>
                <c:pt idx="12">
                  <c:v>307</c:v>
                </c:pt>
                <c:pt idx="13">
                  <c:v>163</c:v>
                </c:pt>
                <c:pt idx="14">
                  <c:v>138</c:v>
                </c:pt>
                <c:pt idx="15">
                  <c:v>197</c:v>
                </c:pt>
                <c:pt idx="16">
                  <c:v>33</c:v>
                </c:pt>
              </c:numCache>
            </c:numRef>
          </c:val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Performing/Visual 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Blad1!$I$2:$I$18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8</c:v>
                </c:pt>
                <c:pt idx="10">
                  <c:v>32</c:v>
                </c:pt>
                <c:pt idx="11">
                  <c:v>99</c:v>
                </c:pt>
                <c:pt idx="12">
                  <c:v>270</c:v>
                </c:pt>
                <c:pt idx="13">
                  <c:v>196</c:v>
                </c:pt>
                <c:pt idx="14">
                  <c:v>172</c:v>
                </c:pt>
                <c:pt idx="15">
                  <c:v>265</c:v>
                </c:pt>
                <c:pt idx="16">
                  <c:v>73</c:v>
                </c:pt>
              </c:numCache>
            </c:numRef>
          </c:val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Blad1!$J$2:$J$18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10</c:v>
                </c:pt>
                <c:pt idx="8">
                  <c:v>23</c:v>
                </c:pt>
                <c:pt idx="9">
                  <c:v>19</c:v>
                </c:pt>
                <c:pt idx="10">
                  <c:v>25</c:v>
                </c:pt>
                <c:pt idx="11">
                  <c:v>44</c:v>
                </c:pt>
                <c:pt idx="12">
                  <c:v>50</c:v>
                </c:pt>
                <c:pt idx="13">
                  <c:v>105</c:v>
                </c:pt>
                <c:pt idx="14">
                  <c:v>81</c:v>
                </c:pt>
                <c:pt idx="15">
                  <c:v>133</c:v>
                </c:pt>
                <c:pt idx="16">
                  <c:v>56</c:v>
                </c:pt>
              </c:numCache>
            </c:numRef>
          </c:val>
        </c:ser>
        <c:ser>
          <c:idx val="9"/>
          <c:order val="9"/>
          <c:tx>
            <c:strRef>
              <c:f>Blad1!$K$1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Blad1!$K$2:$K$18</c:f>
              <c:numCache>
                <c:formatCode>General</c:formatCode>
                <c:ptCount val="1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6</c:v>
                </c:pt>
                <c:pt idx="8">
                  <c:v>16</c:v>
                </c:pt>
                <c:pt idx="9">
                  <c:v>14</c:v>
                </c:pt>
                <c:pt idx="10">
                  <c:v>23</c:v>
                </c:pt>
                <c:pt idx="11">
                  <c:v>26</c:v>
                </c:pt>
                <c:pt idx="12">
                  <c:v>30</c:v>
                </c:pt>
                <c:pt idx="13">
                  <c:v>91</c:v>
                </c:pt>
                <c:pt idx="14">
                  <c:v>64</c:v>
                </c:pt>
                <c:pt idx="15">
                  <c:v>74</c:v>
                </c:pt>
                <c:pt idx="16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036672"/>
        <c:axId val="214869120"/>
      </c:barChart>
      <c:catAx>
        <c:axId val="219036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869120"/>
        <c:crosses val="autoZero"/>
        <c:auto val="1"/>
        <c:lblAlgn val="ctr"/>
        <c:lblOffset val="100"/>
        <c:noMultiLvlLbl val="0"/>
      </c:catAx>
      <c:valAx>
        <c:axId val="21486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03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Language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8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4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5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6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1851-60</c:v>
                </c:pt>
                <c:pt idx="1">
                  <c:v>1861-70</c:v>
                </c:pt>
                <c:pt idx="2">
                  <c:v>1871-80</c:v>
                </c:pt>
                <c:pt idx="3">
                  <c:v>1881-90</c:v>
                </c:pt>
                <c:pt idx="4">
                  <c:v>1891-00</c:v>
                </c:pt>
                <c:pt idx="5">
                  <c:v>1901-10</c:v>
                </c:pt>
                <c:pt idx="6">
                  <c:v>1911-20</c:v>
                </c:pt>
                <c:pt idx="7">
                  <c:v>1921-30</c:v>
                </c:pt>
                <c:pt idx="8">
                  <c:v>1931-40</c:v>
                </c:pt>
                <c:pt idx="9">
                  <c:v>1941-50</c:v>
                </c:pt>
                <c:pt idx="10">
                  <c:v>1951-60</c:v>
                </c:pt>
                <c:pt idx="11">
                  <c:v>1961-70</c:v>
                </c:pt>
                <c:pt idx="12">
                  <c:v>1971-80</c:v>
                </c:pt>
                <c:pt idx="13">
                  <c:v>1981-90</c:v>
                </c:pt>
                <c:pt idx="14">
                  <c:v>1991-00</c:v>
                </c:pt>
                <c:pt idx="15">
                  <c:v>2001-10</c:v>
                </c:pt>
                <c:pt idx="16">
                  <c:v>2011-14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3</c:v>
                </c:pt>
                <c:pt idx="8">
                  <c:v>15</c:v>
                </c:pt>
                <c:pt idx="9">
                  <c:v>25</c:v>
                </c:pt>
                <c:pt idx="10">
                  <c:v>37</c:v>
                </c:pt>
                <c:pt idx="11">
                  <c:v>47</c:v>
                </c:pt>
                <c:pt idx="12">
                  <c:v>64</c:v>
                </c:pt>
                <c:pt idx="13">
                  <c:v>99</c:v>
                </c:pt>
                <c:pt idx="14">
                  <c:v>66</c:v>
                </c:pt>
                <c:pt idx="15">
                  <c:v>76</c:v>
                </c:pt>
                <c:pt idx="16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3134720"/>
        <c:axId val="779976000"/>
      </c:barChart>
      <c:catAx>
        <c:axId val="22313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779976000"/>
        <c:crosses val="autoZero"/>
        <c:auto val="1"/>
        <c:lblAlgn val="ctr"/>
        <c:lblOffset val="100"/>
        <c:noMultiLvlLbl val="0"/>
      </c:catAx>
      <c:valAx>
        <c:axId val="7799760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3134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</c:spPr>
          <c:invertIfNegative val="0"/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nl-N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6</c:v>
                </c:pt>
                <c:pt idx="8">
                  <c:v>16</c:v>
                </c:pt>
                <c:pt idx="9">
                  <c:v>14</c:v>
                </c:pt>
                <c:pt idx="10">
                  <c:v>23</c:v>
                </c:pt>
                <c:pt idx="11">
                  <c:v>26</c:v>
                </c:pt>
                <c:pt idx="12">
                  <c:v>30</c:v>
                </c:pt>
                <c:pt idx="13">
                  <c:v>91</c:v>
                </c:pt>
                <c:pt idx="14">
                  <c:v>64</c:v>
                </c:pt>
                <c:pt idx="15">
                  <c:v>74</c:v>
                </c:pt>
                <c:pt idx="16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8659200"/>
        <c:axId val="780784704"/>
      </c:barChart>
      <c:catAx>
        <c:axId val="228659200"/>
        <c:scaling>
          <c:orientation val="minMax"/>
        </c:scaling>
        <c:delete val="0"/>
        <c:axPos val="b"/>
        <c:majorTickMark val="none"/>
        <c:minorTickMark val="none"/>
        <c:tickLblPos val="nextTo"/>
        <c:crossAx val="780784704"/>
        <c:crosses val="autoZero"/>
        <c:auto val="1"/>
        <c:lblAlgn val="ctr"/>
        <c:lblOffset val="100"/>
        <c:noMultiLvlLbl val="0"/>
      </c:catAx>
      <c:valAx>
        <c:axId val="7807847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8659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10</c:v>
                </c:pt>
                <c:pt idx="8">
                  <c:v>23</c:v>
                </c:pt>
                <c:pt idx="9">
                  <c:v>19</c:v>
                </c:pt>
                <c:pt idx="10">
                  <c:v>25</c:v>
                </c:pt>
                <c:pt idx="11">
                  <c:v>44</c:v>
                </c:pt>
                <c:pt idx="12">
                  <c:v>50</c:v>
                </c:pt>
                <c:pt idx="13">
                  <c:v>105</c:v>
                </c:pt>
                <c:pt idx="14">
                  <c:v>81</c:v>
                </c:pt>
                <c:pt idx="15">
                  <c:v>133</c:v>
                </c:pt>
                <c:pt idx="16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9103616"/>
        <c:axId val="779241152"/>
      </c:barChart>
      <c:catAx>
        <c:axId val="229103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41152"/>
        <c:crosses val="autoZero"/>
        <c:auto val="1"/>
        <c:lblAlgn val="ctr"/>
        <c:lblOffset val="100"/>
        <c:noMultiLvlLbl val="0"/>
      </c:catAx>
      <c:valAx>
        <c:axId val="7792411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9103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Classics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Blad1!$A$2:$A$6</c:f>
              <c:strCache>
                <c:ptCount val="5"/>
                <c:pt idx="0">
                  <c:v>Classics</c:v>
                </c:pt>
                <c:pt idx="1">
                  <c:v>Classical</c:v>
                </c:pt>
                <c:pt idx="2">
                  <c:v>Classicis*</c:v>
                </c:pt>
                <c:pt idx="3">
                  <c:v>Ancient Greek</c:v>
                </c:pt>
                <c:pt idx="4">
                  <c:v>Latin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125</c:v>
                </c:pt>
                <c:pt idx="1">
                  <c:v>78</c:v>
                </c:pt>
                <c:pt idx="2">
                  <c:v>16</c:v>
                </c:pt>
                <c:pt idx="3">
                  <c:v>14</c:v>
                </c:pt>
                <c:pt idx="4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4333952"/>
        <c:axId val="779242880"/>
      </c:barChart>
      <c:catAx>
        <c:axId val="214333952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42880"/>
        <c:crosses val="autoZero"/>
        <c:auto val="1"/>
        <c:lblAlgn val="ctr"/>
        <c:lblOffset val="100"/>
        <c:noMultiLvlLbl val="0"/>
      </c:catAx>
      <c:valAx>
        <c:axId val="7792428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4333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Art</a:t>
            </a:r>
            <a:r>
              <a:rPr lang="nl-NL" baseline="0"/>
              <a:t> History</a:t>
            </a:r>
            <a:endParaRPr lang="nl-NL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Art Histor*</c:v>
                </c:pt>
                <c:pt idx="1">
                  <c:v>History of Art</c:v>
                </c:pt>
                <c:pt idx="2">
                  <c:v>Art and Archeology</c:v>
                </c:pt>
                <c:pt idx="3">
                  <c:v>Architecture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83</c:v>
                </c:pt>
                <c:pt idx="1">
                  <c:v>18</c:v>
                </c:pt>
                <c:pt idx="2">
                  <c:v>6</c:v>
                </c:pt>
                <c:pt idx="3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9103104"/>
        <c:axId val="779244608"/>
      </c:barChart>
      <c:catAx>
        <c:axId val="229103104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44608"/>
        <c:crosses val="autoZero"/>
        <c:auto val="1"/>
        <c:lblAlgn val="ctr"/>
        <c:lblOffset val="100"/>
        <c:noMultiLvlLbl val="0"/>
      </c:catAx>
      <c:valAx>
        <c:axId val="7792446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9103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History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History - subcategories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histor*</c:v>
                </c:pt>
                <c:pt idx="1">
                  <c:v>antiquity</c:v>
                </c:pt>
                <c:pt idx="2">
                  <c:v>Middle Ages</c:v>
                </c:pt>
                <c:pt idx="3">
                  <c:v>Early Modern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1582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9104128"/>
        <c:axId val="779246336"/>
      </c:barChart>
      <c:valAx>
        <c:axId val="7792463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9104128"/>
        <c:crosses val="autoZero"/>
        <c:crossBetween val="between"/>
      </c:valAx>
      <c:catAx>
        <c:axId val="229104128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46336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Film</a:t>
            </a:r>
            <a:r>
              <a:rPr lang="nl-NL" baseline="0"/>
              <a:t> Studies</a:t>
            </a:r>
            <a:endParaRPr lang="nl-NL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Film</c:v>
                </c:pt>
                <c:pt idx="1">
                  <c:v>Film Studies</c:v>
                </c:pt>
                <c:pt idx="2">
                  <c:v>Cinema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369</c:v>
                </c:pt>
                <c:pt idx="1">
                  <c:v>3</c:v>
                </c:pt>
                <c:pt idx="2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30601216"/>
        <c:axId val="779493952"/>
      </c:barChart>
      <c:catAx>
        <c:axId val="230601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493952"/>
        <c:crosses val="autoZero"/>
        <c:auto val="1"/>
        <c:lblAlgn val="ctr"/>
        <c:lblOffset val="100"/>
        <c:noMultiLvlLbl val="0"/>
      </c:catAx>
      <c:valAx>
        <c:axId val="7794939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30601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Blad1!$A$2:$A$7</c:f>
              <c:strCache>
                <c:ptCount val="6"/>
                <c:pt idx="0">
                  <c:v>Literature</c:v>
                </c:pt>
                <c:pt idx="1">
                  <c:v>Comparative Literature</c:v>
                </c:pt>
                <c:pt idx="2">
                  <c:v>Book Studies</c:v>
                </c:pt>
                <c:pt idx="3">
                  <c:v>Literary</c:v>
                </c:pt>
                <c:pt idx="4">
                  <c:v>Poetry</c:v>
                </c:pt>
                <c:pt idx="5">
                  <c:v>Prose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1428</c:v>
                </c:pt>
                <c:pt idx="1">
                  <c:v>38</c:v>
                </c:pt>
                <c:pt idx="2">
                  <c:v>1</c:v>
                </c:pt>
                <c:pt idx="3">
                  <c:v>326</c:v>
                </c:pt>
                <c:pt idx="4">
                  <c:v>247</c:v>
                </c:pt>
                <c:pt idx="5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8081792"/>
        <c:axId val="779495680"/>
      </c:barChart>
      <c:catAx>
        <c:axId val="218081792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495680"/>
        <c:crosses val="autoZero"/>
        <c:auto val="1"/>
        <c:lblAlgn val="ctr"/>
        <c:lblOffset val="100"/>
        <c:noMultiLvlLbl val="0"/>
      </c:catAx>
      <c:valAx>
        <c:axId val="7794956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8081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Language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Language - sub-categories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4.08100291914332E-17"/>
                  <c:y val="1.53765301379814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language*</c:v>
                </c:pt>
                <c:pt idx="1">
                  <c:v>linguistics*</c:v>
                </c:pt>
                <c:pt idx="2">
                  <c:v>grammar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456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9105152"/>
        <c:axId val="779497408"/>
      </c:barChart>
      <c:catAx>
        <c:axId val="229105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497408"/>
        <c:crosses val="autoZero"/>
        <c:auto val="1"/>
        <c:lblAlgn val="ctr"/>
        <c:lblOffset val="100"/>
        <c:noMultiLvlLbl val="0"/>
      </c:catAx>
      <c:valAx>
        <c:axId val="7794974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910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Performing/Visual 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spPr>
              <a:noFill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Blad1!$A$2:$A$10</c:f>
              <c:strCache>
                <c:ptCount val="9"/>
                <c:pt idx="0">
                  <c:v>Performing Arts</c:v>
                </c:pt>
                <c:pt idx="1">
                  <c:v>Visual Arts</c:v>
                </c:pt>
                <c:pt idx="2">
                  <c:v>Theat*</c:v>
                </c:pt>
                <c:pt idx="3">
                  <c:v>Theater Studies</c:v>
                </c:pt>
                <c:pt idx="4">
                  <c:v>Photography</c:v>
                </c:pt>
                <c:pt idx="5">
                  <c:v>Musician</c:v>
                </c:pt>
                <c:pt idx="6">
                  <c:v>Dramatics</c:v>
                </c:pt>
                <c:pt idx="7">
                  <c:v>Sculpting</c:v>
                </c:pt>
                <c:pt idx="8">
                  <c:v>Painting</c:v>
                </c:pt>
              </c:strCache>
            </c:strRef>
          </c:cat>
          <c:val>
            <c:numRef>
              <c:f>Blad1!$B$2:$B$10</c:f>
              <c:numCache>
                <c:formatCode>General</c:formatCode>
                <c:ptCount val="9"/>
                <c:pt idx="0">
                  <c:v>261</c:v>
                </c:pt>
                <c:pt idx="1">
                  <c:v>52</c:v>
                </c:pt>
                <c:pt idx="2">
                  <c:v>846</c:v>
                </c:pt>
                <c:pt idx="3">
                  <c:v>1</c:v>
                </c:pt>
                <c:pt idx="4">
                  <c:v>143</c:v>
                </c:pt>
                <c:pt idx="5">
                  <c:v>37</c:v>
                </c:pt>
                <c:pt idx="6">
                  <c:v>5</c:v>
                </c:pt>
                <c:pt idx="7">
                  <c:v>3</c:v>
                </c:pt>
                <c:pt idx="8">
                  <c:v>111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30603264"/>
        <c:axId val="779499136"/>
      </c:barChart>
      <c:catAx>
        <c:axId val="2306032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79499136"/>
        <c:crosses val="autoZero"/>
        <c:auto val="1"/>
        <c:lblAlgn val="ctr"/>
        <c:lblOffset val="100"/>
        <c:noMultiLvlLbl val="0"/>
      </c:catAx>
      <c:valAx>
        <c:axId val="7794991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30603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Distribution of fields in the Humanities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7030A0"/>
              </a:solidFill>
            </c:spPr>
          </c:dPt>
          <c:dPt>
            <c:idx val="5"/>
            <c:invertIfNegative val="0"/>
            <c:bubble3D val="0"/>
            <c:spPr>
              <a:solidFill>
                <a:srgbClr val="FF0066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9"/>
            <c:invertIfNegative val="0"/>
            <c:bubble3D val="0"/>
            <c:spPr>
              <a:solidFill>
                <a:srgbClr val="002060"/>
              </a:solidFill>
            </c:spPr>
          </c:dPt>
          <c:dLbls>
            <c:dLbl>
              <c:idx val="4"/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496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1091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Blad1!$A$2:$A$11</c:f>
              <c:strCache>
                <c:ptCount val="10"/>
                <c:pt idx="0">
                  <c:v>Art History</c:v>
                </c:pt>
                <c:pt idx="1">
                  <c:v>Classics</c:v>
                </c:pt>
                <c:pt idx="2">
                  <c:v>Film Studies</c:v>
                </c:pt>
                <c:pt idx="3">
                  <c:v>History</c:v>
                </c:pt>
                <c:pt idx="4">
                  <c:v>Language</c:v>
                </c:pt>
                <c:pt idx="5">
                  <c:v>Literature</c:v>
                </c:pt>
                <c:pt idx="6">
                  <c:v>Music</c:v>
                </c:pt>
                <c:pt idx="7">
                  <c:v>Performing/Visual Arts</c:v>
                </c:pt>
                <c:pt idx="8">
                  <c:v>Philosophy</c:v>
                </c:pt>
                <c:pt idx="9">
                  <c:v>Religion</c:v>
                </c:pt>
              </c:strCache>
            </c:strRef>
          </c:cat>
          <c:val>
            <c:numRef>
              <c:f>Blad1!$B$2:$B$11</c:f>
              <c:numCache>
                <c:formatCode>General</c:formatCode>
                <c:ptCount val="10"/>
                <c:pt idx="0">
                  <c:v>250</c:v>
                </c:pt>
                <c:pt idx="1">
                  <c:v>280</c:v>
                </c:pt>
                <c:pt idx="2">
                  <c:v>408</c:v>
                </c:pt>
                <c:pt idx="3">
                  <c:v>1618</c:v>
                </c:pt>
                <c:pt idx="4">
                  <c:v>496</c:v>
                </c:pt>
                <c:pt idx="5">
                  <c:v>2089</c:v>
                </c:pt>
                <c:pt idx="6">
                  <c:v>1091</c:v>
                </c:pt>
                <c:pt idx="7">
                  <c:v>1459</c:v>
                </c:pt>
                <c:pt idx="8">
                  <c:v>666</c:v>
                </c:pt>
                <c:pt idx="9">
                  <c:v>465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2491776"/>
        <c:axId val="214873152"/>
      </c:barChart>
      <c:catAx>
        <c:axId val="21249177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4873152"/>
        <c:crosses val="autoZero"/>
        <c:auto val="1"/>
        <c:lblAlgn val="ctr"/>
        <c:lblOffset val="100"/>
        <c:noMultiLvlLbl val="0"/>
      </c:catAx>
      <c:valAx>
        <c:axId val="2148731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2491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Music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Music - sub-categories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music</c:v>
                </c:pt>
                <c:pt idx="1">
                  <c:v>musicology</c:v>
                </c:pt>
                <c:pt idx="2">
                  <c:v>musical</c:v>
                </c:pt>
                <c:pt idx="3">
                  <c:v>acoustics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916</c:v>
                </c:pt>
                <c:pt idx="1">
                  <c:v>7</c:v>
                </c:pt>
                <c:pt idx="2">
                  <c:v>164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32055808"/>
        <c:axId val="779500864"/>
      </c:barChart>
      <c:catAx>
        <c:axId val="232055808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500864"/>
        <c:crosses val="autoZero"/>
        <c:auto val="1"/>
        <c:lblAlgn val="ctr"/>
        <c:lblOffset val="100"/>
        <c:noMultiLvlLbl val="0"/>
      </c:catAx>
      <c:valAx>
        <c:axId val="7795008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32055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b="1">
                <a:solidFill>
                  <a:sysClr val="windowText" lastClr="000000"/>
                </a:solidFill>
              </a:rPr>
              <a:t>Religion</a:t>
            </a:r>
          </a:p>
        </c:rich>
      </c:tx>
      <c:layout>
        <c:manualLayout>
          <c:xMode val="edge"/>
          <c:yMode val="edge"/>
          <c:x val="0.43849534626769304"/>
          <c:y val="2.367718871936260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6.7250792463998382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nl-N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Blad1!$A$2:$A$5</c:f>
              <c:strCache>
                <c:ptCount val="4"/>
                <c:pt idx="0">
                  <c:v>religion</c:v>
                </c:pt>
                <c:pt idx="1">
                  <c:v>religious</c:v>
                </c:pt>
                <c:pt idx="2">
                  <c:v>theology*</c:v>
                </c:pt>
                <c:pt idx="3">
                  <c:v>religious studies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196</c:v>
                </c:pt>
                <c:pt idx="1">
                  <c:v>177</c:v>
                </c:pt>
                <c:pt idx="2">
                  <c:v>82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47005696"/>
        <c:axId val="779569408"/>
      </c:barChart>
      <c:catAx>
        <c:axId val="24700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6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779569408"/>
        <c:crosses val="autoZero"/>
        <c:auto val="1"/>
        <c:lblAlgn val="ctr"/>
        <c:lblOffset val="100"/>
        <c:noMultiLvlLbl val="0"/>
      </c:catAx>
      <c:valAx>
        <c:axId val="779569408"/>
        <c:scaling>
          <c:orientation val="minMax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47005696"/>
        <c:crosses val="autoZero"/>
        <c:crossBetween val="between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bg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2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Blad1!$A$2:$A$7</c:f>
              <c:strCache>
                <c:ptCount val="6"/>
                <c:pt idx="0">
                  <c:v>Philosophy</c:v>
                </c:pt>
                <c:pt idx="1">
                  <c:v>Philosophic*</c:v>
                </c:pt>
                <c:pt idx="2">
                  <c:v>Philosopher</c:v>
                </c:pt>
                <c:pt idx="3">
                  <c:v>Ethics</c:v>
                </c:pt>
                <c:pt idx="4">
                  <c:v>Epistemology</c:v>
                </c:pt>
                <c:pt idx="5">
                  <c:v>Metaphysics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328</c:v>
                </c:pt>
                <c:pt idx="1">
                  <c:v>88</c:v>
                </c:pt>
                <c:pt idx="2">
                  <c:v>99</c:v>
                </c:pt>
                <c:pt idx="3">
                  <c:v>145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60467200"/>
        <c:axId val="779568256"/>
      </c:barChart>
      <c:catAx>
        <c:axId val="26046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6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779568256"/>
        <c:crosses val="autoZero"/>
        <c:auto val="1"/>
        <c:lblAlgn val="ctr"/>
        <c:lblOffset val="100"/>
        <c:noMultiLvlLbl val="0"/>
      </c:catAx>
      <c:valAx>
        <c:axId val="779568256"/>
        <c:scaling>
          <c:orientation val="minMax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60467200"/>
        <c:crosses val="autoZero"/>
        <c:crossBetween val="between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bg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History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1851-60</c:v>
                </c:pt>
                <c:pt idx="1">
                  <c:v>1861-70</c:v>
                </c:pt>
                <c:pt idx="2">
                  <c:v>1871-80</c:v>
                </c:pt>
                <c:pt idx="3">
                  <c:v>1881-90</c:v>
                </c:pt>
                <c:pt idx="4">
                  <c:v>1891-00</c:v>
                </c:pt>
                <c:pt idx="5">
                  <c:v>1901-10</c:v>
                </c:pt>
                <c:pt idx="6">
                  <c:v>1911-20</c:v>
                </c:pt>
                <c:pt idx="7">
                  <c:v>1921-30</c:v>
                </c:pt>
                <c:pt idx="8">
                  <c:v>1931-40</c:v>
                </c:pt>
                <c:pt idx="9">
                  <c:v>1941-50</c:v>
                </c:pt>
                <c:pt idx="10">
                  <c:v>1951-60</c:v>
                </c:pt>
                <c:pt idx="11">
                  <c:v>1961-70</c:v>
                </c:pt>
                <c:pt idx="12">
                  <c:v>1971-80</c:v>
                </c:pt>
                <c:pt idx="13">
                  <c:v>1981-90</c:v>
                </c:pt>
                <c:pt idx="14">
                  <c:v>1991-00</c:v>
                </c:pt>
                <c:pt idx="15">
                  <c:v>2001-10</c:v>
                </c:pt>
                <c:pt idx="16">
                  <c:v>2011-14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  <c:pt idx="7">
                  <c:v>18</c:v>
                </c:pt>
                <c:pt idx="8">
                  <c:v>44</c:v>
                </c:pt>
                <c:pt idx="9">
                  <c:v>30</c:v>
                </c:pt>
                <c:pt idx="10">
                  <c:v>57</c:v>
                </c:pt>
                <c:pt idx="11">
                  <c:v>79</c:v>
                </c:pt>
                <c:pt idx="12">
                  <c:v>222</c:v>
                </c:pt>
                <c:pt idx="13">
                  <c:v>384</c:v>
                </c:pt>
                <c:pt idx="14">
                  <c:v>323</c:v>
                </c:pt>
                <c:pt idx="15">
                  <c:v>323</c:v>
                </c:pt>
                <c:pt idx="16">
                  <c:v>103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9034112"/>
        <c:axId val="214874880"/>
      </c:barChart>
      <c:catAx>
        <c:axId val="21903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4874880"/>
        <c:crosses val="autoZero"/>
        <c:auto val="1"/>
        <c:lblAlgn val="ctr"/>
        <c:lblOffset val="100"/>
        <c:noMultiLvlLbl val="0"/>
      </c:catAx>
      <c:valAx>
        <c:axId val="2148748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9034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7</c:v>
                </c:pt>
                <c:pt idx="11">
                  <c:v>8</c:v>
                </c:pt>
                <c:pt idx="12">
                  <c:v>66</c:v>
                </c:pt>
                <c:pt idx="13">
                  <c:v>85</c:v>
                </c:pt>
                <c:pt idx="14">
                  <c:v>66</c:v>
                </c:pt>
                <c:pt idx="15">
                  <c:v>127</c:v>
                </c:pt>
                <c:pt idx="16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2425600"/>
        <c:axId val="690282496"/>
      </c:barChart>
      <c:catAx>
        <c:axId val="22242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90282496"/>
        <c:crosses val="autoZero"/>
        <c:auto val="1"/>
        <c:lblAlgn val="ctr"/>
        <c:lblOffset val="100"/>
        <c:noMultiLvlLbl val="0"/>
      </c:catAx>
      <c:valAx>
        <c:axId val="6902824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2425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14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38</c:v>
                </c:pt>
                <c:pt idx="14">
                  <c:v>41</c:v>
                </c:pt>
                <c:pt idx="15">
                  <c:v>39</c:v>
                </c:pt>
                <c:pt idx="16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4332416"/>
        <c:axId val="779223040"/>
      </c:barChart>
      <c:catAx>
        <c:axId val="214332416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23040"/>
        <c:crosses val="autoZero"/>
        <c:auto val="1"/>
        <c:lblAlgn val="ctr"/>
        <c:lblOffset val="100"/>
        <c:noMultiLvlLbl val="0"/>
      </c:catAx>
      <c:valAx>
        <c:axId val="7792230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4332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8</c:v>
                </c:pt>
                <c:pt idx="11">
                  <c:v>12</c:v>
                </c:pt>
                <c:pt idx="12">
                  <c:v>28</c:v>
                </c:pt>
                <c:pt idx="13">
                  <c:v>43</c:v>
                </c:pt>
                <c:pt idx="14">
                  <c:v>55</c:v>
                </c:pt>
                <c:pt idx="15">
                  <c:v>59</c:v>
                </c:pt>
                <c:pt idx="16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2425088"/>
        <c:axId val="779224768"/>
      </c:barChart>
      <c:catAx>
        <c:axId val="222425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24768"/>
        <c:crosses val="autoZero"/>
        <c:auto val="1"/>
        <c:lblAlgn val="ctr"/>
        <c:lblOffset val="100"/>
        <c:noMultiLvlLbl val="0"/>
      </c:catAx>
      <c:valAx>
        <c:axId val="7792247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24250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Performing/Visual 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11</c:v>
                </c:pt>
                <c:pt idx="9">
                  <c:v>8</c:v>
                </c:pt>
                <c:pt idx="10">
                  <c:v>32</c:v>
                </c:pt>
                <c:pt idx="11">
                  <c:v>99</c:v>
                </c:pt>
                <c:pt idx="12">
                  <c:v>270</c:v>
                </c:pt>
                <c:pt idx="13">
                  <c:v>196</c:v>
                </c:pt>
                <c:pt idx="14">
                  <c:v>172</c:v>
                </c:pt>
                <c:pt idx="15">
                  <c:v>265</c:v>
                </c:pt>
                <c:pt idx="16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2426624"/>
        <c:axId val="779226496"/>
      </c:barChart>
      <c:catAx>
        <c:axId val="222426624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26496"/>
        <c:crosses val="autoZero"/>
        <c:auto val="1"/>
        <c:lblAlgn val="ctr"/>
        <c:lblOffset val="100"/>
        <c:noMultiLvlLbl val="0"/>
      </c:catAx>
      <c:valAx>
        <c:axId val="7792264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2426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Music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Music - main category - per decade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1851-60</c:v>
                </c:pt>
                <c:pt idx="1">
                  <c:v>1861-70</c:v>
                </c:pt>
                <c:pt idx="2">
                  <c:v>1871-80</c:v>
                </c:pt>
                <c:pt idx="3">
                  <c:v>1881-90</c:v>
                </c:pt>
                <c:pt idx="4">
                  <c:v>1891-00</c:v>
                </c:pt>
                <c:pt idx="5">
                  <c:v>1901-10</c:v>
                </c:pt>
                <c:pt idx="6">
                  <c:v>1911-20</c:v>
                </c:pt>
                <c:pt idx="7">
                  <c:v>1921-30</c:v>
                </c:pt>
                <c:pt idx="8">
                  <c:v>1931-40</c:v>
                </c:pt>
                <c:pt idx="9">
                  <c:v>1941-50</c:v>
                </c:pt>
                <c:pt idx="10">
                  <c:v>1951-60</c:v>
                </c:pt>
                <c:pt idx="11">
                  <c:v>1961-70</c:v>
                </c:pt>
                <c:pt idx="12">
                  <c:v>1971-80</c:v>
                </c:pt>
                <c:pt idx="13">
                  <c:v>1981-90</c:v>
                </c:pt>
                <c:pt idx="14">
                  <c:v>1991-00</c:v>
                </c:pt>
                <c:pt idx="15">
                  <c:v>2001-10</c:v>
                </c:pt>
                <c:pt idx="16">
                  <c:v>2011-14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4</c:v>
                </c:pt>
                <c:pt idx="8">
                  <c:v>14</c:v>
                </c:pt>
                <c:pt idx="9">
                  <c:v>13</c:v>
                </c:pt>
                <c:pt idx="10">
                  <c:v>41</c:v>
                </c:pt>
                <c:pt idx="11">
                  <c:v>59</c:v>
                </c:pt>
                <c:pt idx="12">
                  <c:v>307</c:v>
                </c:pt>
                <c:pt idx="13">
                  <c:v>163</c:v>
                </c:pt>
                <c:pt idx="14">
                  <c:v>138</c:v>
                </c:pt>
                <c:pt idx="15">
                  <c:v>197</c:v>
                </c:pt>
                <c:pt idx="16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28650496"/>
        <c:axId val="779228224"/>
      </c:barChart>
      <c:catAx>
        <c:axId val="22865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779228224"/>
        <c:crosses val="autoZero"/>
        <c:auto val="1"/>
        <c:lblAlgn val="ctr"/>
        <c:lblOffset val="100"/>
        <c:noMultiLvlLbl val="0"/>
      </c:catAx>
      <c:valAx>
        <c:axId val="7792282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8650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11</c:v>
                </c:pt>
                <c:pt idx="6">
                  <c:v>7</c:v>
                </c:pt>
                <c:pt idx="7">
                  <c:v>30</c:v>
                </c:pt>
                <c:pt idx="8">
                  <c:v>59</c:v>
                </c:pt>
                <c:pt idx="9">
                  <c:v>64</c:v>
                </c:pt>
                <c:pt idx="10">
                  <c:v>33</c:v>
                </c:pt>
                <c:pt idx="11">
                  <c:v>74</c:v>
                </c:pt>
                <c:pt idx="12">
                  <c:v>157</c:v>
                </c:pt>
                <c:pt idx="13">
                  <c:v>369</c:v>
                </c:pt>
                <c:pt idx="14">
                  <c:v>333</c:v>
                </c:pt>
                <c:pt idx="15">
                  <c:v>396</c:v>
                </c:pt>
                <c:pt idx="16">
                  <c:v>175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4332928"/>
        <c:axId val="779230528"/>
      </c:barChart>
      <c:catAx>
        <c:axId val="214332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779230528"/>
        <c:crosses val="autoZero"/>
        <c:auto val="1"/>
        <c:lblAlgn val="ctr"/>
        <c:lblOffset val="100"/>
        <c:noMultiLvlLbl val="0"/>
      </c:catAx>
      <c:valAx>
        <c:axId val="7792305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43329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0.29496</cdr:x>
      <cdr:y>0.0416</cdr:y>
    </cdr:from>
    <cdr:to>
      <cdr:x>0.61093</cdr:x>
      <cdr:y>0.1056</cdr:y>
    </cdr:to>
    <cdr:sp macro="" textlink="">
      <cdr:nvSpPr>
        <cdr:cNvPr id="2" name="Tekstvak 1"/>
        <cdr:cNvSpPr txBox="1"/>
      </cdr:nvSpPr>
      <cdr:spPr>
        <a:xfrm xmlns:a="http://schemas.openxmlformats.org/drawingml/2006/main">
          <a:off x="2743201" y="203200"/>
          <a:ext cx="2938584" cy="3126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nl-NL" sz="1100" b="1">
              <a:latin typeface="+mn-lt"/>
            </a:rPr>
            <a:t>Distribution</a:t>
          </a:r>
          <a:r>
            <a:rPr lang="nl-NL" sz="1100" b="1" baseline="0">
              <a:latin typeface="+mn-lt"/>
            </a:rPr>
            <a:t> of Categories over the Decades</a:t>
          </a:r>
          <a:endParaRPr lang="nl-NL" sz="1100" b="1">
            <a:latin typeface="+mn-lt"/>
          </a:endParaRPr>
        </a:p>
      </cdr:txBody>
    </cdr:sp>
  </cdr:relSizeAnchor>
</c:userShape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toor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Kantoor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toor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Kantoor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Kantoor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toor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FD65-5DE5-4726-9A30-B95728D9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Mauritsz</dc:creator>
  <cp:lastModifiedBy>Mauritsz</cp:lastModifiedBy>
  <cp:revision>7</cp:revision>
  <dcterms:created xsi:type="dcterms:W3CDTF">2014-10-08T08:39:00Z</dcterms:created>
  <dcterms:modified xsi:type="dcterms:W3CDTF">2014-10-08T12:40:00Z</dcterms:modified>
</cp:coreProperties>
</file>