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BEFEB3" w14:textId="62401F54" w:rsidR="00F10669" w:rsidRPr="00F10669" w:rsidRDefault="00F10669" w:rsidP="00F10669">
      <w:pPr>
        <w:jc w:val="center"/>
        <w:rPr>
          <w:rFonts w:ascii="Candara Light" w:hAnsi="Candara Light"/>
        </w:rPr>
      </w:pPr>
      <w:r w:rsidRPr="00F10669">
        <w:rPr>
          <w:rFonts w:ascii="Candara Light" w:hAnsi="Candara Light"/>
        </w:rPr>
        <w:t xml:space="preserve">Bericht – </w:t>
      </w:r>
      <w:r>
        <w:rPr>
          <w:rFonts w:ascii="Candara Light" w:hAnsi="Candara Light"/>
        </w:rPr>
        <w:t xml:space="preserve">von Workshop über Antisemitismus vom </w:t>
      </w:r>
      <w:r w:rsidRPr="00F10669">
        <w:rPr>
          <w:rFonts w:ascii="Candara Light" w:hAnsi="Candara Light"/>
        </w:rPr>
        <w:t>18.04.2025</w:t>
      </w:r>
      <w:r w:rsidRPr="00F10669">
        <w:rPr>
          <w:rFonts w:ascii="Candara Light" w:hAnsi="Candara Light"/>
        </w:rPr>
        <w:br/>
      </w:r>
    </w:p>
    <w:p w14:paraId="1E24A006" w14:textId="77777777" w:rsidR="00F10669" w:rsidRPr="00F10669" w:rsidRDefault="00F10669" w:rsidP="00F10669">
      <w:pPr>
        <w:spacing w:before="100" w:beforeAutospacing="1" w:after="100" w:afterAutospacing="1"/>
        <w:jc w:val="both"/>
        <w:rPr>
          <w:rFonts w:ascii="Candara Light" w:hAnsi="Candara Light"/>
        </w:rPr>
      </w:pPr>
      <w:r w:rsidRPr="00F10669">
        <w:rPr>
          <w:rFonts w:ascii="Candara Light" w:hAnsi="Candara Light"/>
        </w:rPr>
        <w:t xml:space="preserve">Wir haben z.B. über die Herkunft von Antisemitismus gesprochen, die Aufsplittung von Antisemitismus bzw. in welchen Bereichen und Rängen man ihn findet. </w:t>
      </w:r>
    </w:p>
    <w:p w14:paraId="0BCB7945" w14:textId="77777777" w:rsidR="00F10669" w:rsidRPr="00F10669" w:rsidRDefault="00F10669" w:rsidP="00F10669">
      <w:pPr>
        <w:pStyle w:val="Listenabsatz"/>
        <w:numPr>
          <w:ilvl w:val="0"/>
          <w:numId w:val="1"/>
        </w:numPr>
        <w:spacing w:before="100" w:beforeAutospacing="1" w:after="100" w:afterAutospacing="1" w:line="240" w:lineRule="auto"/>
        <w:jc w:val="both"/>
        <w:rPr>
          <w:rFonts w:ascii="Candara Light" w:eastAsia="Times New Roman" w:hAnsi="Candara Light" w:cs="Times New Roman"/>
          <w:sz w:val="24"/>
          <w:szCs w:val="24"/>
          <w:lang w:eastAsia="de-AT"/>
        </w:rPr>
      </w:pPr>
      <w:r w:rsidRPr="00F10669">
        <w:rPr>
          <w:rFonts w:ascii="Candara Light" w:eastAsia="Times New Roman" w:hAnsi="Candara Light" w:cs="Times New Roman"/>
          <w:b/>
          <w:bCs/>
          <w:sz w:val="24"/>
          <w:szCs w:val="24"/>
          <w:lang w:eastAsia="de-AT"/>
        </w:rPr>
        <w:t>Rechter Antisemitismus</w:t>
      </w:r>
      <w:r w:rsidRPr="00F10669">
        <w:rPr>
          <w:rFonts w:ascii="Candara Light" w:eastAsia="Times New Roman" w:hAnsi="Candara Light" w:cs="Times New Roman"/>
          <w:sz w:val="24"/>
          <w:szCs w:val="24"/>
          <w:lang w:eastAsia="de-AT"/>
        </w:rPr>
        <w:t>: Traditionell in extrem rechten Bewegungen zu finden, wo Juden als Bedrohung für nationale Identitäten dargestellt werden.</w:t>
      </w:r>
    </w:p>
    <w:p w14:paraId="079B12F4" w14:textId="10619CDD" w:rsidR="00F10669" w:rsidRPr="00F10669" w:rsidRDefault="00F10669" w:rsidP="00F10669">
      <w:pPr>
        <w:pStyle w:val="Listenabsatz"/>
        <w:numPr>
          <w:ilvl w:val="0"/>
          <w:numId w:val="1"/>
        </w:numPr>
        <w:spacing w:before="100" w:beforeAutospacing="1" w:after="100" w:afterAutospacing="1" w:line="240" w:lineRule="auto"/>
        <w:jc w:val="both"/>
        <w:rPr>
          <w:rFonts w:ascii="Candara Light" w:eastAsia="Times New Roman" w:hAnsi="Candara Light" w:cs="Times New Roman"/>
          <w:sz w:val="24"/>
          <w:szCs w:val="24"/>
          <w:lang w:eastAsia="de-AT"/>
        </w:rPr>
      </w:pPr>
      <w:r w:rsidRPr="00F10669">
        <w:rPr>
          <w:rFonts w:ascii="Candara Light" w:eastAsia="Times New Roman" w:hAnsi="Candara Light" w:cs="Times New Roman"/>
          <w:b/>
          <w:bCs/>
          <w:sz w:val="24"/>
          <w:szCs w:val="24"/>
          <w:lang w:eastAsia="de-AT"/>
        </w:rPr>
        <w:t>Linker Antisemitismus</w:t>
      </w:r>
      <w:r w:rsidRPr="00F10669">
        <w:rPr>
          <w:rFonts w:ascii="Candara Light" w:eastAsia="Times New Roman" w:hAnsi="Candara Light" w:cs="Times New Roman"/>
          <w:sz w:val="24"/>
          <w:szCs w:val="24"/>
          <w:lang w:eastAsia="de-AT"/>
        </w:rPr>
        <w:t>: Oft in der Kritik an Israel zu finden, die manchmal in antisemitische Stereotype abgleitet.</w:t>
      </w:r>
    </w:p>
    <w:p w14:paraId="6332C918" w14:textId="77777777" w:rsidR="00F10669" w:rsidRPr="00F10669" w:rsidRDefault="00F10669" w:rsidP="00F10669">
      <w:pPr>
        <w:numPr>
          <w:ilvl w:val="0"/>
          <w:numId w:val="1"/>
        </w:numPr>
        <w:spacing w:before="100" w:beforeAutospacing="1" w:after="100" w:afterAutospacing="1" w:line="240" w:lineRule="auto"/>
        <w:jc w:val="both"/>
        <w:rPr>
          <w:rFonts w:ascii="Candara Light" w:eastAsia="Times New Roman" w:hAnsi="Candara Light" w:cs="Times New Roman"/>
          <w:sz w:val="24"/>
          <w:szCs w:val="24"/>
          <w:lang w:eastAsia="de-AT"/>
        </w:rPr>
      </w:pPr>
      <w:r w:rsidRPr="00F10669">
        <w:rPr>
          <w:rFonts w:ascii="Candara Light" w:eastAsia="Times New Roman" w:hAnsi="Candara Light" w:cs="Times New Roman"/>
          <w:b/>
          <w:bCs/>
          <w:sz w:val="24"/>
          <w:szCs w:val="24"/>
          <w:lang w:eastAsia="de-AT"/>
        </w:rPr>
        <w:t>Islamistischer Antisemitismus</w:t>
      </w:r>
      <w:r w:rsidRPr="00F10669">
        <w:rPr>
          <w:rFonts w:ascii="Candara Light" w:eastAsia="Times New Roman" w:hAnsi="Candara Light" w:cs="Times New Roman"/>
          <w:sz w:val="24"/>
          <w:szCs w:val="24"/>
          <w:lang w:eastAsia="de-AT"/>
        </w:rPr>
        <w:t>: Häufig verbunden mit der Ablehnung des Staates Israel und einer feindlichen Haltung gegenüber dem Judentum.</w:t>
      </w:r>
    </w:p>
    <w:p w14:paraId="2E598F3D" w14:textId="77777777" w:rsidR="00F10669" w:rsidRPr="00F10669" w:rsidRDefault="00F10669" w:rsidP="00F10669">
      <w:pPr>
        <w:spacing w:before="100" w:beforeAutospacing="1" w:after="100" w:afterAutospacing="1" w:line="240" w:lineRule="auto"/>
        <w:jc w:val="both"/>
        <w:rPr>
          <w:rFonts w:ascii="Candara Light" w:eastAsia="Times New Roman" w:hAnsi="Candara Light" w:cs="Times New Roman"/>
          <w:sz w:val="24"/>
          <w:szCs w:val="24"/>
          <w:lang w:eastAsia="de-AT"/>
        </w:rPr>
      </w:pPr>
      <w:r w:rsidRPr="00F10669">
        <w:rPr>
          <w:rFonts w:ascii="Candara Light" w:eastAsia="Times New Roman" w:hAnsi="Candara Light" w:cs="Times New Roman"/>
          <w:sz w:val="24"/>
          <w:szCs w:val="24"/>
          <w:lang w:eastAsia="de-AT"/>
        </w:rPr>
        <w:t>Der Ursprung des Antisemitismus liegt tief in der Geschichte, von religiösen Vorurteilen im Mittelalter bis hin zu rassistischen Ideologien im 19. Jahrhundert. Diese historischen Wurzeln haben den modernen Antisemitismus geprägt.</w:t>
      </w:r>
    </w:p>
    <w:p w14:paraId="3CD8D1C1" w14:textId="77777777" w:rsidR="00F10669" w:rsidRPr="00F10669" w:rsidRDefault="00F10669" w:rsidP="00F10669">
      <w:pPr>
        <w:spacing w:before="100" w:beforeAutospacing="1" w:after="100" w:afterAutospacing="1" w:line="240" w:lineRule="auto"/>
        <w:jc w:val="both"/>
        <w:rPr>
          <w:rFonts w:ascii="Candara Light" w:eastAsia="Times New Roman" w:hAnsi="Candara Light" w:cs="Times New Roman"/>
          <w:sz w:val="24"/>
          <w:szCs w:val="24"/>
          <w:lang w:eastAsia="de-AT"/>
        </w:rPr>
      </w:pPr>
      <w:r w:rsidRPr="00F10669">
        <w:rPr>
          <w:rFonts w:ascii="Candara Light" w:eastAsia="Times New Roman" w:hAnsi="Candara Light" w:cs="Times New Roman"/>
          <w:sz w:val="24"/>
          <w:szCs w:val="24"/>
          <w:lang w:eastAsia="de-AT"/>
        </w:rPr>
        <w:t>Politische Krisen und Konflikte, wie etwa der Nahostkonflikt, führen oft zu einem Anstieg antisemitischer Rhetorik. Manchmal wird Antisemitismus auch gezielt als politisches Werkzeug genutzt, um Feindbilder zu schaffen oder von innenpolitischen Problemen abzulenken.</w:t>
      </w:r>
    </w:p>
    <w:p w14:paraId="64F3B499" w14:textId="77777777" w:rsidR="00F10669" w:rsidRPr="00F10669" w:rsidRDefault="00F10669" w:rsidP="00F10669">
      <w:pPr>
        <w:spacing w:before="100" w:beforeAutospacing="1" w:after="100" w:afterAutospacing="1" w:line="240" w:lineRule="auto"/>
        <w:jc w:val="both"/>
        <w:rPr>
          <w:rFonts w:ascii="Candara Light" w:eastAsia="Times New Roman" w:hAnsi="Candara Light" w:cs="Times New Roman"/>
          <w:sz w:val="24"/>
          <w:szCs w:val="24"/>
          <w:lang w:eastAsia="de-AT"/>
        </w:rPr>
      </w:pPr>
      <w:r w:rsidRPr="00F10669">
        <w:rPr>
          <w:rFonts w:ascii="Candara Light" w:eastAsia="Times New Roman" w:hAnsi="Candara Light" w:cs="Times New Roman"/>
          <w:sz w:val="24"/>
          <w:szCs w:val="24"/>
          <w:lang w:eastAsia="de-AT"/>
        </w:rPr>
        <w:t>Ein häufiges Missverständnis ist die Verwechslung von legitimer Kritik an der israelischen Politik mit antisemitischer Rhetorik. Während Kritik an einem Staat zulässig ist, wird sie problematisch, wenn sie auf allgemeine Vorurteile gegenüber Juden abzielt.</w:t>
      </w:r>
    </w:p>
    <w:p w14:paraId="74644977" w14:textId="77777777" w:rsidR="00F10669" w:rsidRPr="00F10669" w:rsidRDefault="00F10669" w:rsidP="00F10669">
      <w:pPr>
        <w:spacing w:before="100" w:beforeAutospacing="1" w:after="100" w:afterAutospacing="1" w:line="240" w:lineRule="auto"/>
        <w:jc w:val="both"/>
        <w:rPr>
          <w:rFonts w:ascii="Candara Light" w:eastAsia="Times New Roman" w:hAnsi="Candara Light" w:cs="Times New Roman"/>
          <w:sz w:val="24"/>
          <w:szCs w:val="24"/>
          <w:lang w:eastAsia="de-AT"/>
        </w:rPr>
      </w:pPr>
      <w:r w:rsidRPr="00F10669">
        <w:rPr>
          <w:rFonts w:ascii="Candara Light" w:eastAsia="Times New Roman" w:hAnsi="Candara Light" w:cs="Times New Roman"/>
          <w:sz w:val="24"/>
          <w:szCs w:val="24"/>
          <w:lang w:eastAsia="de-AT"/>
        </w:rPr>
        <w:t>Zusammenfassend bleibt Antisemitismus ein tief verwurzeltes und vielschichtiges Problem, das in verschiedenen politischen Kontexten auf unterschiedliche Weise genutzt wird. Eine differenzierte Auseinandersetzung ist notwendig, um diesem Phänomen entgegenzuwirken.</w:t>
      </w:r>
    </w:p>
    <w:p w14:paraId="0B6C5F57" w14:textId="46634C0C" w:rsidR="00F10669" w:rsidRPr="00F10669" w:rsidRDefault="00F10669" w:rsidP="00F10669">
      <w:pPr>
        <w:rPr>
          <w:rFonts w:ascii="Candara Light" w:hAnsi="Candara Light"/>
        </w:rPr>
      </w:pPr>
    </w:p>
    <w:sectPr w:rsidR="00F10669" w:rsidRPr="00F1066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ndara Light">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7B2418"/>
    <w:multiLevelType w:val="hybridMultilevel"/>
    <w:tmpl w:val="01187690"/>
    <w:lvl w:ilvl="0" w:tplc="8D9E8552">
      <w:numFmt w:val="bullet"/>
      <w:lvlText w:val="-"/>
      <w:lvlJc w:val="left"/>
      <w:pPr>
        <w:ind w:left="720" w:hanging="360"/>
      </w:pPr>
      <w:rPr>
        <w:rFonts w:ascii="Calibri" w:eastAsiaTheme="minorHAnsi" w:hAnsi="Calibri" w:cs="Calibri" w:hint="default"/>
        <w:sz w:val="22"/>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15:restartNumberingAfterBreak="0">
    <w:nsid w:val="7F5F2E92"/>
    <w:multiLevelType w:val="multilevel"/>
    <w:tmpl w:val="AC00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669"/>
    <w:rsid w:val="001A43C4"/>
    <w:rsid w:val="003065CB"/>
    <w:rsid w:val="00726A42"/>
    <w:rsid w:val="00F10669"/>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C29C6"/>
  <w15:chartTrackingRefBased/>
  <w15:docId w15:val="{B8460477-2F8F-46B5-A912-CD73DB5A8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Fett">
    <w:name w:val="Strong"/>
    <w:basedOn w:val="Absatz-Standardschriftart"/>
    <w:uiPriority w:val="22"/>
    <w:qFormat/>
    <w:rsid w:val="00F10669"/>
    <w:rPr>
      <w:b/>
      <w:bCs/>
    </w:rPr>
  </w:style>
  <w:style w:type="paragraph" w:styleId="Listenabsatz">
    <w:name w:val="List Paragraph"/>
    <w:basedOn w:val="Standard"/>
    <w:uiPriority w:val="34"/>
    <w:qFormat/>
    <w:rsid w:val="00F106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3295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223</Words>
  <Characters>1409</Characters>
  <Application>Microsoft Office Word</Application>
  <DocSecurity>0</DocSecurity>
  <Lines>11</Lines>
  <Paragraphs>3</Paragraphs>
  <ScaleCrop>false</ScaleCrop>
  <Company/>
  <LinksUpToDate>false</LinksUpToDate>
  <CharactersWithSpaces>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itlabvi</dc:creator>
  <cp:keywords/>
  <dc:description/>
  <cp:lastModifiedBy>itlabvi</cp:lastModifiedBy>
  <cp:revision>3</cp:revision>
  <dcterms:created xsi:type="dcterms:W3CDTF">2025-04-18T10:01:00Z</dcterms:created>
  <dcterms:modified xsi:type="dcterms:W3CDTF">2025-04-18T10:09:00Z</dcterms:modified>
</cp:coreProperties>
</file>