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5EBCEB" wp14:paraId="48A4302B" wp14:textId="7E948E80">
      <w:pPr>
        <w:spacing w:beforeAutospacing="off" w:afterAutospacing="off"/>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325EBCEB" w:rsidR="49FAA7E2">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CA"/>
        </w:rPr>
        <w:t xml:space="preserve">Reflection on Toronto Open Data Project: </w:t>
      </w:r>
    </w:p>
    <w:p xmlns:wp14="http://schemas.microsoft.com/office/word/2010/wordml" w:rsidP="325EBCEB" wp14:paraId="5E18BC74" wp14:textId="04B04C54">
      <w:pPr>
        <w:spacing w:beforeAutospacing="off" w:afterAutospacing="off"/>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325EBCEB" w:rsidR="49FAA7E2">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CA"/>
        </w:rPr>
        <w:t xml:space="preserve">Is Enough Being Done? </w:t>
      </w:r>
    </w:p>
    <w:p xmlns:wp14="http://schemas.microsoft.com/office/word/2010/wordml" w:rsidP="325EBCEB" wp14:paraId="79EA2C46" wp14:textId="2E0694F1">
      <w:pPr>
        <w:spacing w:beforeAutospacing="off"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By: Kofoworola Ogutuga</w:t>
      </w:r>
    </w:p>
    <w:p xmlns:wp14="http://schemas.microsoft.com/office/word/2010/wordml" w:rsidP="325EBCEB" wp14:paraId="43238832" wp14:textId="380444E9">
      <w:pPr>
        <w:spacing w:beforeAutospacing="off"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Due: September 9</w:t>
      </w: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vertAlign w:val="superscript"/>
          <w:lang w:val="en-CA"/>
        </w:rPr>
        <w:t>th</w:t>
      </w: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 2025</w:t>
      </w:r>
    </w:p>
    <w:p xmlns:wp14="http://schemas.microsoft.com/office/word/2010/wordml" w:rsidP="325EBCEB" wp14:paraId="55EE7D66" wp14:textId="58FB200B">
      <w:pPr>
        <w:spacing w:beforeAutospacing="off"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325EBCEB" wp14:paraId="500F6E05" wp14:textId="73788863">
      <w:pPr>
        <w:spacing w:beforeAutospacing="off" w:afterAutospacing="off"/>
        <w:ind w:firstLine="720"/>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For this project, I used the City of Toronto’s “Major Crime Indicators” dataset from the Toronto Open Data portal, by the Wellbeing Toronto Safety data. The dataset tracks reported incidents of major crimes across neighbourhoods, including violent crimes, thefts, and property offences. This data was relevant because it highlighted geographic differences in crime rates and connected to community safety issues in high density areas.</w:t>
      </w:r>
    </w:p>
    <w:p xmlns:wp14="http://schemas.microsoft.com/office/word/2010/wordml" w:rsidP="325EBCEB" wp14:paraId="4EF9A44C" wp14:textId="559DEBA3">
      <w:pPr>
        <w:spacing w:before="0" w:beforeAutospacing="off" w:after="160" w:afterAutospacing="off" w:line="279" w:lineRule="auto"/>
        <w:ind w:left="0" w:right="0" w:firstLine="0"/>
        <w:jc w:val="left"/>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325EBCEB" wp14:paraId="4785D880" wp14:textId="3793CEE4">
      <w:pPr>
        <w:spacing w:beforeAutospacing="off" w:afterAutospacing="off"/>
        <w:ind w:firstLine="720"/>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Using Access, I filtered and organized the raw dataset into more meaningful subsets, I build queries to extract neighbourhood specific data, calculate per capita crime rates, and focus on high impact variables.</w:t>
      </w:r>
    </w:p>
    <w:p xmlns:wp14="http://schemas.microsoft.com/office/word/2010/wordml" w:rsidP="325EBCEB" wp14:paraId="2DFB2403" wp14:textId="37B10E4F">
      <w:pPr>
        <w:spacing w:beforeAutospacing="off"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 xml:space="preserve">My analysis showed that crime is unevenly distributed and concentrated in Church Yonge Corridor, Moss Park, Bay Street Corridor, and West Humber </w:t>
      </w: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Clairville</w:t>
      </w: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 xml:space="preserve">. Using crimes count per 100k residents, I discovered that smaller but denser neighbourhoods had higher per capita rates. I also </w:t>
      </w: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saw</w:t>
      </w: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 xml:space="preserve"> declines during COVID followed by sharp increases afterward. suggesting social and economic pressures influence trends. Although cities launched interventions (supervised consumption sites, neighbourhood policing, violence reduction initiatives), effects appeared short lived, meaning more sustained and targeted approaches are needed.</w:t>
      </w:r>
    </w:p>
    <w:p xmlns:wp14="http://schemas.microsoft.com/office/word/2010/wordml" w:rsidP="325EBCEB" wp14:paraId="264296FE" wp14:textId="5284E903">
      <w:pPr>
        <w:spacing w:beforeAutospacing="off"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325EBCEB" wp14:paraId="25E0FFAB" wp14:textId="22760475">
      <w:pPr>
        <w:spacing w:before="240" w:beforeAutospacing="off" w:after="240" w:afterAutospacing="off"/>
        <w:ind w:firstLine="720"/>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By using more research approaches, I would see what is happening (quantitative patterns) and understand why it is happening (qualitative drivers).</w:t>
      </w:r>
    </w:p>
    <w:p xmlns:wp14="http://schemas.microsoft.com/office/word/2010/wordml" w:rsidP="325EBCEB" wp14:paraId="54B834B8" wp14:textId="5044F616">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Primary research: Surveys could compare safety perceptions to reported data; interviews with police and leaders could explain persistent high crime; focus groups might reveal social factors such as unemployment or housing insecurity; and field observations could capture environmental risks like poor lighting or clustering of bars.</w:t>
      </w:r>
    </w:p>
    <w:p xmlns:wp14="http://schemas.microsoft.com/office/word/2010/wordml" w:rsidP="325EBCEB" wp14:paraId="68012631" wp14:textId="361F609D">
      <w:pPr>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325EBCEB" wp14:paraId="12D4CDAF" wp14:textId="697A32FF">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Secondary research: Academic articles could provide criminological theories; government reports could link crime rates to funding or policy; and media analysis could reveal how coverage shapes public perception.</w:t>
      </w:r>
    </w:p>
    <w:p xmlns:wp14="http://schemas.microsoft.com/office/word/2010/wordml" w:rsidP="325EBCEB" wp14:paraId="2D30CACA" wp14:textId="059CD310">
      <w:pPr>
        <w:spacing w:before="240" w:beforeAutospacing="off" w:after="240" w:afterAutospacing="off"/>
        <w:ind w:left="0" w:firstLine="720"/>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This dataset could inform business and urban planning decisions. For example, housing developers may avoid high crime zones unless there’s stronger community programs. City planners could prioritize lighting, transit access, or community centers in risky areas, improving safety and business viability.</w:t>
      </w:r>
    </w:p>
    <w:p xmlns:wp14="http://schemas.microsoft.com/office/word/2010/wordml" w:rsidP="325EBCEB" wp14:paraId="032E45AE" wp14:textId="100EE2CB">
      <w:pPr>
        <w:spacing w:beforeAutospacing="off" w:afterAutospacing="off"/>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325EBCEB" wp14:paraId="57E8EFAF" wp14:textId="4E8CC419">
      <w:pPr>
        <w:spacing w:beforeAutospacing="off" w:afterAutospacing="off"/>
        <w:ind w:firstLine="720"/>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 xml:space="preserve">This assignment </w:t>
      </w: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demonstrates</w:t>
      </w: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 xml:space="preserve"> my skills in data analysis, problem solving, and evidence-based recommendations. Using Access </w:t>
      </w:r>
      <w:bookmarkStart w:name="_Int_Ssy4RmoI" w:id="939152622"/>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showcased</w:t>
      </w:r>
      <w:bookmarkEnd w:id="939152622"/>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 xml:space="preserve"> my technical skill to handle large datasets, data management, and critical thinking in defining benchmarks, while presenting through PowerPoint and Zoom showed my communication skills.</w:t>
      </w:r>
    </w:p>
    <w:p xmlns:wp14="http://schemas.microsoft.com/office/word/2010/wordml" w:rsidP="325EBCEB" wp14:paraId="2D03D5C7" wp14:textId="39A9D120">
      <w:pPr>
        <w:spacing w:beforeAutospacing="off" w:afterAutospacing="off"/>
        <w:ind w:firstLine="0"/>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STAR Story:</w:t>
      </w:r>
    </w:p>
    <w:p xmlns:wp14="http://schemas.microsoft.com/office/word/2010/wordml" w:rsidP="325EBCEB" wp14:paraId="2AAEC1C7" wp14:textId="3D632147">
      <w:pPr>
        <w:pStyle w:val="ListParagraph"/>
        <w:numPr>
          <w:ilvl w:val="0"/>
          <w:numId w:val="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Situation: Worked on a Toronto Open Data project analyzing neighbourhood crime.</w:t>
      </w:r>
    </w:p>
    <w:p xmlns:wp14="http://schemas.microsoft.com/office/word/2010/wordml" w:rsidP="325EBCEB" wp14:paraId="5A67087C" wp14:textId="495304FE">
      <w:pPr>
        <w:pStyle w:val="ListParagraph"/>
        <w:numPr>
          <w:ilvl w:val="0"/>
          <w:numId w:val="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Task: Identify trends and evaluate the effectiveness of city safety initiatives.</w:t>
      </w:r>
    </w:p>
    <w:p xmlns:wp14="http://schemas.microsoft.com/office/word/2010/wordml" w:rsidP="325EBCEB" wp14:paraId="6F2DE575" wp14:textId="162567DE">
      <w:pPr>
        <w:pStyle w:val="ListParagraph"/>
        <w:numPr>
          <w:ilvl w:val="0"/>
          <w:numId w:val="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Action: Used Access to clean and query datasets, calculated per capita rates, and connected findings to municipal programs.</w:t>
      </w:r>
    </w:p>
    <w:p xmlns:wp14="http://schemas.microsoft.com/office/word/2010/wordml" w:rsidP="325EBCEB" wp14:paraId="0A1FA32D" wp14:textId="5FF2E7D0">
      <w:pPr>
        <w:pStyle w:val="ListParagraph"/>
        <w:numPr>
          <w:ilvl w:val="0"/>
          <w:numId w:val="2"/>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 xml:space="preserve">Result: </w:t>
      </w: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Identified</w:t>
      </w: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 xml:space="preserve"> </w:t>
      </w:r>
      <w:bookmarkStart w:name="_Int_iRLdipYr" w:id="2038974756"/>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high risk</w:t>
      </w:r>
      <w:bookmarkEnd w:id="2038974756"/>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 xml:space="preserve"> neighbourhoods exceeding 4,000 crimes per 100,000 residents and recommended targeted interventions, showing the ability to connect data to real world problem solving.</w:t>
      </w:r>
    </w:p>
    <w:p xmlns:wp14="http://schemas.microsoft.com/office/word/2010/wordml" w:rsidP="325EBCEB" wp14:paraId="2C078E63" wp14:textId="404BE700">
      <w:pPr>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2"/>
          <w:szCs w:val="22"/>
          <w:lang w:val="en-US"/>
        </w:rPr>
      </w:pPr>
      <w:r w:rsidRPr="325EBCEB" w:rsidR="49FAA7E2">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CA"/>
        </w:rPr>
        <w:t>This project highlights my analytical thinking, technical skills, and ability to link data to real world solutions valuable for roles in business analysis, policy, and urban planning.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jzEXTqNO/SqFo" int2:id="fdK866Yz">
      <int2:state int2:type="spell" int2:value="Rejected"/>
    </int2:textHash>
    <int2:bookmark int2:bookmarkName="_Int_Ssy4RmoI" int2:invalidationBookmarkName="" int2:hashCode="z19LlW/3Y6Qq2j" int2:id="eV6eXXf6">
      <int2:state int2:type="style" int2:value="Rejected"/>
    </int2:bookmark>
    <int2:bookmark int2:bookmarkName="_Int_iRLdipYr" int2:invalidationBookmarkName="" int2:hashCode="vYt7Ap1XMvkJdk" int2:id="1yBvfeMw">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9202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50c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F03FDF"/>
    <w:rsid w:val="0BF03FDF"/>
    <w:rsid w:val="1E245FA7"/>
    <w:rsid w:val="325EBCEB"/>
    <w:rsid w:val="49FAA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03FDF"/>
  <w15:chartTrackingRefBased/>
  <w15:docId w15:val="{9DDE4D29-8861-41AD-8167-E72C3B77EC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25EBCE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388c1eda4b64b1e" /><Relationship Type="http://schemas.openxmlformats.org/officeDocument/2006/relationships/numbering" Target="numbering.xml" Id="R770f34b593c2408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2025-09-09T05:26:46.2348117Z</dcterms:created>
  <dcterms:modified xsi:type="dcterms:W3CDTF">2025-09-09T05:28:06.5379728Z</dcterms:modified>
  <dc:creator>Kofoworola Ogutuga</dc:creator>
  <lastModifiedBy>Kofoworola Ogutuga</lastModifiedBy>
</coreProperties>
</file>