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56" w:beforeLines="50" w:after="156" w:afterLines="50" w:line="240" w:lineRule="auto"/>
        <w:jc w:val="center"/>
        <w:rPr>
          <w:rFonts w:ascii="黑体" w:hAnsi="黑体" w:eastAsia="黑体"/>
          <w:b/>
          <w:bCs/>
          <w:sz w:val="36"/>
          <w:szCs w:val="36"/>
        </w:rPr>
      </w:pPr>
      <w:r>
        <w:rPr>
          <w:rFonts w:hint="eastAsia" w:ascii="黑体" w:hAnsi="黑体" w:eastAsia="黑体"/>
          <w:b/>
          <w:bCs/>
          <w:sz w:val="36"/>
          <w:szCs w:val="36"/>
        </w:rPr>
        <w:t>产品业务需求说明书</w:t>
      </w:r>
    </w:p>
    <w:p>
      <w:pPr>
        <w:spacing w:before="156" w:beforeLines="50" w:after="156" w:afterLines="50" w:line="240" w:lineRule="auto"/>
        <w:jc w:val="center"/>
        <w:rPr>
          <w:b/>
          <w:bCs/>
          <w:sz w:val="32"/>
          <w:szCs w:val="32"/>
        </w:rPr>
      </w:pPr>
      <w:bookmarkStart w:id="0" w:name="_GoBack"/>
      <w:bookmarkEnd w:id="0"/>
    </w:p>
    <w:p>
      <w:pPr>
        <w:pStyle w:val="2"/>
      </w:pPr>
      <w:r>
        <w:rPr>
          <w:rFonts w:hint="eastAsia"/>
        </w:rPr>
        <w:t>软件产品</w:t>
      </w:r>
    </w:p>
    <w:p>
      <w:pPr>
        <w:rPr>
          <w:u w:val="single"/>
        </w:rPr>
      </w:pPr>
      <w:r>
        <w:rPr>
          <w:rFonts w:hint="eastAsia"/>
        </w:rPr>
        <w:t>产品编号：</w:t>
      </w:r>
      <w:r>
        <w:rPr>
          <w:rFonts w:hint="eastAsia"/>
          <w:u w:val="single"/>
        </w:rPr>
        <w:t xml:space="preserve">                        </w:t>
      </w:r>
      <w:r>
        <w:rPr>
          <w:rFonts w:hint="eastAsia"/>
        </w:rPr>
        <w:t xml:space="preserve"> 版本/迭代号：</w:t>
      </w:r>
      <w:r>
        <w:rPr>
          <w:rFonts w:hint="eastAsia"/>
          <w:u w:val="single"/>
        </w:rPr>
        <w:t xml:space="preserve">                 </w:t>
      </w:r>
    </w:p>
    <w:p>
      <w:pPr>
        <w:rPr>
          <w:u w:val="single"/>
        </w:rPr>
      </w:pPr>
      <w:r>
        <w:rPr>
          <w:rFonts w:hint="eastAsia"/>
        </w:rPr>
        <w:t>产品名称：</w:t>
      </w:r>
      <w:r>
        <w:rPr>
          <w:rFonts w:hint="eastAsia"/>
          <w:u w:val="single"/>
        </w:rPr>
        <w:t xml:space="preserve">                                                       </w:t>
      </w:r>
    </w:p>
    <w:p>
      <w:pPr>
        <w:rPr>
          <w:u w:val="single"/>
        </w:rPr>
      </w:pPr>
      <w:r>
        <w:rPr>
          <w:rFonts w:hint="eastAsia"/>
        </w:rPr>
        <w:t>负 责 人：</w:t>
      </w:r>
      <w:r>
        <w:rPr>
          <w:rFonts w:hint="eastAsia"/>
          <w:u w:val="single"/>
        </w:rPr>
        <w:t xml:space="preserve">                        </w:t>
      </w:r>
      <w:r>
        <w:rPr>
          <w:rFonts w:hint="eastAsia"/>
        </w:rPr>
        <w:t xml:space="preserve"> 填表日期：</w:t>
      </w:r>
      <w:r>
        <w:rPr>
          <w:rFonts w:hint="eastAsia"/>
          <w:u w:val="single"/>
        </w:rPr>
        <w:t xml:space="preserve">                    </w:t>
      </w:r>
    </w:p>
    <w:p>
      <w:pPr>
        <w:pStyle w:val="2"/>
      </w:pPr>
      <w:r>
        <w:rPr>
          <w:rFonts w:hint="eastAsia"/>
        </w:rPr>
        <w:t>业务需求概述</w:t>
      </w:r>
    </w:p>
    <w:p>
      <w:pPr>
        <w:pStyle w:val="13"/>
      </w:pPr>
      <w:r>
        <w:rPr>
          <w:rFonts w:hint="eastAsia"/>
        </w:rPr>
        <w:t>描述业务蓝图，从应用需求角度阐述该软件产品迭代的必要性和依据等，概要性地分析市场和适用行业现状、趋势、需求的迫切程度。</w:t>
      </w:r>
    </w:p>
    <w:p>
      <w:pPr>
        <w:pStyle w:val="3"/>
      </w:pPr>
      <w:r>
        <w:rPr>
          <w:rFonts w:hint="eastAsia"/>
        </w:rPr>
        <w:t>系统前景</w:t>
      </w:r>
    </w:p>
    <w:p>
      <w:pPr>
        <w:pStyle w:val="13"/>
      </w:pPr>
      <w:r>
        <w:rPr>
          <w:rFonts w:hint="eastAsia"/>
        </w:rPr>
        <w:t>描述了产品的背景和起源。说明了该迭代是否是产品系列中的下一成员，是否是成熟产品所改进的下一代产品、是否是现有应用程序的替代品，或者是否是一个新型的、自研型产品。</w:t>
      </w:r>
    </w:p>
    <w:p>
      <w:pPr>
        <w:pStyle w:val="3"/>
      </w:pPr>
      <w:r>
        <w:rPr>
          <w:rFonts w:hint="eastAsia"/>
        </w:rPr>
        <w:t>目标</w:t>
      </w:r>
    </w:p>
    <w:p>
      <w:pPr>
        <w:ind w:left="420"/>
        <w:rPr>
          <w:color w:val="0070C0"/>
        </w:rPr>
      </w:pPr>
      <w:r>
        <w:rPr>
          <w:rFonts w:hint="eastAsia"/>
          <w:color w:val="0070C0"/>
        </w:rPr>
        <w:t>阐述本产品/系统具体实现的宏观业务目标，或解决的核心问题，即本业务说明书的出发点和核心价值所在。</w:t>
      </w:r>
    </w:p>
    <w:p>
      <w:pPr>
        <w:pStyle w:val="3"/>
      </w:pPr>
      <w:r>
        <w:rPr>
          <w:rFonts w:hint="eastAsia"/>
        </w:rPr>
        <w:t>系统功能概述</w:t>
      </w:r>
    </w:p>
    <w:p>
      <w:pPr>
        <w:pStyle w:val="13"/>
      </w:pPr>
      <w:r>
        <w:rPr>
          <w:rFonts w:hint="eastAsia"/>
        </w:rPr>
        <w:t>概述了产品所具有的主要功能。其详细内容将在下面的章节详细描述，所以在此只需要概略地总结。</w:t>
      </w:r>
    </w:p>
    <w:p>
      <w:pPr>
        <w:pStyle w:val="3"/>
      </w:pPr>
      <w:commentRangeStart w:id="0"/>
      <w:r>
        <w:rPr>
          <w:rFonts w:hint="eastAsia"/>
        </w:rPr>
        <w:t>用户现状/市场当前情况</w:t>
      </w:r>
    </w:p>
    <w:p>
      <w:pPr>
        <w:ind w:left="420"/>
      </w:pPr>
      <w:r>
        <w:rPr>
          <w:rFonts w:hint="eastAsia"/>
          <w:color w:val="0070C0"/>
        </w:rPr>
        <w:t>可裁剪。产品类阐述用户现状（组织架构、IT现状等）；项目类简单阐述业界同类系统。</w:t>
      </w:r>
    </w:p>
    <w:p>
      <w:pPr>
        <w:pStyle w:val="3"/>
      </w:pPr>
      <w:r>
        <w:rPr>
          <w:rFonts w:hint="eastAsia"/>
        </w:rPr>
        <w:t>业务过程分解</w:t>
      </w:r>
    </w:p>
    <w:p>
      <w:pPr>
        <w:ind w:left="420"/>
        <w:rPr>
          <w:color w:val="0070C0"/>
        </w:rPr>
      </w:pPr>
      <w:r>
        <w:rPr>
          <w:rFonts w:hint="eastAsia"/>
          <w:color w:val="0070C0"/>
        </w:rPr>
        <w:t>根据业务目标进行业务过程分解，主要包括：主流程、配合过程、辅助过程等。</w:t>
      </w:r>
    </w:p>
    <w:p>
      <w:pPr>
        <w:pStyle w:val="3"/>
      </w:pPr>
      <w:r>
        <w:rPr>
          <w:rFonts w:hint="eastAsia"/>
        </w:rPr>
        <w:t>与其他系统关系</w:t>
      </w:r>
    </w:p>
    <w:p>
      <w:pPr>
        <w:ind w:left="420"/>
        <w:rPr>
          <w:color w:val="0070C0"/>
        </w:rPr>
      </w:pPr>
      <w:r>
        <w:rPr>
          <w:rFonts w:hint="eastAsia"/>
          <w:color w:val="0070C0"/>
        </w:rPr>
        <w:t>可裁剪。阐述本产品/系统与客户其他信息系统可能存在的关系，可以用图形表示。</w:t>
      </w:r>
    </w:p>
    <w:p>
      <w:pPr>
        <w:pStyle w:val="3"/>
      </w:pPr>
      <w:r>
        <w:rPr>
          <w:rFonts w:hint="eastAsia"/>
        </w:rPr>
        <w:t>业务边界定义</w:t>
      </w:r>
    </w:p>
    <w:p>
      <w:pPr>
        <w:ind w:left="420"/>
        <w:rPr>
          <w:color w:val="0070C0"/>
        </w:rPr>
      </w:pPr>
      <w:r>
        <w:rPr>
          <w:rFonts w:hint="eastAsia"/>
          <w:color w:val="0070C0"/>
        </w:rPr>
        <w:t>可裁剪。说明哪些业务属于本产品或本系统。</w:t>
      </w:r>
      <w:commentRangeEnd w:id="0"/>
      <w:r>
        <w:rPr>
          <w:rStyle w:val="18"/>
        </w:rPr>
        <w:commentReference w:id="0"/>
      </w:r>
    </w:p>
    <w:p>
      <w:pPr>
        <w:pStyle w:val="3"/>
      </w:pPr>
      <w:r>
        <w:rPr>
          <w:rFonts w:hint="eastAsia"/>
        </w:rPr>
        <w:t>假设与依赖</w:t>
      </w:r>
    </w:p>
    <w:p>
      <w:pPr>
        <w:pStyle w:val="13"/>
      </w:pPr>
      <w:r>
        <w:rPr>
          <w:rFonts w:hint="eastAsia"/>
        </w:rPr>
        <w:t>列举出在对软件需求规格说明中影响需求陈述的假设因素（与已知因素相对立）。这可能包括你打算要用的商业组件或有关开发或运行环境的问题。如果这些假设不正确、不一致或被更改，就会使项目受到影响。</w:t>
      </w:r>
    </w:p>
    <w:p>
      <w:pPr>
        <w:pStyle w:val="13"/>
      </w:pPr>
      <w:r>
        <w:rPr>
          <w:rFonts w:hint="eastAsia"/>
        </w:rPr>
        <w:t>此外，确定项目对外部因素存在的依赖。例如，如果你打算把其它项目开发的组件集成到系统中，那么你就要依赖那个项目按时提供正确的操作组件。如果这些依赖已经记录到其它文档(例如项目计划)中了，那么在此就可以参考其它文档。</w:t>
      </w:r>
    </w:p>
    <w:p>
      <w:pPr>
        <w:pStyle w:val="2"/>
      </w:pPr>
      <w:r>
        <w:rPr>
          <w:rFonts w:hint="eastAsia"/>
        </w:rPr>
        <w:t>业务需求详述</w:t>
      </w:r>
    </w:p>
    <w:p>
      <w:pPr>
        <w:pStyle w:val="13"/>
      </w:pPr>
      <w:r>
        <w:rPr>
          <w:rFonts w:hint="eastAsia"/>
        </w:rPr>
        <w:t>业务需求进行分解，列出关键特性，对每个关键特性详细阐述业务需求。</w:t>
      </w:r>
    </w:p>
    <w:p>
      <w:pPr>
        <w:pStyle w:val="3"/>
      </w:pPr>
      <w:r>
        <w:rPr>
          <w:rFonts w:hint="eastAsia"/>
        </w:rPr>
        <w:t>业务需求1</w:t>
      </w:r>
    </w:p>
    <w:p>
      <w:pPr>
        <w:pStyle w:val="4"/>
      </w:pPr>
      <w:r>
        <w:rPr>
          <w:rFonts w:hint="eastAsia"/>
        </w:rPr>
        <w:t>子业务的业务目标</w:t>
      </w:r>
    </w:p>
    <w:p>
      <w:pPr>
        <w:pStyle w:val="4"/>
      </w:pPr>
      <w:commentRangeStart w:id="1"/>
      <w:r>
        <w:rPr>
          <w:rFonts w:hint="eastAsia"/>
        </w:rPr>
        <w:t>业务规则</w:t>
      </w:r>
      <w:commentRangeEnd w:id="1"/>
      <w:r>
        <w:rPr>
          <w:rStyle w:val="18"/>
        </w:rPr>
        <w:commentReference w:id="1"/>
      </w:r>
    </w:p>
    <w:p>
      <w:pPr>
        <w:pStyle w:val="4"/>
      </w:pPr>
      <w:r>
        <w:rPr>
          <w:rFonts w:hint="eastAsia"/>
        </w:rPr>
        <w:t>关键业务流程</w:t>
      </w:r>
    </w:p>
    <w:p>
      <w:pPr>
        <w:pStyle w:val="4"/>
      </w:pPr>
      <w:r>
        <w:rPr>
          <w:rFonts w:hint="eastAsia"/>
        </w:rPr>
        <w:t>主要数据表单</w:t>
      </w:r>
    </w:p>
    <w:p>
      <w:pPr>
        <w:pStyle w:val="4"/>
      </w:pPr>
      <w:r>
        <w:rPr>
          <w:rFonts w:hint="eastAsia"/>
        </w:rPr>
        <w:t>操作界面说明</w:t>
      </w:r>
    </w:p>
    <w:p>
      <w:pPr>
        <w:pStyle w:val="3"/>
      </w:pPr>
      <w:r>
        <w:rPr>
          <w:rFonts w:hint="eastAsia"/>
        </w:rPr>
        <w:t>业务需求2</w:t>
      </w:r>
    </w:p>
    <w:p>
      <w:pPr>
        <w:pStyle w:val="4"/>
      </w:pPr>
      <w:r>
        <w:rPr>
          <w:rFonts w:hint="eastAsia"/>
        </w:rPr>
        <w:t>子业务的业务目标</w:t>
      </w:r>
    </w:p>
    <w:p>
      <w:pPr>
        <w:pStyle w:val="4"/>
      </w:pPr>
      <w:commentRangeStart w:id="2"/>
      <w:r>
        <w:rPr>
          <w:rFonts w:hint="eastAsia"/>
        </w:rPr>
        <w:t>业务规则</w:t>
      </w:r>
      <w:commentRangeEnd w:id="2"/>
      <w:r>
        <w:rPr>
          <w:rStyle w:val="18"/>
        </w:rPr>
        <w:commentReference w:id="2"/>
      </w:r>
    </w:p>
    <w:p>
      <w:pPr>
        <w:pStyle w:val="4"/>
      </w:pPr>
      <w:r>
        <w:rPr>
          <w:rFonts w:hint="eastAsia"/>
        </w:rPr>
        <w:t>关键业务流程</w:t>
      </w:r>
    </w:p>
    <w:p>
      <w:pPr>
        <w:pStyle w:val="4"/>
      </w:pPr>
      <w:r>
        <w:rPr>
          <w:rFonts w:hint="eastAsia"/>
        </w:rPr>
        <w:t>主要数据表单</w:t>
      </w:r>
    </w:p>
    <w:p>
      <w:pPr>
        <w:pStyle w:val="4"/>
      </w:pPr>
      <w:r>
        <w:rPr>
          <w:rFonts w:hint="eastAsia"/>
        </w:rPr>
        <w:t>操作界面说明</w:t>
      </w:r>
    </w:p>
    <w:p>
      <w:pPr>
        <w:pStyle w:val="2"/>
      </w:pPr>
      <w:r>
        <w:rPr>
          <w:rFonts w:hint="eastAsia"/>
        </w:rPr>
        <w:t>非功能性需求</w:t>
      </w:r>
    </w:p>
    <w:p>
      <w:pPr>
        <w:pStyle w:val="13"/>
      </w:pPr>
      <w:r>
        <w:rPr>
          <w:rFonts w:hint="eastAsia"/>
        </w:rPr>
        <w:t>这部分列举出了所有非功能需求，如产品的易用程度如何，执行速度如何，可靠性如何，当发生异常情况时，系统如何处理，而不是外部接口需求和限制。</w:t>
      </w:r>
    </w:p>
    <w:p>
      <w:pPr>
        <w:pStyle w:val="3"/>
      </w:pPr>
      <w:r>
        <w:rPr>
          <w:rFonts w:hint="eastAsia"/>
        </w:rPr>
        <w:t>性能</w:t>
      </w:r>
    </w:p>
    <w:p>
      <w:pPr>
        <w:pStyle w:val="3"/>
      </w:pPr>
      <w:r>
        <w:rPr>
          <w:rFonts w:hint="eastAsia"/>
        </w:rPr>
        <w:t>安全性</w:t>
      </w:r>
    </w:p>
    <w:p>
      <w:pPr>
        <w:pStyle w:val="3"/>
      </w:pPr>
      <w:r>
        <w:rPr>
          <w:rFonts w:hint="eastAsia"/>
        </w:rPr>
        <w:t>扩展性</w:t>
      </w:r>
    </w:p>
    <w:p>
      <w:pPr>
        <w:pStyle w:val="3"/>
      </w:pPr>
      <w:r>
        <w:rPr>
          <w:rFonts w:hint="eastAsia"/>
        </w:rPr>
        <w:t xml:space="preserve">其他             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spacing w:before="156" w:beforeLines="50" w:after="156" w:afterLines="50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br w:type="page"/>
      </w:r>
    </w:p>
    <w:p>
      <w:pPr>
        <w:keepNext w:val="0"/>
        <w:spacing w:before="156" w:beforeLines="50" w:after="156" w:afterLines="50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修改控制表</w:t>
      </w:r>
    </w:p>
    <w:tbl>
      <w:tblPr>
        <w:tblStyle w:val="20"/>
        <w:tblW w:w="852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9"/>
        <w:gridCol w:w="718"/>
        <w:gridCol w:w="936"/>
        <w:gridCol w:w="780"/>
        <w:gridCol w:w="1191"/>
        <w:gridCol w:w="900"/>
        <w:gridCol w:w="1176"/>
        <w:gridCol w:w="924"/>
        <w:gridCol w:w="12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9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序号</w:t>
            </w: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章节</w:t>
            </w:r>
          </w:p>
        </w:tc>
        <w:tc>
          <w:tcPr>
            <w:tcW w:w="936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修订类型</w:t>
            </w:r>
          </w:p>
        </w:tc>
        <w:tc>
          <w:tcPr>
            <w:tcW w:w="780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版本</w:t>
            </w:r>
          </w:p>
        </w:tc>
        <w:tc>
          <w:tcPr>
            <w:tcW w:w="1191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修改内容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修改人</w:t>
            </w:r>
          </w:p>
        </w:tc>
        <w:tc>
          <w:tcPr>
            <w:tcW w:w="1176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修改日期</w:t>
            </w:r>
          </w:p>
        </w:tc>
        <w:tc>
          <w:tcPr>
            <w:tcW w:w="924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审批人</w:t>
            </w:r>
          </w:p>
        </w:tc>
        <w:tc>
          <w:tcPr>
            <w:tcW w:w="1268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审批日期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9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1</w:t>
            </w: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-</w:t>
            </w:r>
          </w:p>
        </w:tc>
        <w:tc>
          <w:tcPr>
            <w:tcW w:w="936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修改</w:t>
            </w:r>
          </w:p>
        </w:tc>
        <w:tc>
          <w:tcPr>
            <w:tcW w:w="780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V7.00</w:t>
            </w:r>
          </w:p>
        </w:tc>
        <w:tc>
          <w:tcPr>
            <w:tcW w:w="1191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重大改版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任艳</w:t>
            </w:r>
          </w:p>
        </w:tc>
        <w:tc>
          <w:tcPr>
            <w:tcW w:w="1176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2017-4-20</w:t>
            </w:r>
          </w:p>
        </w:tc>
        <w:tc>
          <w:tcPr>
            <w:tcW w:w="924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工作组</w:t>
            </w:r>
          </w:p>
        </w:tc>
        <w:tc>
          <w:tcPr>
            <w:tcW w:w="1268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2017-7-17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9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36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80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91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76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24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268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9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36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80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91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76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24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268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9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36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80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91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76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24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268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9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36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80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91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76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24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268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9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36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80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91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76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24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268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9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36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80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91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76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24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268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9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36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80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91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76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24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268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9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36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80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91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76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24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268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9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36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80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91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76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24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268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9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36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80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91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76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24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268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9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36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80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91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76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24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268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9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36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80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91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76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24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268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9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36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80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91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76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24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268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9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36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80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91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76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24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268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9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36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80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91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76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24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268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9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36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80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91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76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24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268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9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36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80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91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76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24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268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9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36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80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91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76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24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268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9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36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80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91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76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24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268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9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36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80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91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76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24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268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9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36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80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91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76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24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268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9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36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80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91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76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924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268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</w:tr>
    </w:tbl>
    <w:p>
      <w:r>
        <w:rPr>
          <w:rFonts w:hint="eastAsia"/>
        </w:rPr>
        <w:t>备注：“修订类型”为“首版”、“添加”、“删除”、“修改”四种类型。</w:t>
      </w:r>
    </w:p>
    <w:p>
      <w:pPr>
        <w:keepNext w:val="0"/>
        <w:keepLines w:val="0"/>
        <w:widowControl/>
        <w:spacing w:line="240" w:lineRule="auto"/>
        <w:jc w:val="left"/>
      </w:pPr>
      <w:r>
        <w:br w:type="page"/>
      </w:r>
    </w:p>
    <w:p>
      <w:pPr>
        <w:pStyle w:val="2"/>
      </w:pPr>
      <w:r>
        <w:rPr>
          <w:rFonts w:hint="eastAsia"/>
        </w:rPr>
        <w:t>附件1</w:t>
      </w:r>
    </w:p>
    <w:p>
      <w:pPr>
        <w:keepNext w:val="0"/>
        <w:spacing w:before="156" w:beforeLines="50" w:after="156" w:afterLines="50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客户需求确认单</w:t>
      </w:r>
    </w:p>
    <w:tbl>
      <w:tblPr>
        <w:tblStyle w:val="2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68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1" w:hRule="atLeast"/>
        </w:trPr>
        <w:tc>
          <w:tcPr>
            <w:tcW w:w="1668" w:type="dxa"/>
            <w:vMerge w:val="restart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确认意见：</w:t>
            </w:r>
          </w:p>
        </w:tc>
        <w:tc>
          <w:tcPr>
            <w:tcW w:w="6854" w:type="dxa"/>
            <w:vAlign w:val="center"/>
          </w:tcPr>
          <w:p>
            <w:r>
              <w:rPr/>
              <w:sym w:font="Wingdings" w:char="F06F"/>
            </w:r>
            <w:r>
              <w:t xml:space="preserve"> </w:t>
            </w:r>
            <w:r>
              <w:rPr>
                <w:rFonts w:hint="eastAsia"/>
              </w:rPr>
              <w:t xml:space="preserve">同意全部内容 </w:t>
            </w:r>
            <w:r>
              <w:t xml:space="preserve">   </w:t>
            </w:r>
            <w:r>
              <w:rPr/>
              <w:sym w:font="Wingdings" w:char="F06F"/>
            </w:r>
            <w:r>
              <w:t xml:space="preserve"> </w:t>
            </w:r>
            <w:r>
              <w:rPr>
                <w:rFonts w:hint="eastAsia"/>
              </w:rPr>
              <w:t xml:space="preserve">同意部分内容 </w:t>
            </w:r>
            <w:r>
              <w:t xml:space="preserve">     </w:t>
            </w:r>
            <w:r>
              <w:rPr/>
              <w:sym w:font="Wingdings" w:char="F06F"/>
            </w:r>
            <w:r>
              <w:t xml:space="preserve"> </w:t>
            </w:r>
            <w:r>
              <w:rPr>
                <w:rFonts w:hint="eastAsia"/>
              </w:rPr>
              <w:t>不同意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0" w:hRule="atLeast"/>
        </w:trPr>
        <w:tc>
          <w:tcPr>
            <w:tcW w:w="1668" w:type="dxa"/>
            <w:vMerge w:val="continue"/>
          </w:tcPr>
          <w:p>
            <w:pPr>
              <w:jc w:val="left"/>
            </w:pPr>
          </w:p>
        </w:tc>
        <w:tc>
          <w:tcPr>
            <w:tcW w:w="6854" w:type="dxa"/>
          </w:tcPr>
          <w:p>
            <w:r>
              <w:rPr>
                <w:rFonts w:hint="eastAsia"/>
              </w:rPr>
              <w:t xml:space="preserve">存疑章节编号 </w:t>
            </w:r>
            <w:r>
              <w:t xml:space="preserve">         </w:t>
            </w:r>
            <w:r>
              <w:rPr>
                <w:rFonts w:hint="eastAsia"/>
              </w:rPr>
              <w:t xml:space="preserve">修改建议 </w:t>
            </w:r>
            <w:r>
              <w:t xml:space="preserve">           </w:t>
            </w:r>
            <w:r>
              <w:rPr>
                <w:rFonts w:hint="eastAsia"/>
              </w:rPr>
              <w:t>后续操作</w:t>
            </w:r>
          </w:p>
          <w:p>
            <w:pPr>
              <w:rPr>
                <w:i/>
                <w:color w:val="BFBFBF" w:themeColor="background1" w:themeShade="BF"/>
                <w:sz w:val="20"/>
              </w:rPr>
            </w:pPr>
            <w:r>
              <w:rPr>
                <w:rFonts w:hint="eastAsia"/>
                <w:i/>
                <w:color w:val="BFBFBF" w:themeColor="background1" w:themeShade="BF"/>
                <w:sz w:val="20"/>
              </w:rPr>
              <w:t xml:space="preserve">例： </w:t>
            </w:r>
            <w:r>
              <w:rPr>
                <w:i/>
                <w:color w:val="BFBFBF" w:themeColor="background1" w:themeShade="BF"/>
                <w:sz w:val="20"/>
              </w:rPr>
              <w:t xml:space="preserve">3.2.1            </w:t>
            </w:r>
            <w:r>
              <w:rPr>
                <w:rFonts w:hint="eastAsia"/>
                <w:i/>
                <w:color w:val="BFBFBF" w:themeColor="background1" w:themeShade="BF"/>
                <w:sz w:val="20"/>
              </w:rPr>
              <w:t xml:space="preserve">修改工作流程图 </w:t>
            </w:r>
            <w:r>
              <w:rPr>
                <w:i/>
                <w:color w:val="BFBFBF" w:themeColor="background1" w:themeShade="BF"/>
                <w:sz w:val="20"/>
              </w:rPr>
              <w:t xml:space="preserve">              </w:t>
            </w:r>
            <w:r>
              <w:rPr>
                <w:rFonts w:hint="eastAsia"/>
                <w:i/>
                <w:color w:val="BFBFBF" w:themeColor="background1" w:themeShade="BF"/>
                <w:sz w:val="20"/>
              </w:rPr>
              <w:t>修改后需再次确认</w:t>
            </w:r>
          </w:p>
          <w:p>
            <w:pPr>
              <w:rPr>
                <w:i/>
                <w:color w:val="BFBFBF" w:themeColor="background1" w:themeShade="BF"/>
                <w:sz w:val="20"/>
              </w:rPr>
            </w:pPr>
            <w:r>
              <w:rPr>
                <w:rFonts w:hint="eastAsia"/>
                <w:i/>
                <w:color w:val="BFBFBF" w:themeColor="background1" w:themeShade="BF"/>
                <w:sz w:val="20"/>
              </w:rPr>
              <w:t xml:space="preserve"> </w:t>
            </w:r>
            <w:r>
              <w:rPr>
                <w:i/>
                <w:color w:val="BFBFBF" w:themeColor="background1" w:themeShade="BF"/>
                <w:sz w:val="20"/>
              </w:rPr>
              <w:t xml:space="preserve">    3.5.6            </w:t>
            </w:r>
            <w:r>
              <w:rPr>
                <w:rFonts w:hint="eastAsia"/>
                <w:i/>
                <w:color w:val="BFBFBF" w:themeColor="background1" w:themeShade="BF"/>
                <w:sz w:val="20"/>
              </w:rPr>
              <w:t xml:space="preserve">删除本节 </w:t>
            </w:r>
            <w:r>
              <w:rPr>
                <w:i/>
                <w:color w:val="BFBFBF" w:themeColor="background1" w:themeShade="BF"/>
                <w:sz w:val="20"/>
              </w:rPr>
              <w:t xml:space="preserve">                    </w:t>
            </w:r>
            <w:r>
              <w:rPr>
                <w:rFonts w:hint="eastAsia"/>
                <w:i/>
                <w:color w:val="BFBFBF" w:themeColor="background1" w:themeShade="BF"/>
                <w:sz w:val="20"/>
              </w:rPr>
              <w:t>无需再次确认</w:t>
            </w:r>
          </w:p>
          <w:p/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1668" w:type="dxa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确认方式：</w:t>
            </w:r>
          </w:p>
          <w:p>
            <w:pPr>
              <w:jc w:val="left"/>
            </w:pPr>
          </w:p>
        </w:tc>
        <w:tc>
          <w:tcPr>
            <w:tcW w:w="6854" w:type="dxa"/>
          </w:tcPr>
          <w:p>
            <w:r>
              <w:rPr/>
              <w:sym w:font="Wingdings" w:char="F06F"/>
            </w:r>
            <w:r>
              <w:t xml:space="preserve"> </w:t>
            </w:r>
            <w:r>
              <w:rPr>
                <w:rFonts w:hint="eastAsia"/>
              </w:rPr>
              <w:t xml:space="preserve">会议/面谈 </w:t>
            </w:r>
            <w:r>
              <w:t xml:space="preserve">    </w:t>
            </w:r>
            <w:r>
              <w:rPr/>
              <w:sym w:font="Wingdings" w:char="F06F"/>
            </w:r>
            <w:r>
              <w:t xml:space="preserve"> </w:t>
            </w:r>
            <w:r>
              <w:rPr>
                <w:rFonts w:hint="eastAsia"/>
              </w:rPr>
              <w:t xml:space="preserve">邮件/微信、QQ等 </w:t>
            </w:r>
            <w:r>
              <w:t xml:space="preserve"> </w:t>
            </w:r>
            <w:r>
              <w:rPr/>
              <w:sym w:font="Wingdings" w:char="F06F"/>
            </w:r>
            <w:r>
              <w:t xml:space="preserve"> </w:t>
            </w:r>
            <w:r>
              <w:rPr>
                <w:rFonts w:hint="eastAsia"/>
              </w:rPr>
              <w:t>电话沟通</w:t>
            </w:r>
          </w:p>
          <w:p>
            <w:pPr>
              <w:rPr>
                <w:u w:val="single"/>
              </w:rPr>
            </w:pPr>
            <w:r>
              <w:rPr/>
              <w:sym w:font="Wingdings" w:char="F06F"/>
            </w:r>
            <w:r>
              <w:t xml:space="preserve"> </w:t>
            </w:r>
            <w:r>
              <w:rPr>
                <w:rFonts w:hint="eastAsia"/>
              </w:rPr>
              <w:t xml:space="preserve">外部需求及问题反馈流程 </w:t>
            </w:r>
            <w:r>
              <w:t xml:space="preserve">            </w:t>
            </w:r>
            <w:r>
              <w:rPr/>
              <w:sym w:font="Wingdings" w:char="F06F"/>
            </w:r>
            <w:r>
              <w:t xml:space="preserve"> </w:t>
            </w:r>
            <w:r>
              <w:rPr>
                <w:rFonts w:hint="eastAsia"/>
              </w:rPr>
              <w:t xml:space="preserve">其他 </w:t>
            </w:r>
            <w:r>
              <w:rPr>
                <w:u w:val="single"/>
              </w:rPr>
              <w:t xml:space="preserve">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0" w:hRule="atLeast"/>
        </w:trPr>
        <w:tc>
          <w:tcPr>
            <w:tcW w:w="1668" w:type="dxa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确认人：</w:t>
            </w:r>
          </w:p>
          <w:p>
            <w:pPr>
              <w:jc w:val="left"/>
              <w:rPr>
                <w:b/>
              </w:rPr>
            </w:pPr>
            <w:r>
              <w:rPr>
                <w:rFonts w:hint="eastAsia"/>
                <w:i/>
                <w:color w:val="BFBFBF" w:themeColor="background1" w:themeShade="BF"/>
                <w:sz w:val="20"/>
              </w:rPr>
              <w:t>（签字可选）</w:t>
            </w:r>
          </w:p>
        </w:tc>
        <w:tc>
          <w:tcPr>
            <w:tcW w:w="6854" w:type="dxa"/>
          </w:tcPr>
          <w:p>
            <w:pPr>
              <w:rPr>
                <w:i/>
                <w:color w:val="BFBFBF" w:themeColor="background1" w:themeShade="BF"/>
                <w:sz w:val="20"/>
              </w:rPr>
            </w:pPr>
          </w:p>
          <w:p>
            <w:pPr>
              <w:rPr>
                <w:i/>
                <w:color w:val="BFBFBF" w:themeColor="background1" w:themeShade="BF"/>
                <w:sz w:val="20"/>
              </w:rPr>
            </w:pPr>
          </w:p>
          <w:p>
            <w:pPr>
              <w:rPr>
                <w:i/>
                <w:color w:val="BFBFBF" w:themeColor="background1" w:themeShade="BF"/>
                <w:sz w:val="20"/>
              </w:rPr>
            </w:pPr>
          </w:p>
          <w:p>
            <w:pPr>
              <w:rPr>
                <w:i/>
                <w:color w:val="BFBFBF" w:themeColor="background1" w:themeShade="BF"/>
                <w:sz w:val="20"/>
              </w:rPr>
            </w:pPr>
          </w:p>
          <w:p>
            <w:pPr>
              <w:ind w:firstLine="4320" w:firstLineChars="1800"/>
              <w:rPr>
                <w:i/>
              </w:rPr>
            </w:pPr>
            <w:r>
              <w:rPr>
                <w:rFonts w:hint="eastAsia"/>
              </w:rPr>
              <w:t xml:space="preserve">年 </w:t>
            </w:r>
            <w:r>
              <w:t xml:space="preserve">     </w:t>
            </w:r>
            <w:r>
              <w:rPr>
                <w:rFonts w:hint="eastAsia"/>
              </w:rPr>
              <w:t xml:space="preserve">月 </w:t>
            </w:r>
            <w:r>
              <w:t xml:space="preserve">     </w:t>
            </w:r>
            <w:r>
              <w:rPr>
                <w:rFonts w:hint="eastAsia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7" w:hRule="atLeast"/>
        </w:trPr>
        <w:tc>
          <w:tcPr>
            <w:tcW w:w="1668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客户方章：</w:t>
            </w:r>
          </w:p>
          <w:p>
            <w:r>
              <w:rPr>
                <w:rFonts w:hint="eastAsia"/>
                <w:i/>
                <w:color w:val="BFBFBF" w:themeColor="background1" w:themeShade="BF"/>
                <w:sz w:val="20"/>
              </w:rPr>
              <w:t>（可选或附确认过程证明附件）</w:t>
            </w:r>
          </w:p>
        </w:tc>
        <w:tc>
          <w:tcPr>
            <w:tcW w:w="6854" w:type="dxa"/>
          </w:tcPr>
          <w:p/>
        </w:tc>
      </w:tr>
    </w:tbl>
    <w:p/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李莹" w:date="2020-07-09T17:00:00Z" w:initials="L">
    <w:p>
      <w:pPr>
        <w:pStyle w:val="12"/>
      </w:pPr>
      <w:r>
        <w:rPr>
          <w:rFonts w:hint="eastAsia"/>
        </w:rPr>
        <w:t>新增</w:t>
      </w:r>
    </w:p>
  </w:comment>
  <w:comment w:id="1" w:author="李莹" w:date="2020-07-09T17:00:00Z" w:initials="L">
    <w:p>
      <w:pPr>
        <w:pStyle w:val="12"/>
      </w:pPr>
      <w:r>
        <w:rPr>
          <w:rFonts w:hint="eastAsia"/>
        </w:rPr>
        <w:t>新增</w:t>
      </w:r>
    </w:p>
  </w:comment>
  <w:comment w:id="2" w:author="李莹" w:date="2020-07-09T17:00:00Z" w:initials="L">
    <w:p>
      <w:pPr>
        <w:pStyle w:val="12"/>
      </w:pPr>
      <w:r>
        <w:rPr>
          <w:rFonts w:hint="eastAsia"/>
        </w:rPr>
        <w:t>新增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Batang">
    <w:altName w:val="Malgun Gothic"/>
    <w:panose1 w:val="02030600000101010101"/>
    <w:charset w:val="81"/>
    <w:family w:val="auto"/>
    <w:pitch w:val="default"/>
    <w:sig w:usb0="00000000" w:usb1="00000000" w:usb2="00000030" w:usb3="00000000" w:csb0="4008009F" w:csb1="DFD70000"/>
  </w:font>
  <w:font w:name="BatangChe">
    <w:altName w:val="Malgun Gothic"/>
    <w:panose1 w:val="02030609000101010101"/>
    <w:charset w:val="81"/>
    <w:family w:val="auto"/>
    <w:pitch w:val="default"/>
    <w:sig w:usb0="00000000" w:usb1="00000000" w:usb2="00000030" w:usb3="00000000" w:csb0="4008009F" w:csb1="DFD7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锐字云字库魏体1.0">
    <w:panose1 w:val="02010604000000000000"/>
    <w:charset w:val="86"/>
    <w:family w:val="auto"/>
    <w:pitch w:val="default"/>
    <w:sig w:usb0="00000003" w:usb1="080E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0"/>
      </w:pBdr>
      <w:spacing w:line="240" w:lineRule="auto"/>
      <w:rPr>
        <w:rFonts w:ascii="仿宋_GB2312" w:hAnsi="仿宋_GB2312" w:cs="仿宋_GB2312"/>
        <w:szCs w:val="18"/>
      </w:rPr>
    </w:pPr>
    <w:r>
      <w:rPr>
        <w:rFonts w:hint="eastAsia" w:ascii="仿宋_GB2312" w:hAnsi="仿宋_GB2312" w:cs="仿宋_GB2312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92202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202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rFonts w:ascii="仿宋_GB2312" w:hAnsi="仿宋_GB2312" w:cs="仿宋_GB2312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hint="eastAsia" w:ascii="仿宋_GB2312" w:hAnsi="仿宋_GB2312" w:eastAsia="仿宋_GB2312" w:cs="仿宋_GB2312"/>
                              <w:sz w:val="16"/>
                              <w:szCs w:val="16"/>
                            </w:rPr>
                            <w:t xml:space="preserve">第 </w:t>
                          </w:r>
                          <w:r>
                            <w:rPr>
                              <w:rFonts w:hint="eastAsia" w:ascii="仿宋_GB2312" w:hAnsi="仿宋_GB2312" w:cs="仿宋_GB2312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仿宋_GB2312" w:hAnsi="仿宋_GB2312" w:cs="仿宋_GB2312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仿宋_GB2312" w:hAnsi="仿宋_GB2312" w:cs="仿宋_GB2312"/>
                              <w:sz w:val="16"/>
                              <w:szCs w:val="16"/>
                            </w:rPr>
                            <w:t>5</w:t>
                          </w:r>
                          <w:r>
                            <w:rPr>
                              <w:rFonts w:hint="eastAsia" w:ascii="仿宋_GB2312" w:hAnsi="仿宋_GB2312" w:cs="仿宋_GB2312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16"/>
                              <w:szCs w:val="16"/>
                            </w:rPr>
                            <w:t xml:space="preserve"> 页 共 </w:t>
                          </w:r>
                          <w:r>
                            <w:rPr>
                              <w:rFonts w:hint="eastAsia" w:ascii="仿宋_GB2312" w:hAnsi="仿宋_GB2312" w:cs="仿宋_GB2312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仿宋_GB2312" w:hAnsi="仿宋_GB2312" w:cs="仿宋_GB2312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仿宋_GB2312" w:hAnsi="仿宋_GB2312" w:cs="仿宋_GB2312"/>
                              <w:sz w:val="16"/>
                              <w:szCs w:val="16"/>
                            </w:rPr>
                            <w:t>5</w:t>
                          </w:r>
                          <w:r>
                            <w:rPr>
                              <w:rFonts w:hint="eastAsia" w:ascii="仿宋_GB2312" w:hAnsi="仿宋_GB2312" w:cs="仿宋_GB2312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16"/>
                              <w:szCs w:val="16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72.6pt;mso-position-horizontal:center;mso-position-horizontal-relative:margin;z-index:251659264;mso-width-relative:page;mso-height-relative:page;" filled="f" stroked="f" coordsize="21600,21600" o:gfxdata="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DAxvyjUAAAABQEAAA8AAAAAAAAAAQAg&#10;AAAAIgAAAGRycy9kb3ducmV2LnhtbFBLAQIUABQAAAAIAIdO4kBLOG8iEgIAAAgEAAAOAAAAAAAA&#10;AAEAIAAAACMBAABkcnMvZTJvRG9jLnhtbFBLBQYAAAAABgAGAFkBAACn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rFonts w:ascii="仿宋_GB2312" w:hAnsi="仿宋_GB2312" w:cs="仿宋_GB2312"/>
                        <w:sz w:val="16"/>
                        <w:szCs w:val="16"/>
                      </w:rPr>
                    </w:pPr>
                    <w:r>
                      <w:rPr>
                        <w:rFonts w:hint="eastAsia" w:ascii="仿宋_GB2312" w:hAnsi="仿宋_GB2312" w:eastAsia="仿宋_GB2312" w:cs="仿宋_GB2312"/>
                        <w:sz w:val="16"/>
                        <w:szCs w:val="16"/>
                      </w:rPr>
                      <w:t xml:space="preserve">第 </w:t>
                    </w:r>
                    <w:r>
                      <w:rPr>
                        <w:rFonts w:hint="eastAsia" w:ascii="仿宋_GB2312" w:hAnsi="仿宋_GB2312" w:cs="仿宋_GB2312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eastAsia" w:ascii="仿宋_GB2312" w:hAnsi="仿宋_GB2312" w:eastAsia="仿宋_GB2312" w:cs="仿宋_GB2312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hint="eastAsia" w:ascii="仿宋_GB2312" w:hAnsi="仿宋_GB2312" w:cs="仿宋_GB2312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仿宋_GB2312" w:hAnsi="仿宋_GB2312" w:cs="仿宋_GB2312"/>
                        <w:sz w:val="16"/>
                        <w:szCs w:val="16"/>
                      </w:rPr>
                      <w:t>5</w:t>
                    </w:r>
                    <w:r>
                      <w:rPr>
                        <w:rFonts w:hint="eastAsia" w:ascii="仿宋_GB2312" w:hAnsi="仿宋_GB2312" w:cs="仿宋_GB2312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hint="eastAsia" w:ascii="仿宋_GB2312" w:hAnsi="仿宋_GB2312" w:eastAsia="仿宋_GB2312" w:cs="仿宋_GB2312"/>
                        <w:sz w:val="16"/>
                        <w:szCs w:val="16"/>
                      </w:rPr>
                      <w:t xml:space="preserve"> 页 共 </w:t>
                    </w:r>
                    <w:r>
                      <w:rPr>
                        <w:rFonts w:hint="eastAsia" w:ascii="仿宋_GB2312" w:hAnsi="仿宋_GB2312" w:cs="仿宋_GB2312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eastAsia" w:ascii="仿宋_GB2312" w:hAnsi="仿宋_GB2312" w:eastAsia="仿宋_GB2312" w:cs="仿宋_GB2312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hint="eastAsia" w:ascii="仿宋_GB2312" w:hAnsi="仿宋_GB2312" w:cs="仿宋_GB2312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仿宋_GB2312" w:hAnsi="仿宋_GB2312" w:cs="仿宋_GB2312"/>
                        <w:sz w:val="16"/>
                        <w:szCs w:val="16"/>
                      </w:rPr>
                      <w:t>5</w:t>
                    </w:r>
                    <w:r>
                      <w:rPr>
                        <w:rFonts w:hint="eastAsia" w:ascii="仿宋_GB2312" w:hAnsi="仿宋_GB2312" w:cs="仿宋_GB2312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hint="eastAsia" w:ascii="仿宋_GB2312" w:hAnsi="仿宋_GB2312" w:eastAsia="仿宋_GB2312" w:cs="仿宋_GB2312"/>
                        <w:sz w:val="16"/>
                        <w:szCs w:val="16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仿宋_GB2312" w:hAnsi="仿宋_GB2312" w:eastAsia="仿宋_GB2312" w:cs="仿宋_GB2312"/>
        <w:szCs w:val="18"/>
      </w:rPr>
      <w:t>模版编号：XXGSY•13-07-013-07（A0）-B</w:t>
    </w:r>
    <w:r>
      <w:rPr>
        <w:rFonts w:hint="eastAsia" w:ascii="仿宋_GB2312" w:hAnsi="仿宋_GB2312" w:eastAsia="仿宋_GB2312" w:cs="仿宋_GB2312"/>
        <w:szCs w:val="18"/>
      </w:rPr>
      <w:tab/>
    </w:r>
    <w:r>
      <w:rPr>
        <w:rFonts w:hint="eastAsia" w:ascii="仿宋_GB2312" w:hAnsi="仿宋_GB2312" w:eastAsia="仿宋_GB2312" w:cs="仿宋_GB2312"/>
        <w:szCs w:val="18"/>
      </w:rPr>
      <w:tab/>
    </w:r>
    <w:r>
      <w:rPr>
        <w:rFonts w:hint="eastAsia" w:ascii="仿宋_GB2312" w:hAnsi="仿宋_GB2312" w:eastAsia="仿宋_GB2312" w:cs="仿宋_GB2312"/>
        <w:szCs w:val="18"/>
      </w:rPr>
      <w:t>模版版本：A0</w:t>
    </w:r>
  </w:p>
  <w:p>
    <w:pPr>
      <w:pStyle w:val="15"/>
      <w:spacing w:line="240" w:lineRule="auto"/>
      <w:rPr>
        <w:rFonts w:ascii="仿宋_GB2312" w:hAnsi="仿宋_GB2312" w:cs="仿宋_GB2312"/>
        <w:szCs w:val="18"/>
      </w:rPr>
    </w:pPr>
    <w:r>
      <w:rPr>
        <w:rFonts w:hint="eastAsia" w:ascii="仿宋_GB2312" w:hAnsi="仿宋_GB2312" w:eastAsia="仿宋_GB2312" w:cs="仿宋_GB2312"/>
        <w:szCs w:val="18"/>
      </w:rPr>
      <w:t>模版名称：业务需求说明书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single" w:color="auto" w:sz="4" w:space="1"/>
      </w:pBdr>
      <w:rPr>
        <w:rFonts w:ascii="仿宋_GB2312" w:hAnsi="仿宋_GB2312" w:cs="仿宋_GB2312"/>
        <w:sz w:val="21"/>
        <w:szCs w:val="21"/>
      </w:rPr>
    </w:pPr>
    <w:r>
      <w:rPr>
        <w:rFonts w:hint="eastAsia" w:ascii="仿宋_GB2312" w:hAnsi="仿宋_GB2312" w:eastAsia="仿宋_GB2312" w:cs="仿宋_GB2312"/>
        <w:b/>
        <w:bCs/>
        <w:sz w:val="21"/>
        <w:szCs w:val="21"/>
      </w:rPr>
      <w:t>质量记录编号：</w:t>
    </w:r>
    <w:r>
      <w:rPr>
        <w:rFonts w:hint="eastAsia"/>
      </w:rPr>
      <w:tab/>
    </w:r>
    <w:r>
      <w:rPr>
        <w:rFonts w:hint="eastAsia" w:ascii="仿宋_GB2312" w:hAnsi="仿宋_GB2312" w:eastAsia="仿宋_GB2312" w:cs="仿宋_GB2312"/>
        <w:b/>
        <w:bCs/>
        <w:sz w:val="28"/>
        <w:szCs w:val="28"/>
      </w:rPr>
      <w:t>质量管理体系文件</w:t>
    </w:r>
    <w:r>
      <w:rPr>
        <w:rFonts w:hint="eastAsia"/>
      </w:rPr>
      <w:tab/>
    </w:r>
    <w:r>
      <w:rPr>
        <w:rFonts w:hint="eastAsia" w:ascii="仿宋_GB2312" w:hAnsi="仿宋_GB2312" w:eastAsia="仿宋_GB2312" w:cs="仿宋_GB2312"/>
        <w:b/>
        <w:bCs/>
        <w:sz w:val="21"/>
        <w:szCs w:val="21"/>
      </w:rPr>
      <w:t>保密等级：内部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F81F6F"/>
    <w:multiLevelType w:val="multilevel"/>
    <w:tmpl w:val="58F81F6F"/>
    <w:lvl w:ilvl="0" w:tentative="0">
      <w:start w:val="1"/>
      <w:numFmt w:val="decimal"/>
      <w:lvlText w:val="%1."/>
      <w:lvlJc w:val="left"/>
      <w:pPr>
        <w:ind w:left="432" w:hanging="432"/>
      </w:pPr>
      <w:rPr>
        <w:rFonts w:hint="default"/>
        <w:sz w:val="21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58F83691"/>
    <w:multiLevelType w:val="singleLevel"/>
    <w:tmpl w:val="58F83691"/>
    <w:lvl w:ilvl="0" w:tentative="0">
      <w:start w:val="1"/>
      <w:numFmt w:val="decimal"/>
      <w:pStyle w:val="21"/>
      <w:lvlText w:val="%1)"/>
      <w:lvlJc w:val="left"/>
      <w:pPr>
        <w:ind w:left="425" w:hanging="425"/>
      </w:pPr>
      <w:rPr>
        <w:rFonts w:hint="default"/>
      </w:rPr>
    </w:lvl>
  </w:abstractNum>
  <w:abstractNum w:abstractNumId="2">
    <w:nsid w:val="58F83728"/>
    <w:multiLevelType w:val="singleLevel"/>
    <w:tmpl w:val="58F83728"/>
    <w:lvl w:ilvl="0" w:tentative="0">
      <w:start w:val="1"/>
      <w:numFmt w:val="lowerLetter"/>
      <w:pStyle w:val="22"/>
      <w:lvlText w:val="%1)"/>
      <w:lvlJc w:val="left"/>
      <w:pPr>
        <w:tabs>
          <w:tab w:val="left" w:pos="0"/>
        </w:tabs>
        <w:ind w:left="0" w:firstLine="0"/>
      </w:pPr>
      <w:rPr>
        <w:rFonts w:hint="default"/>
      </w:rPr>
    </w:lvl>
  </w:abstractNum>
  <w:abstractNum w:abstractNumId="3">
    <w:nsid w:val="58F8446B"/>
    <w:multiLevelType w:val="multilevel"/>
    <w:tmpl w:val="58F8446B"/>
    <w:lvl w:ilvl="0" w:tentative="0">
      <w:start w:val="1"/>
      <w:numFmt w:val="decimal"/>
      <w:pStyle w:val="2"/>
      <w:lvlText w:val="%1."/>
      <w:lvlJc w:val="left"/>
      <w:pPr>
        <w:tabs>
          <w:tab w:val="left" w:pos="432"/>
        </w:tabs>
        <w:ind w:left="432" w:hanging="432"/>
      </w:pPr>
      <w:rPr>
        <w:rFonts w:hint="default" w:ascii="Times New Roman" w:hAnsi="Times New Roman" w:cs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100"/>
        <w:kern w:val="0"/>
        <w:position w:val="0"/>
        <w:sz w:val="24"/>
        <w:szCs w:val="24"/>
        <w:u w:val="none"/>
        <w:vertAlign w:val="baseline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0"/>
        </w:tabs>
        <w:ind w:left="0" w:firstLine="448"/>
      </w:pPr>
      <w:rPr>
        <w:rFonts w:hint="default" w:ascii="宋体" w:hAnsi="宋体" w:cs="宋体"/>
        <w:sz w:val="24"/>
        <w:szCs w:val="24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0"/>
        </w:tabs>
        <w:ind w:left="0" w:firstLine="448"/>
      </w:pPr>
      <w:rPr>
        <w:rFonts w:hint="default" w:cs="宋体"/>
        <w:sz w:val="24"/>
        <w:szCs w:val="24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38237A"/>
    <w:rsid w:val="00010FCD"/>
    <w:rsid w:val="000C5D08"/>
    <w:rsid w:val="001703E4"/>
    <w:rsid w:val="00174E5F"/>
    <w:rsid w:val="001E4D5A"/>
    <w:rsid w:val="00272667"/>
    <w:rsid w:val="003660AB"/>
    <w:rsid w:val="00373240"/>
    <w:rsid w:val="00374334"/>
    <w:rsid w:val="004E2CAD"/>
    <w:rsid w:val="00527842"/>
    <w:rsid w:val="00607791"/>
    <w:rsid w:val="0062298E"/>
    <w:rsid w:val="00623F34"/>
    <w:rsid w:val="00673B32"/>
    <w:rsid w:val="006F2409"/>
    <w:rsid w:val="00736DD7"/>
    <w:rsid w:val="00744B5C"/>
    <w:rsid w:val="00755256"/>
    <w:rsid w:val="00785DDD"/>
    <w:rsid w:val="007B50BA"/>
    <w:rsid w:val="007E1FC5"/>
    <w:rsid w:val="00816FF6"/>
    <w:rsid w:val="008319C7"/>
    <w:rsid w:val="00942093"/>
    <w:rsid w:val="009D43F8"/>
    <w:rsid w:val="009F46C2"/>
    <w:rsid w:val="00A12697"/>
    <w:rsid w:val="00AA1A30"/>
    <w:rsid w:val="00B31AAA"/>
    <w:rsid w:val="00BA3661"/>
    <w:rsid w:val="00BD3377"/>
    <w:rsid w:val="00C828B4"/>
    <w:rsid w:val="00D476DC"/>
    <w:rsid w:val="00D915C0"/>
    <w:rsid w:val="00D97F1F"/>
    <w:rsid w:val="00DE5B1B"/>
    <w:rsid w:val="00DF3997"/>
    <w:rsid w:val="00E010FA"/>
    <w:rsid w:val="00E01AC2"/>
    <w:rsid w:val="00E56179"/>
    <w:rsid w:val="00E73050"/>
    <w:rsid w:val="00E81AA0"/>
    <w:rsid w:val="00EA1490"/>
    <w:rsid w:val="00F36216"/>
    <w:rsid w:val="00F608BE"/>
    <w:rsid w:val="00F978B1"/>
    <w:rsid w:val="00FB73BD"/>
    <w:rsid w:val="01AC20AE"/>
    <w:rsid w:val="02953288"/>
    <w:rsid w:val="0E38237A"/>
    <w:rsid w:val="10D97D8D"/>
    <w:rsid w:val="113E54E4"/>
    <w:rsid w:val="181A43C2"/>
    <w:rsid w:val="1CA42149"/>
    <w:rsid w:val="263F1A0E"/>
    <w:rsid w:val="27DB7B46"/>
    <w:rsid w:val="2DBF7300"/>
    <w:rsid w:val="372F1A4A"/>
    <w:rsid w:val="4563612F"/>
    <w:rsid w:val="5B3B5F0B"/>
    <w:rsid w:val="5EB96D2E"/>
    <w:rsid w:val="5F834E1B"/>
    <w:rsid w:val="64716FD6"/>
    <w:rsid w:val="64DD534F"/>
    <w:rsid w:val="658516E1"/>
    <w:rsid w:val="721D558F"/>
    <w:rsid w:val="7E531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/>
      <w:keepLines/>
      <w:widowControl w:val="0"/>
      <w:spacing w:line="360" w:lineRule="auto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numPr>
        <w:ilvl w:val="0"/>
        <w:numId w:val="1"/>
      </w:numPr>
      <w:outlineLvl w:val="0"/>
    </w:pPr>
    <w:rPr>
      <w:b/>
      <w:kern w:val="44"/>
    </w:rPr>
  </w:style>
  <w:style w:type="paragraph" w:styleId="3">
    <w:name w:val="heading 2"/>
    <w:basedOn w:val="1"/>
    <w:next w:val="1"/>
    <w:unhideWhenUsed/>
    <w:qFormat/>
    <w:uiPriority w:val="0"/>
    <w:pPr>
      <w:numPr>
        <w:ilvl w:val="1"/>
        <w:numId w:val="1"/>
      </w:numPr>
      <w:tabs>
        <w:tab w:val="left" w:pos="432"/>
      </w:tabs>
      <w:outlineLvl w:val="1"/>
    </w:pPr>
    <w:rPr>
      <w:rFonts w:ascii="Arial" w:hAnsi="Arial" w:eastAsia="宋体"/>
    </w:rPr>
  </w:style>
  <w:style w:type="paragraph" w:styleId="4">
    <w:name w:val="heading 3"/>
    <w:basedOn w:val="1"/>
    <w:next w:val="1"/>
    <w:unhideWhenUsed/>
    <w:qFormat/>
    <w:uiPriority w:val="0"/>
    <w:pPr>
      <w:numPr>
        <w:ilvl w:val="2"/>
        <w:numId w:val="1"/>
      </w:numPr>
      <w:tabs>
        <w:tab w:val="left" w:pos="432"/>
        <w:tab w:val="left" w:pos="448"/>
      </w:tabs>
      <w:outlineLvl w:val="2"/>
    </w:pPr>
  </w:style>
  <w:style w:type="paragraph" w:styleId="5">
    <w:name w:val="heading 4"/>
    <w:basedOn w:val="1"/>
    <w:next w:val="1"/>
    <w:unhideWhenUsed/>
    <w:qFormat/>
    <w:uiPriority w:val="0"/>
    <w:pPr>
      <w:numPr>
        <w:ilvl w:val="3"/>
        <w:numId w:val="2"/>
      </w:numPr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numPr>
        <w:ilvl w:val="5"/>
        <w:numId w:val="1"/>
      </w:numPr>
      <w:spacing w:before="240" w:after="64" w:line="317" w:lineRule="auto"/>
      <w:outlineLvl w:val="5"/>
    </w:pPr>
    <w:rPr>
      <w:rFonts w:ascii="Arial" w:hAnsi="Arial" w:eastAsia="黑体"/>
      <w:b/>
    </w:rPr>
  </w:style>
  <w:style w:type="paragraph" w:styleId="8">
    <w:name w:val="heading 7"/>
    <w:basedOn w:val="1"/>
    <w:next w:val="1"/>
    <w:unhideWhenUsed/>
    <w:qFormat/>
    <w:uiPriority w:val="0"/>
    <w:pPr>
      <w:numPr>
        <w:ilvl w:val="6"/>
        <w:numId w:val="1"/>
      </w:numPr>
      <w:spacing w:before="240" w:after="64" w:line="317" w:lineRule="auto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0"/>
    <w:pPr>
      <w:numPr>
        <w:ilvl w:val="7"/>
        <w:numId w:val="1"/>
      </w:numPr>
      <w:spacing w:before="240" w:after="64" w:line="317" w:lineRule="auto"/>
      <w:outlineLvl w:val="7"/>
    </w:pPr>
    <w:rPr>
      <w:rFonts w:ascii="Arial" w:hAnsi="Arial" w:eastAsia="黑体"/>
    </w:rPr>
  </w:style>
  <w:style w:type="paragraph" w:styleId="10">
    <w:name w:val="heading 9"/>
    <w:basedOn w:val="1"/>
    <w:next w:val="1"/>
    <w:unhideWhenUsed/>
    <w:qFormat/>
    <w:uiPriority w:val="0"/>
    <w:pPr>
      <w:numPr>
        <w:ilvl w:val="8"/>
        <w:numId w:val="1"/>
      </w:numPr>
      <w:spacing w:before="240" w:after="64" w:line="317" w:lineRule="auto"/>
      <w:outlineLvl w:val="8"/>
    </w:pPr>
    <w:rPr>
      <w:rFonts w:ascii="Arial" w:hAnsi="Arial" w:eastAsia="黑体"/>
      <w:sz w:val="21"/>
    </w:rPr>
  </w:style>
  <w:style w:type="character" w:default="1" w:styleId="17">
    <w:name w:val="Default Paragraph Font"/>
    <w:unhideWhenUsed/>
    <w:uiPriority w:val="1"/>
  </w:style>
  <w:style w:type="table" w:default="1" w:styleId="19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subject"/>
    <w:basedOn w:val="12"/>
    <w:next w:val="12"/>
    <w:link w:val="24"/>
    <w:qFormat/>
    <w:uiPriority w:val="0"/>
    <w:rPr>
      <w:b/>
      <w:bCs/>
    </w:rPr>
  </w:style>
  <w:style w:type="paragraph" w:styleId="12">
    <w:name w:val="annotation text"/>
    <w:basedOn w:val="1"/>
    <w:link w:val="23"/>
    <w:qFormat/>
    <w:uiPriority w:val="0"/>
    <w:pPr>
      <w:jc w:val="left"/>
    </w:pPr>
  </w:style>
  <w:style w:type="paragraph" w:styleId="13">
    <w:name w:val="Normal Indent"/>
    <w:basedOn w:val="1"/>
    <w:qFormat/>
    <w:uiPriority w:val="0"/>
    <w:pPr>
      <w:ind w:firstLine="499"/>
    </w:pPr>
    <w:rPr>
      <w:szCs w:val="20"/>
    </w:rPr>
  </w:style>
  <w:style w:type="paragraph" w:styleId="14">
    <w:name w:val="Balloon Text"/>
    <w:basedOn w:val="1"/>
    <w:link w:val="25"/>
    <w:qFormat/>
    <w:uiPriority w:val="0"/>
    <w:pPr>
      <w:spacing w:line="240" w:lineRule="auto"/>
    </w:pPr>
    <w:rPr>
      <w:sz w:val="18"/>
      <w:szCs w:val="18"/>
    </w:r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character" w:styleId="18">
    <w:name w:val="annotation reference"/>
    <w:basedOn w:val="17"/>
    <w:qFormat/>
    <w:uiPriority w:val="0"/>
    <w:rPr>
      <w:sz w:val="21"/>
      <w:szCs w:val="21"/>
    </w:rPr>
  </w:style>
  <w:style w:type="table" w:styleId="20">
    <w:name w:val="Table Grid"/>
    <w:basedOn w:val="1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21">
    <w:name w:val="正文编号1)"/>
    <w:basedOn w:val="1"/>
    <w:qFormat/>
    <w:uiPriority w:val="0"/>
    <w:pPr>
      <w:numPr>
        <w:ilvl w:val="0"/>
        <w:numId w:val="3"/>
      </w:numPr>
      <w:tabs>
        <w:tab w:val="left" w:pos="420"/>
      </w:tabs>
      <w:ind w:left="905" w:leftChars="200" w:firstLine="0"/>
    </w:pPr>
  </w:style>
  <w:style w:type="paragraph" w:customStyle="1" w:styleId="22">
    <w:name w:val="正文编号a)"/>
    <w:basedOn w:val="1"/>
    <w:qFormat/>
    <w:uiPriority w:val="0"/>
    <w:pPr>
      <w:numPr>
        <w:ilvl w:val="0"/>
        <w:numId w:val="4"/>
      </w:numPr>
      <w:tabs>
        <w:tab w:val="left" w:pos="420"/>
        <w:tab w:val="clear" w:pos="0"/>
      </w:tabs>
      <w:ind w:left="480" w:leftChars="200"/>
    </w:pPr>
  </w:style>
  <w:style w:type="character" w:customStyle="1" w:styleId="23">
    <w:name w:val="批注文字 字符"/>
    <w:basedOn w:val="17"/>
    <w:link w:val="12"/>
    <w:uiPriority w:val="0"/>
    <w:rPr>
      <w:kern w:val="2"/>
      <w:sz w:val="24"/>
      <w:szCs w:val="24"/>
    </w:rPr>
  </w:style>
  <w:style w:type="character" w:customStyle="1" w:styleId="24">
    <w:name w:val="批注主题 字符"/>
    <w:basedOn w:val="23"/>
    <w:link w:val="11"/>
    <w:uiPriority w:val="0"/>
    <w:rPr>
      <w:b/>
      <w:bCs/>
      <w:kern w:val="2"/>
      <w:sz w:val="24"/>
      <w:szCs w:val="24"/>
    </w:rPr>
  </w:style>
  <w:style w:type="character" w:customStyle="1" w:styleId="25">
    <w:name w:val="批注框文本 字符"/>
    <w:basedOn w:val="17"/>
    <w:link w:val="14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中车信息</Company>
  <Pages>5</Pages>
  <Words>260</Words>
  <Characters>1486</Characters>
  <Lines>12</Lines>
  <Paragraphs>3</Paragraphs>
  <TotalTime>119</TotalTime>
  <ScaleCrop>false</ScaleCrop>
  <LinksUpToDate>false</LinksUpToDate>
  <CharactersWithSpaces>1743</CharactersWithSpaces>
  <Application>WPS Office_10.8.0.6470_F1E327BC-269C-435d-A152-05C5408002CA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2017-04-20T00:57:00Z</dcterms:created>
  <dc:creator>品质部</dc:creator>
  <cp:lastModifiedBy>Amy</cp:lastModifiedBy>
  <dcterms:modified xsi:type="dcterms:W3CDTF">2020-12-23T03:35:42Z</dcterms:modified>
  <dc:subject>程序文件模版</dc:subject>
  <dc:title>程序文件模版</dc:title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2052-10.8.0.6470</vt:lpwstr>
  </property>
</Properties>
</file>