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64198" w14:textId="2B6D2E48" w:rsidR="00FD629D" w:rsidRPr="001A26D7" w:rsidRDefault="00FD629D" w:rsidP="00F44047">
      <w:pPr>
        <w:pStyle w:val="Title"/>
        <w:rPr>
          <w:b/>
          <w:szCs w:val="24"/>
        </w:rPr>
      </w:pPr>
      <w:r w:rsidRPr="001A26D7">
        <w:rPr>
          <w:szCs w:val="24"/>
        </w:rPr>
        <w:t xml:space="preserve">PROBLEM SET </w:t>
      </w:r>
      <w:r w:rsidR="00783F04">
        <w:rPr>
          <w:szCs w:val="24"/>
        </w:rPr>
        <w:t>3</w:t>
      </w:r>
      <w:r w:rsidR="00F44047">
        <w:rPr>
          <w:szCs w:val="24"/>
        </w:rPr>
        <w:br/>
      </w:r>
      <w:r w:rsidRPr="00512D87">
        <w:rPr>
          <w:b/>
          <w:szCs w:val="24"/>
        </w:rPr>
        <w:t xml:space="preserve">Due on </w:t>
      </w:r>
      <w:r w:rsidR="00874497">
        <w:rPr>
          <w:b/>
          <w:szCs w:val="24"/>
        </w:rPr>
        <w:t>Monday</w:t>
      </w:r>
      <w:r w:rsidRPr="00512D87">
        <w:rPr>
          <w:b/>
          <w:szCs w:val="24"/>
        </w:rPr>
        <w:t xml:space="preserve"> </w:t>
      </w:r>
      <w:r w:rsidRPr="00874497">
        <w:rPr>
          <w:b/>
          <w:szCs w:val="24"/>
        </w:rPr>
        <w:t xml:space="preserve">April </w:t>
      </w:r>
      <w:r w:rsidR="00783F04">
        <w:rPr>
          <w:b/>
          <w:szCs w:val="24"/>
        </w:rPr>
        <w:t>4</w:t>
      </w:r>
      <w:r w:rsidRPr="00874497">
        <w:rPr>
          <w:b/>
          <w:szCs w:val="24"/>
        </w:rPr>
        <w:t>, 202</w:t>
      </w:r>
      <w:r w:rsidR="00783F04">
        <w:rPr>
          <w:b/>
          <w:szCs w:val="24"/>
        </w:rPr>
        <w:t>2</w:t>
      </w:r>
      <w:r w:rsidRPr="00874497">
        <w:rPr>
          <w:b/>
          <w:szCs w:val="24"/>
        </w:rPr>
        <w:t xml:space="preserve">, </w:t>
      </w:r>
      <w:r w:rsidR="00783F04">
        <w:rPr>
          <w:b/>
          <w:szCs w:val="24"/>
        </w:rPr>
        <w:t>10:00</w:t>
      </w:r>
      <w:r w:rsidRPr="00874497">
        <w:rPr>
          <w:b/>
          <w:szCs w:val="24"/>
        </w:rPr>
        <w:t xml:space="preserve"> am</w:t>
      </w:r>
      <w:r w:rsidR="00F44047" w:rsidRPr="00874497">
        <w:rPr>
          <w:b/>
          <w:szCs w:val="24"/>
        </w:rPr>
        <w:t xml:space="preserve"> ET</w:t>
      </w:r>
    </w:p>
    <w:p w14:paraId="79DF21A8" w14:textId="77777777" w:rsidR="00FD629D" w:rsidRPr="001A26D7" w:rsidRDefault="00FD629D" w:rsidP="00FD629D">
      <w:pPr>
        <w:pStyle w:val="Title"/>
        <w:rPr>
          <w:szCs w:val="24"/>
        </w:rPr>
      </w:pPr>
    </w:p>
    <w:p w14:paraId="22B14F19" w14:textId="77777777" w:rsidR="001846D5" w:rsidRPr="005C4E19" w:rsidRDefault="001846D5" w:rsidP="001846D5">
      <w:pPr>
        <w:pStyle w:val="Title"/>
        <w:jc w:val="left"/>
        <w:rPr>
          <w:szCs w:val="24"/>
        </w:rPr>
      </w:pPr>
      <w:r w:rsidRPr="005C4E19">
        <w:rPr>
          <w:szCs w:val="24"/>
        </w:rPr>
        <w:t>I - INSTRUCTIONS</w:t>
      </w:r>
    </w:p>
    <w:p w14:paraId="073423EA" w14:textId="77777777" w:rsidR="001846D5" w:rsidRPr="005C4E19" w:rsidRDefault="001846D5" w:rsidP="001846D5">
      <w:pPr>
        <w:pStyle w:val="Title"/>
        <w:spacing w:after="240"/>
        <w:jc w:val="left"/>
        <w:rPr>
          <w:szCs w:val="24"/>
          <w:u w:val="none"/>
        </w:rPr>
      </w:pPr>
      <w:r w:rsidRPr="005C4E19">
        <w:rPr>
          <w:szCs w:val="24"/>
          <w:u w:val="none"/>
        </w:rPr>
        <w:t>To successfully complete this problem set, please follow these steps:</w:t>
      </w:r>
    </w:p>
    <w:p w14:paraId="76527377" w14:textId="77777777" w:rsidR="001846D5" w:rsidRPr="005C4E19" w:rsidRDefault="001846D5" w:rsidP="001846D5">
      <w:pPr>
        <w:pStyle w:val="ListParagraph"/>
        <w:numPr>
          <w:ilvl w:val="0"/>
          <w:numId w:val="9"/>
        </w:numPr>
        <w:spacing w:after="240" w:line="240" w:lineRule="auto"/>
        <w:contextualSpacing w:val="0"/>
        <w:rPr>
          <w:bCs/>
        </w:rPr>
      </w:pPr>
      <w:r w:rsidRPr="005C4E19">
        <w:rPr>
          <w:bCs/>
        </w:rPr>
        <w:t>Download this Word document file into your computer</w:t>
      </w:r>
      <w:r>
        <w:rPr>
          <w:bCs/>
        </w:rPr>
        <w:t xml:space="preserve"> and download the datasets into a data subfolder in your problem set-specific RStudio Project directory.</w:t>
      </w:r>
    </w:p>
    <w:p w14:paraId="5424838E" w14:textId="5DC630F4" w:rsidR="001846D5" w:rsidRPr="005C4E19" w:rsidRDefault="001846D5" w:rsidP="001846D5">
      <w:pPr>
        <w:pStyle w:val="ListParagraph"/>
        <w:numPr>
          <w:ilvl w:val="0"/>
          <w:numId w:val="9"/>
        </w:numPr>
        <w:spacing w:after="240" w:line="240" w:lineRule="auto"/>
        <w:contextualSpacing w:val="0"/>
      </w:pPr>
      <w:r w:rsidRPr="005C4E19">
        <w:rPr>
          <w:bCs/>
        </w:rPr>
        <w:t>Insert your answers into this document</w:t>
      </w:r>
      <w:r>
        <w:rPr>
          <w:bCs/>
        </w:rPr>
        <w:t xml:space="preserve"> and organize your code in a R</w:t>
      </w:r>
      <w:r w:rsidR="003E3089">
        <w:rPr>
          <w:bCs/>
        </w:rPr>
        <w:t xml:space="preserve"> </w:t>
      </w:r>
      <w:r>
        <w:rPr>
          <w:bCs/>
        </w:rPr>
        <w:t>script</w:t>
      </w:r>
      <w:r w:rsidRPr="005C4E19">
        <w:rPr>
          <w:bCs/>
        </w:rPr>
        <w:t>.</w:t>
      </w:r>
      <w:r w:rsidRPr="005C4E19">
        <w:t xml:space="preserve"> </w:t>
      </w:r>
      <w:r>
        <w:t xml:space="preserve">You can also </w:t>
      </w:r>
      <w:r w:rsidRPr="005C4E19">
        <w:t>insert non-Word objects such as handwritten work or screenshot</w:t>
      </w:r>
      <w:r>
        <w:t>s</w:t>
      </w:r>
      <w:r w:rsidRPr="005C4E19">
        <w:t xml:space="preserve"> in your answers.</w:t>
      </w:r>
    </w:p>
    <w:p w14:paraId="17D7CB03" w14:textId="77777777" w:rsidR="001846D5" w:rsidRPr="005C4E19" w:rsidRDefault="001846D5" w:rsidP="001846D5">
      <w:pPr>
        <w:pStyle w:val="ListParagraph"/>
        <w:numPr>
          <w:ilvl w:val="0"/>
          <w:numId w:val="9"/>
        </w:numPr>
        <w:spacing w:before="240" w:after="240" w:line="240" w:lineRule="auto"/>
        <w:contextualSpacing w:val="0"/>
      </w:pPr>
      <w:r w:rsidRPr="004205B5">
        <w:rPr>
          <w:bCs/>
        </w:rPr>
        <w:t>Once your document is complete, please save it as a PDF</w:t>
      </w:r>
      <w:r w:rsidRPr="005C4E19">
        <w:t xml:space="preserve">. </w:t>
      </w:r>
    </w:p>
    <w:p w14:paraId="4C93DF32" w14:textId="77777777" w:rsidR="001846D5" w:rsidRPr="005C4E19" w:rsidRDefault="001846D5" w:rsidP="001846D5">
      <w:pPr>
        <w:pStyle w:val="ListParagraph"/>
        <w:numPr>
          <w:ilvl w:val="0"/>
          <w:numId w:val="9"/>
        </w:numPr>
        <w:spacing w:before="240" w:after="240" w:line="240" w:lineRule="auto"/>
        <w:contextualSpacing w:val="0"/>
        <w:rPr>
          <w:bCs/>
        </w:rPr>
      </w:pPr>
      <w:r w:rsidRPr="005C4E19">
        <w:rPr>
          <w:bCs/>
        </w:rPr>
        <w:t xml:space="preserve">Please submit an electronic copy of the </w:t>
      </w:r>
      <w:r w:rsidRPr="004205B5">
        <w:rPr>
          <w:b/>
        </w:rPr>
        <w:t>PDF</w:t>
      </w:r>
      <w:r w:rsidRPr="005C4E19">
        <w:rPr>
          <w:bCs/>
        </w:rPr>
        <w:t xml:space="preserve"> </w:t>
      </w:r>
      <w:r>
        <w:rPr>
          <w:bCs/>
        </w:rPr>
        <w:t xml:space="preserve">and your </w:t>
      </w:r>
      <w:r w:rsidRPr="00FC5EDD">
        <w:rPr>
          <w:b/>
        </w:rPr>
        <w:t>replicable R script</w:t>
      </w:r>
      <w:r w:rsidRPr="005C4E19">
        <w:rPr>
          <w:bCs/>
        </w:rPr>
        <w:t xml:space="preserve"> to the Canvas assignment page. </w:t>
      </w:r>
    </w:p>
    <w:p w14:paraId="5FE66857" w14:textId="77777777" w:rsidR="001846D5" w:rsidRPr="005C4E19" w:rsidRDefault="001846D5" w:rsidP="001846D5">
      <w:pPr>
        <w:spacing w:before="360" w:after="120"/>
        <w:rPr>
          <w:u w:val="single"/>
        </w:rPr>
      </w:pPr>
      <w:r w:rsidRPr="005C4E19">
        <w:rPr>
          <w:u w:val="single"/>
        </w:rPr>
        <w:t>II - IDENTIFICATION</w:t>
      </w:r>
    </w:p>
    <w:p w14:paraId="253DB004" w14:textId="77777777" w:rsidR="001846D5" w:rsidRPr="005C4E19" w:rsidRDefault="001846D5" w:rsidP="001846D5">
      <w:pPr>
        <w:numPr>
          <w:ilvl w:val="0"/>
          <w:numId w:val="14"/>
        </w:numPr>
        <w:spacing w:after="240"/>
        <w:rPr>
          <w:bCs/>
        </w:rPr>
      </w:pPr>
      <w:r w:rsidRPr="005C4E19">
        <w:rPr>
          <w:bCs/>
        </w:rPr>
        <w:t>Your information</w:t>
      </w:r>
    </w:p>
    <w:tbl>
      <w:tblPr>
        <w:tblW w:w="7260" w:type="dxa"/>
        <w:tblInd w:w="1368" w:type="dxa"/>
        <w:tblBorders>
          <w:top w:val="single" w:sz="4" w:space="0" w:color="auto"/>
          <w:left w:val="single" w:sz="4" w:space="0" w:color="auto"/>
          <w:bottom w:val="single" w:sz="4" w:space="0" w:color="auto"/>
          <w:right w:val="single" w:sz="4" w:space="0" w:color="auto"/>
        </w:tblBorders>
        <w:shd w:val="solid" w:color="FFF2CC" w:fill="auto"/>
        <w:tblLook w:val="04A0" w:firstRow="1" w:lastRow="0" w:firstColumn="1" w:lastColumn="0" w:noHBand="0" w:noVBand="1"/>
      </w:tblPr>
      <w:tblGrid>
        <w:gridCol w:w="2360"/>
        <w:gridCol w:w="4900"/>
      </w:tblGrid>
      <w:tr w:rsidR="001846D5" w:rsidRPr="005C4E19" w14:paraId="2E77C132" w14:textId="77777777" w:rsidTr="00B57C38">
        <w:trPr>
          <w:trHeight w:val="534"/>
        </w:trPr>
        <w:tc>
          <w:tcPr>
            <w:tcW w:w="2360" w:type="dxa"/>
            <w:shd w:val="solid" w:color="FFF2CC" w:fill="auto"/>
          </w:tcPr>
          <w:p w14:paraId="4A965E32" w14:textId="77777777" w:rsidR="001846D5" w:rsidRPr="005C4E19" w:rsidRDefault="001846D5" w:rsidP="00B57C38">
            <w:pPr>
              <w:spacing w:after="120"/>
            </w:pPr>
            <w:r w:rsidRPr="005C4E19">
              <w:t>Your Last Name:</w:t>
            </w:r>
          </w:p>
        </w:tc>
        <w:tc>
          <w:tcPr>
            <w:tcW w:w="4900" w:type="dxa"/>
            <w:shd w:val="solid" w:color="FFF2CC" w:fill="auto"/>
          </w:tcPr>
          <w:p w14:paraId="05A88EB7" w14:textId="5F719F8E" w:rsidR="001846D5" w:rsidRPr="005C4E19" w:rsidRDefault="003A15AA" w:rsidP="00B57C38">
            <w:pPr>
              <w:spacing w:after="120"/>
              <w:rPr>
                <w:i/>
              </w:rPr>
            </w:pPr>
            <w:r>
              <w:rPr>
                <w:rFonts w:asciiTheme="minorEastAsia" w:eastAsiaTheme="minorEastAsia" w:hAnsiTheme="minorEastAsia" w:hint="eastAsia"/>
                <w:i/>
                <w:lang w:eastAsia="ja-JP"/>
              </w:rPr>
              <w:t>Takata</w:t>
            </w:r>
          </w:p>
        </w:tc>
      </w:tr>
      <w:tr w:rsidR="001846D5" w:rsidRPr="005C4E19" w14:paraId="28512FCD" w14:textId="77777777" w:rsidTr="00B57C38">
        <w:trPr>
          <w:trHeight w:val="452"/>
        </w:trPr>
        <w:tc>
          <w:tcPr>
            <w:tcW w:w="2360" w:type="dxa"/>
            <w:shd w:val="solid" w:color="FFF2CC" w:fill="auto"/>
          </w:tcPr>
          <w:p w14:paraId="433B7647" w14:textId="77777777" w:rsidR="001846D5" w:rsidRPr="005C4E19" w:rsidRDefault="001846D5" w:rsidP="00B57C38">
            <w:pPr>
              <w:spacing w:after="120"/>
            </w:pPr>
            <w:r w:rsidRPr="005C4E19">
              <w:t>Your First Name:</w:t>
            </w:r>
          </w:p>
        </w:tc>
        <w:tc>
          <w:tcPr>
            <w:tcW w:w="4900" w:type="dxa"/>
            <w:shd w:val="solid" w:color="FFF2CC" w:fill="auto"/>
          </w:tcPr>
          <w:p w14:paraId="5B3556D6" w14:textId="685ADD02" w:rsidR="001846D5" w:rsidRPr="003A15AA" w:rsidRDefault="003A15AA" w:rsidP="00B57C38">
            <w:pPr>
              <w:spacing w:after="120"/>
              <w:rPr>
                <w:rFonts w:eastAsiaTheme="minorEastAsia" w:hint="eastAsia"/>
                <w:i/>
                <w:lang w:eastAsia="ja-JP"/>
              </w:rPr>
            </w:pPr>
            <w:r>
              <w:rPr>
                <w:rFonts w:eastAsiaTheme="minorEastAsia" w:hint="eastAsia"/>
                <w:i/>
                <w:lang w:eastAsia="ja-JP"/>
              </w:rPr>
              <w:t>K</w:t>
            </w:r>
            <w:r>
              <w:rPr>
                <w:rFonts w:eastAsiaTheme="minorEastAsia"/>
                <w:i/>
                <w:lang w:eastAsia="ja-JP"/>
              </w:rPr>
              <w:t>ohei</w:t>
            </w:r>
          </w:p>
        </w:tc>
      </w:tr>
    </w:tbl>
    <w:p w14:paraId="4DA3A011" w14:textId="77777777" w:rsidR="001846D5" w:rsidRPr="005C4E19" w:rsidRDefault="001846D5" w:rsidP="001846D5">
      <w:pPr>
        <w:pStyle w:val="Title"/>
        <w:ind w:left="720"/>
        <w:jc w:val="left"/>
        <w:rPr>
          <w:szCs w:val="22"/>
        </w:rPr>
      </w:pPr>
    </w:p>
    <w:p w14:paraId="194088CA" w14:textId="77777777" w:rsidR="001846D5" w:rsidRPr="005C4E19" w:rsidRDefault="001846D5" w:rsidP="001846D5">
      <w:pPr>
        <w:pStyle w:val="Title"/>
        <w:spacing w:after="240"/>
        <w:ind w:left="720"/>
        <w:jc w:val="left"/>
        <w:rPr>
          <w:b/>
          <w:szCs w:val="22"/>
          <w:u w:val="none"/>
        </w:rPr>
      </w:pPr>
      <w:r w:rsidRPr="00186AA9">
        <w:rPr>
          <w:bCs/>
          <w:szCs w:val="22"/>
          <w:u w:val="none"/>
        </w:rPr>
        <w:t>(2)</w:t>
      </w:r>
      <w:r w:rsidRPr="005C4E19">
        <w:rPr>
          <w:bCs/>
          <w:szCs w:val="22"/>
          <w:u w:val="none"/>
        </w:rPr>
        <w:t xml:space="preserve"> Group Members (please list the classmates you worked with on this problem set):</w:t>
      </w:r>
    </w:p>
    <w:tbl>
      <w:tblPr>
        <w:tblW w:w="7247" w:type="dxa"/>
        <w:tblInd w:w="1368" w:type="dxa"/>
        <w:tblBorders>
          <w:top w:val="single" w:sz="4" w:space="0" w:color="auto"/>
          <w:left w:val="single" w:sz="4" w:space="0" w:color="auto"/>
          <w:bottom w:val="single" w:sz="4" w:space="0" w:color="auto"/>
          <w:right w:val="single" w:sz="4" w:space="0" w:color="auto"/>
        </w:tblBorders>
        <w:shd w:val="solid" w:color="FFF2CC" w:fill="auto"/>
        <w:tblLook w:val="04A0" w:firstRow="1" w:lastRow="0" w:firstColumn="1" w:lastColumn="0" w:noHBand="0" w:noVBand="1"/>
      </w:tblPr>
      <w:tblGrid>
        <w:gridCol w:w="7247"/>
      </w:tblGrid>
      <w:tr w:rsidR="001846D5" w:rsidRPr="005C4E19" w14:paraId="5C76912E" w14:textId="77777777" w:rsidTr="00B57C38">
        <w:trPr>
          <w:trHeight w:val="743"/>
        </w:trPr>
        <w:tc>
          <w:tcPr>
            <w:tcW w:w="7247" w:type="dxa"/>
            <w:shd w:val="solid" w:color="FFF2CC" w:fill="auto"/>
          </w:tcPr>
          <w:p w14:paraId="5BCC7457" w14:textId="77777777" w:rsidR="001846D5" w:rsidRPr="005C4E19" w:rsidRDefault="001846D5" w:rsidP="00B57C38">
            <w:pPr>
              <w:pStyle w:val="Title"/>
              <w:jc w:val="left"/>
              <w:rPr>
                <w:i/>
                <w:szCs w:val="22"/>
                <w:u w:val="none"/>
              </w:rPr>
            </w:pPr>
          </w:p>
          <w:p w14:paraId="4D9807F8" w14:textId="77777777" w:rsidR="001846D5" w:rsidRPr="005C4E19" w:rsidRDefault="001846D5" w:rsidP="00B57C38">
            <w:pPr>
              <w:pStyle w:val="Title"/>
              <w:jc w:val="left"/>
              <w:rPr>
                <w:i/>
                <w:szCs w:val="22"/>
                <w:u w:val="none"/>
              </w:rPr>
            </w:pPr>
          </w:p>
        </w:tc>
      </w:tr>
    </w:tbl>
    <w:p w14:paraId="4BAC749E" w14:textId="77777777" w:rsidR="001846D5" w:rsidRPr="005C4E19" w:rsidRDefault="001846D5" w:rsidP="001846D5">
      <w:pPr>
        <w:pStyle w:val="NormalWeb"/>
        <w:numPr>
          <w:ilvl w:val="0"/>
          <w:numId w:val="19"/>
        </w:numPr>
        <w:spacing w:before="240" w:beforeAutospacing="1" w:after="120" w:line="240" w:lineRule="auto"/>
        <w:jc w:val="both"/>
        <w:rPr>
          <w:bCs/>
          <w:sz w:val="22"/>
          <w:szCs w:val="22"/>
          <w:u w:val="single"/>
        </w:rPr>
      </w:pPr>
      <w:r w:rsidRPr="005C4E19">
        <w:rPr>
          <w:bCs/>
          <w:u w:val="single"/>
        </w:rPr>
        <w:t>Compliance with Harvard Kennedy School Academic Code</w:t>
      </w:r>
      <w:r w:rsidRPr="005C4E19">
        <w:rPr>
          <w:rStyle w:val="FootnoteReference"/>
          <w:bCs/>
          <w:sz w:val="22"/>
          <w:szCs w:val="22"/>
          <w:u w:val="single"/>
        </w:rPr>
        <w:footnoteReference w:id="1"/>
      </w:r>
      <w:r w:rsidRPr="005C4E19">
        <w:rPr>
          <w:bCs/>
          <w:u w:val="single"/>
        </w:rPr>
        <w:t xml:space="preserve"> (mark with an X below)</w:t>
      </w:r>
    </w:p>
    <w:tbl>
      <w:tblPr>
        <w:tblW w:w="0" w:type="auto"/>
        <w:tblInd w:w="1285" w:type="dxa"/>
        <w:shd w:val="solid" w:color="FFF2CC" w:fill="auto"/>
        <w:tblCellMar>
          <w:top w:w="144" w:type="dxa"/>
          <w:left w:w="115" w:type="dxa"/>
          <w:bottom w:w="144" w:type="dxa"/>
          <w:right w:w="115" w:type="dxa"/>
        </w:tblCellMar>
        <w:tblLook w:val="04A0" w:firstRow="1" w:lastRow="0" w:firstColumn="1" w:lastColumn="0" w:noHBand="0" w:noVBand="1"/>
      </w:tblPr>
      <w:tblGrid>
        <w:gridCol w:w="7355"/>
      </w:tblGrid>
      <w:tr w:rsidR="001846D5" w:rsidRPr="005C4E19" w14:paraId="4F6F94FD" w14:textId="77777777" w:rsidTr="00B57C38">
        <w:trPr>
          <w:trHeight w:val="1368"/>
        </w:trPr>
        <w:tc>
          <w:tcPr>
            <w:tcW w:w="7355" w:type="dxa"/>
            <w:shd w:val="solid" w:color="FFF2CC" w:fill="auto"/>
          </w:tcPr>
          <w:p w14:paraId="3202A23F" w14:textId="77777777" w:rsidR="001846D5" w:rsidRPr="005C4E19" w:rsidRDefault="001846D5" w:rsidP="00B57C38">
            <w:pPr>
              <w:pStyle w:val="BodyTextIndent"/>
              <w:jc w:val="both"/>
              <w:rPr>
                <w:rFonts w:cs="Times New Roman"/>
                <w:i/>
                <w:sz w:val="2"/>
              </w:rPr>
            </w:pPr>
          </w:p>
          <w:tbl>
            <w:tblPr>
              <w:tblStyle w:val="TableGrid"/>
              <w:tblW w:w="0" w:type="auto"/>
              <w:jc w:val="center"/>
              <w:tblLook w:val="04A0" w:firstRow="1" w:lastRow="0" w:firstColumn="1" w:lastColumn="0" w:noHBand="0" w:noVBand="1"/>
            </w:tblPr>
            <w:tblGrid>
              <w:gridCol w:w="4696"/>
              <w:gridCol w:w="1208"/>
              <w:gridCol w:w="1042"/>
            </w:tblGrid>
            <w:tr w:rsidR="001846D5" w:rsidRPr="005C4E19" w14:paraId="2A22B239" w14:textId="77777777" w:rsidTr="00B57C38">
              <w:trPr>
                <w:trHeight w:hRule="exact" w:val="288"/>
                <w:jc w:val="center"/>
              </w:trPr>
              <w:tc>
                <w:tcPr>
                  <w:tcW w:w="4696" w:type="dxa"/>
                  <w:vAlign w:val="center"/>
                </w:tcPr>
                <w:p w14:paraId="2A17245A" w14:textId="77777777" w:rsidR="001846D5" w:rsidRPr="005C4E19" w:rsidRDefault="001846D5" w:rsidP="00B57C38">
                  <w:pPr>
                    <w:spacing w:before="120" w:after="120"/>
                    <w:jc w:val="both"/>
                    <w:rPr>
                      <w:b/>
                    </w:rPr>
                  </w:pPr>
                </w:p>
              </w:tc>
              <w:tc>
                <w:tcPr>
                  <w:tcW w:w="1208" w:type="dxa"/>
                  <w:vAlign w:val="center"/>
                </w:tcPr>
                <w:p w14:paraId="54DA65E3" w14:textId="77777777" w:rsidR="001846D5" w:rsidRPr="005C4E19" w:rsidRDefault="001846D5" w:rsidP="00B57C38">
                  <w:pPr>
                    <w:jc w:val="center"/>
                    <w:rPr>
                      <w:b/>
                    </w:rPr>
                  </w:pPr>
                  <w:r w:rsidRPr="005C4E19">
                    <w:rPr>
                      <w:b/>
                    </w:rPr>
                    <w:t>Yes</w:t>
                  </w:r>
                </w:p>
              </w:tc>
              <w:tc>
                <w:tcPr>
                  <w:tcW w:w="1042" w:type="dxa"/>
                  <w:vAlign w:val="center"/>
                </w:tcPr>
                <w:p w14:paraId="5983A375" w14:textId="77777777" w:rsidR="001846D5" w:rsidRPr="005C4E19" w:rsidRDefault="001846D5" w:rsidP="00B57C38">
                  <w:pPr>
                    <w:jc w:val="center"/>
                    <w:rPr>
                      <w:b/>
                    </w:rPr>
                  </w:pPr>
                  <w:r w:rsidRPr="005C4E19">
                    <w:rPr>
                      <w:b/>
                    </w:rPr>
                    <w:t>No</w:t>
                  </w:r>
                </w:p>
              </w:tc>
            </w:tr>
            <w:tr w:rsidR="001846D5" w:rsidRPr="005C4E19" w14:paraId="21DD360D" w14:textId="77777777" w:rsidTr="00B57C38">
              <w:trPr>
                <w:jc w:val="center"/>
              </w:trPr>
              <w:tc>
                <w:tcPr>
                  <w:tcW w:w="4696" w:type="dxa"/>
                  <w:vAlign w:val="center"/>
                </w:tcPr>
                <w:p w14:paraId="101BEBB5" w14:textId="77777777" w:rsidR="001846D5" w:rsidRPr="005C4E19" w:rsidRDefault="001846D5" w:rsidP="00B57C38">
                  <w:pPr>
                    <w:jc w:val="both"/>
                  </w:pPr>
                  <w:r w:rsidRPr="005C4E19">
                    <w:t>I certify that my work in this problem set complies with the Harvard Kennedy School Academic Code</w:t>
                  </w:r>
                </w:p>
              </w:tc>
              <w:tc>
                <w:tcPr>
                  <w:tcW w:w="1208" w:type="dxa"/>
                  <w:vAlign w:val="center"/>
                </w:tcPr>
                <w:p w14:paraId="1A2E3EAC" w14:textId="3F9E42E6" w:rsidR="001846D5" w:rsidRPr="003A15AA" w:rsidRDefault="003A15AA" w:rsidP="00B57C38">
                  <w:pPr>
                    <w:spacing w:before="120" w:after="120"/>
                    <w:jc w:val="center"/>
                    <w:rPr>
                      <w:rFonts w:eastAsiaTheme="minorEastAsia" w:hint="eastAsia"/>
                      <w:lang w:eastAsia="ja-JP"/>
                    </w:rPr>
                  </w:pPr>
                  <w:r>
                    <w:rPr>
                      <w:rFonts w:eastAsiaTheme="minorEastAsia" w:hint="eastAsia"/>
                      <w:lang w:eastAsia="ja-JP"/>
                    </w:rPr>
                    <w:t>X</w:t>
                  </w:r>
                </w:p>
              </w:tc>
              <w:tc>
                <w:tcPr>
                  <w:tcW w:w="1042" w:type="dxa"/>
                  <w:vAlign w:val="center"/>
                </w:tcPr>
                <w:p w14:paraId="7B26FDA2" w14:textId="77777777" w:rsidR="001846D5" w:rsidRPr="005C4E19" w:rsidRDefault="001846D5" w:rsidP="00B57C38">
                  <w:pPr>
                    <w:spacing w:before="120" w:after="120"/>
                    <w:jc w:val="center"/>
                  </w:pPr>
                </w:p>
              </w:tc>
            </w:tr>
          </w:tbl>
          <w:p w14:paraId="3E6F507D" w14:textId="77777777" w:rsidR="001846D5" w:rsidRPr="005C4E19" w:rsidRDefault="001846D5" w:rsidP="00B57C38">
            <w:pPr>
              <w:pStyle w:val="BodyTextIndent"/>
              <w:spacing w:line="240" w:lineRule="auto"/>
              <w:ind w:left="720"/>
              <w:jc w:val="both"/>
              <w:rPr>
                <w:rFonts w:cs="Times New Roman"/>
                <w:i/>
              </w:rPr>
            </w:pPr>
          </w:p>
        </w:tc>
      </w:tr>
    </w:tbl>
    <w:p w14:paraId="5BB4462E" w14:textId="77777777" w:rsidR="00BF55A2" w:rsidRDefault="00BF55A2" w:rsidP="00FD629D">
      <w:r>
        <w:br/>
      </w:r>
    </w:p>
    <w:p w14:paraId="6B699817" w14:textId="45ABB1B6" w:rsidR="00FD629D" w:rsidRPr="001A26D7" w:rsidRDefault="00FD629D" w:rsidP="00FD629D">
      <w:r w:rsidRPr="001A26D7">
        <w:lastRenderedPageBreak/>
        <w:t xml:space="preserve">For this problem set, we will be examining the following paper: </w:t>
      </w:r>
    </w:p>
    <w:p w14:paraId="1A78EAE5" w14:textId="377EA464" w:rsidR="00460ECE" w:rsidRPr="001A26D7" w:rsidRDefault="00460ECE" w:rsidP="00952655"/>
    <w:p w14:paraId="107559C3" w14:textId="58BA4FB5" w:rsidR="008B72CF" w:rsidRDefault="00804964" w:rsidP="00FD629D">
      <w:pPr>
        <w:pStyle w:val="ListParagraph"/>
        <w:numPr>
          <w:ilvl w:val="0"/>
          <w:numId w:val="0"/>
        </w:numPr>
        <w:ind w:left="720"/>
      </w:pPr>
      <w:r>
        <w:t>Stevenson</w:t>
      </w:r>
      <w:r w:rsidR="008B72CF" w:rsidRPr="001A26D7">
        <w:t xml:space="preserve">, </w:t>
      </w:r>
      <w:r>
        <w:t>Betsey</w:t>
      </w:r>
      <w:r w:rsidR="008B72CF" w:rsidRPr="001A26D7">
        <w:t xml:space="preserve">, and </w:t>
      </w:r>
      <w:r>
        <w:t>Justin</w:t>
      </w:r>
      <w:r w:rsidR="008B72CF" w:rsidRPr="001A26D7">
        <w:t xml:space="preserve"> </w:t>
      </w:r>
      <w:r>
        <w:t>Wolfers</w:t>
      </w:r>
      <w:r w:rsidR="008B72CF" w:rsidRPr="001A26D7">
        <w:t>. 20</w:t>
      </w:r>
      <w:r>
        <w:t>06</w:t>
      </w:r>
      <w:r w:rsidR="008B72CF" w:rsidRPr="001A26D7">
        <w:t>. "</w:t>
      </w:r>
      <w:r>
        <w:t>Bargaining in the Shadow of the Law: Divorce Laws and Family Distress,</w:t>
      </w:r>
      <w:r w:rsidR="008B72CF" w:rsidRPr="001A26D7">
        <w:t xml:space="preserve">" </w:t>
      </w:r>
      <w:r>
        <w:rPr>
          <w:i/>
        </w:rPr>
        <w:t>Quarterly Journal of Economics</w:t>
      </w:r>
      <w:r w:rsidR="008B72CF" w:rsidRPr="001A26D7">
        <w:rPr>
          <w:i/>
        </w:rPr>
        <w:t>,</w:t>
      </w:r>
      <w:r w:rsidR="008B72CF" w:rsidRPr="001A26D7">
        <w:t xml:space="preserve"> </w:t>
      </w:r>
      <w:r>
        <w:t>121</w:t>
      </w:r>
      <w:r w:rsidR="008B72CF" w:rsidRPr="001A26D7">
        <w:t xml:space="preserve"> (</w:t>
      </w:r>
      <w:r>
        <w:t>1</w:t>
      </w:r>
      <w:r w:rsidR="008B72CF" w:rsidRPr="001A26D7">
        <w:t xml:space="preserve">): </w:t>
      </w:r>
      <w:r>
        <w:t>267-88</w:t>
      </w:r>
      <w:r w:rsidR="008B72CF" w:rsidRPr="001A26D7">
        <w:t>.</w:t>
      </w:r>
    </w:p>
    <w:p w14:paraId="1A356BBD" w14:textId="77777777" w:rsidR="00BE0A4F" w:rsidRPr="001A26D7" w:rsidRDefault="00BE0A4F" w:rsidP="00FD629D">
      <w:pPr>
        <w:pStyle w:val="ListParagraph"/>
        <w:numPr>
          <w:ilvl w:val="0"/>
          <w:numId w:val="0"/>
        </w:numPr>
        <w:ind w:left="720"/>
      </w:pPr>
    </w:p>
    <w:tbl>
      <w:tblPr>
        <w:tblW w:w="0" w:type="auto"/>
        <w:shd w:val="solid" w:color="FFF2CC" w:fill="auto"/>
        <w:tblLook w:val="04A0" w:firstRow="1" w:lastRow="0" w:firstColumn="1" w:lastColumn="0" w:noHBand="0" w:noVBand="1"/>
      </w:tblPr>
      <w:tblGrid>
        <w:gridCol w:w="9360"/>
      </w:tblGrid>
      <w:tr w:rsidR="00BE0A4F" w:rsidRPr="002F2BFB" w14:paraId="376DF038" w14:textId="77777777" w:rsidTr="00BE0A4F">
        <w:tc>
          <w:tcPr>
            <w:tcW w:w="9360" w:type="dxa"/>
            <w:shd w:val="clear" w:color="auto" w:fill="DEEAF6" w:themeFill="accent5" w:themeFillTint="33"/>
            <w:tcMar>
              <w:top w:w="144" w:type="dxa"/>
              <w:left w:w="115" w:type="dxa"/>
              <w:bottom w:w="144" w:type="dxa"/>
              <w:right w:w="115" w:type="dxa"/>
            </w:tcMar>
          </w:tcPr>
          <w:p w14:paraId="4FB6EB4E" w14:textId="553E9412" w:rsidR="00BE0A4F" w:rsidRPr="00CB2773" w:rsidRDefault="00BE0A4F" w:rsidP="00B57C38">
            <w:r>
              <w:rPr>
                <w:b/>
                <w:bCs/>
              </w:rPr>
              <w:t xml:space="preserve">Tips: </w:t>
            </w:r>
            <w:r w:rsidRPr="00BE0A4F">
              <w:t>For</w:t>
            </w:r>
            <w:r>
              <w:rPr>
                <w:b/>
                <w:bCs/>
              </w:rPr>
              <w:t xml:space="preserve"> </w:t>
            </w:r>
            <w:r>
              <w:t xml:space="preserve">this problem set, you may find it more efficient to go back and forth between the conceptual and data analysis questions, as many questions are paired.  </w:t>
            </w:r>
            <w:r>
              <w:rPr>
                <w:b/>
                <w:bCs/>
              </w:rPr>
              <w:br/>
            </w:r>
            <w:r>
              <w:rPr>
                <w:b/>
                <w:bCs/>
              </w:rPr>
              <w:br/>
            </w:r>
            <w:r w:rsidRPr="00CB2773">
              <w:rPr>
                <w:b/>
                <w:bCs/>
              </w:rPr>
              <w:t xml:space="preserve">Instructions: </w:t>
            </w:r>
            <w:r>
              <w:t xml:space="preserve">Please keep your answers </w:t>
            </w:r>
            <w:r w:rsidRPr="00186AA9">
              <w:rPr>
                <w:i/>
                <w:iCs/>
              </w:rPr>
              <w:t>concise</w:t>
            </w:r>
            <w:r>
              <w:t xml:space="preserve">. Most subquestions can be answered in 1-2 sentences.  Bolding or italicizing keywords also help grading. </w:t>
            </w:r>
          </w:p>
        </w:tc>
      </w:tr>
    </w:tbl>
    <w:p w14:paraId="6D848B11" w14:textId="77777777" w:rsidR="00BE0A4F" w:rsidRDefault="00BE0A4F" w:rsidP="00FD0370">
      <w:pPr>
        <w:pStyle w:val="Heading1"/>
        <w:rPr>
          <w:rFonts w:ascii="Times New Roman" w:hAnsi="Times New Roman" w:cs="Times New Roman"/>
          <w:b w:val="0"/>
          <w:sz w:val="28"/>
        </w:rPr>
      </w:pPr>
    </w:p>
    <w:p w14:paraId="231DB632" w14:textId="0E73049C" w:rsidR="00FD0370" w:rsidRPr="003506D0" w:rsidRDefault="00FD0370" w:rsidP="003506D0">
      <w:pPr>
        <w:pStyle w:val="Heading1"/>
      </w:pPr>
      <w:r w:rsidRPr="003506D0">
        <w:t>Conceptual Questions</w:t>
      </w:r>
    </w:p>
    <w:p w14:paraId="3C3EC655" w14:textId="77777777" w:rsidR="000B4A2B" w:rsidRPr="001A26D7" w:rsidRDefault="000B4A2B" w:rsidP="00952655"/>
    <w:p w14:paraId="4436974A" w14:textId="77777777" w:rsidR="004C19D1" w:rsidRDefault="004C19D1" w:rsidP="00044868">
      <w:pPr>
        <w:pStyle w:val="ListParagraph"/>
        <w:numPr>
          <w:ilvl w:val="0"/>
          <w:numId w:val="13"/>
        </w:numPr>
      </w:pPr>
      <w:r>
        <w:t xml:space="preserve">Read the paper. </w:t>
      </w:r>
    </w:p>
    <w:p w14:paraId="463A0F48" w14:textId="3C1F8400" w:rsidR="00044868" w:rsidRPr="001A26D7" w:rsidRDefault="00044868" w:rsidP="004C19D1">
      <w:pPr>
        <w:pStyle w:val="ListParagraph"/>
        <w:numPr>
          <w:ilvl w:val="1"/>
          <w:numId w:val="13"/>
        </w:numPr>
      </w:pPr>
      <w:r w:rsidRPr="001A26D7">
        <w:t xml:space="preserve">Clearly state the primary research question that the authors are trying to answer. </w:t>
      </w:r>
    </w:p>
    <w:tbl>
      <w:tblPr>
        <w:tblW w:w="0" w:type="auto"/>
        <w:tblInd w:w="1440" w:type="dxa"/>
        <w:shd w:val="solid" w:color="FFF2CC" w:fill="auto"/>
        <w:tblLook w:val="04A0" w:firstRow="1" w:lastRow="0" w:firstColumn="1" w:lastColumn="0" w:noHBand="0" w:noVBand="1"/>
      </w:tblPr>
      <w:tblGrid>
        <w:gridCol w:w="7920"/>
      </w:tblGrid>
      <w:tr w:rsidR="00FD0370" w:rsidRPr="001A26D7" w14:paraId="2DE5D27B" w14:textId="77777777" w:rsidTr="00633A3B">
        <w:trPr>
          <w:trHeight w:val="162"/>
        </w:trPr>
        <w:tc>
          <w:tcPr>
            <w:tcW w:w="7920" w:type="dxa"/>
            <w:shd w:val="solid" w:color="FFF2CC" w:fill="auto"/>
            <w:tcMar>
              <w:top w:w="144" w:type="dxa"/>
              <w:left w:w="115" w:type="dxa"/>
              <w:bottom w:w="144" w:type="dxa"/>
              <w:right w:w="115" w:type="dxa"/>
            </w:tcMar>
            <w:hideMark/>
          </w:tcPr>
          <w:p w14:paraId="31232F99" w14:textId="28EC6DFA" w:rsidR="00F554C5" w:rsidRPr="004C19D1" w:rsidRDefault="00F554C5" w:rsidP="004C19D1"/>
        </w:tc>
      </w:tr>
    </w:tbl>
    <w:p w14:paraId="219463BE" w14:textId="77777777" w:rsidR="00FD0370" w:rsidRPr="001A26D7" w:rsidRDefault="00FD0370" w:rsidP="00FD0370">
      <w:pPr>
        <w:pStyle w:val="ListParagraph"/>
        <w:numPr>
          <w:ilvl w:val="0"/>
          <w:numId w:val="0"/>
        </w:numPr>
        <w:ind w:left="720"/>
      </w:pPr>
    </w:p>
    <w:p w14:paraId="14070FA0" w14:textId="52D6B796" w:rsidR="00305ABA" w:rsidRDefault="00305ABA" w:rsidP="004C19D1">
      <w:pPr>
        <w:pStyle w:val="ListParagraph"/>
        <w:numPr>
          <w:ilvl w:val="1"/>
          <w:numId w:val="6"/>
        </w:numPr>
      </w:pPr>
      <w:r w:rsidRPr="001A26D7">
        <w:t xml:space="preserve">In </w:t>
      </w:r>
      <w:r w:rsidR="00B81ED8">
        <w:t>2-3</w:t>
      </w:r>
      <w:r w:rsidRPr="001A26D7">
        <w:t xml:space="preserve"> sentences, explain the main finding of the paper using non-technical jargon, as if you were writing a brief policy memo. </w:t>
      </w:r>
    </w:p>
    <w:tbl>
      <w:tblPr>
        <w:tblW w:w="0" w:type="auto"/>
        <w:tblInd w:w="1440" w:type="dxa"/>
        <w:shd w:val="solid" w:color="FFF2CC" w:fill="auto"/>
        <w:tblLook w:val="04A0" w:firstRow="1" w:lastRow="0" w:firstColumn="1" w:lastColumn="0" w:noHBand="0" w:noVBand="1"/>
      </w:tblPr>
      <w:tblGrid>
        <w:gridCol w:w="7920"/>
      </w:tblGrid>
      <w:tr w:rsidR="004C19D1" w:rsidRPr="001A26D7" w14:paraId="455CBC72" w14:textId="77777777" w:rsidTr="004160CC">
        <w:tc>
          <w:tcPr>
            <w:tcW w:w="7920" w:type="dxa"/>
            <w:shd w:val="solid" w:color="FFF2CC" w:fill="auto"/>
            <w:tcMar>
              <w:top w:w="144" w:type="dxa"/>
              <w:left w:w="115" w:type="dxa"/>
              <w:bottom w:w="144" w:type="dxa"/>
              <w:right w:w="115" w:type="dxa"/>
            </w:tcMar>
            <w:hideMark/>
          </w:tcPr>
          <w:p w14:paraId="092AADDD" w14:textId="1143DD86" w:rsidR="004C19D1" w:rsidRPr="001A26D7" w:rsidRDefault="004C19D1" w:rsidP="004C19D1">
            <w:pPr>
              <w:pStyle w:val="ListParagraph"/>
              <w:numPr>
                <w:ilvl w:val="0"/>
                <w:numId w:val="0"/>
              </w:numPr>
              <w:spacing w:line="256" w:lineRule="auto"/>
              <w:ind w:left="720"/>
              <w:rPr>
                <w:i/>
              </w:rPr>
            </w:pPr>
            <w:r w:rsidRPr="001A26D7">
              <w:rPr>
                <w:i/>
              </w:rPr>
              <w:t xml:space="preserve"> </w:t>
            </w:r>
          </w:p>
        </w:tc>
      </w:tr>
    </w:tbl>
    <w:p w14:paraId="0EAD59FD" w14:textId="77777777" w:rsidR="004C19D1" w:rsidRDefault="004C19D1" w:rsidP="004C19D1">
      <w:pPr>
        <w:pStyle w:val="ListParagraph"/>
        <w:numPr>
          <w:ilvl w:val="0"/>
          <w:numId w:val="0"/>
        </w:numPr>
        <w:ind w:left="1440"/>
      </w:pPr>
    </w:p>
    <w:p w14:paraId="3D11F785" w14:textId="258CCB50" w:rsidR="004C19D1" w:rsidRPr="001A26D7" w:rsidRDefault="00B772E9" w:rsidP="004C19D1">
      <w:pPr>
        <w:pStyle w:val="ListParagraph"/>
        <w:numPr>
          <w:ilvl w:val="1"/>
          <w:numId w:val="6"/>
        </w:numPr>
      </w:pPr>
      <w:r>
        <w:t>What are the two mechanisms that the authors discuss by which unilateral divorce laws may have reduced suicide rates among married women?</w:t>
      </w:r>
    </w:p>
    <w:tbl>
      <w:tblPr>
        <w:tblW w:w="0" w:type="auto"/>
        <w:tblInd w:w="1440" w:type="dxa"/>
        <w:shd w:val="solid" w:color="FFF2CC" w:fill="auto"/>
        <w:tblLook w:val="04A0" w:firstRow="1" w:lastRow="0" w:firstColumn="1" w:lastColumn="0" w:noHBand="0" w:noVBand="1"/>
      </w:tblPr>
      <w:tblGrid>
        <w:gridCol w:w="7920"/>
      </w:tblGrid>
      <w:tr w:rsidR="00FD0370" w:rsidRPr="001A26D7" w14:paraId="5E3E2B46" w14:textId="77777777" w:rsidTr="004C19D1">
        <w:tc>
          <w:tcPr>
            <w:tcW w:w="7920" w:type="dxa"/>
            <w:shd w:val="solid" w:color="FFF2CC" w:fill="auto"/>
            <w:tcMar>
              <w:top w:w="144" w:type="dxa"/>
              <w:left w:w="115" w:type="dxa"/>
              <w:bottom w:w="144" w:type="dxa"/>
              <w:right w:w="115" w:type="dxa"/>
            </w:tcMar>
            <w:hideMark/>
          </w:tcPr>
          <w:p w14:paraId="54C32A64" w14:textId="73961F04" w:rsidR="00F90128" w:rsidRPr="004C19D1" w:rsidRDefault="00F90128" w:rsidP="004C19D1">
            <w:pPr>
              <w:spacing w:line="256" w:lineRule="auto"/>
              <w:ind w:left="360" w:hanging="360"/>
              <w:rPr>
                <w:i/>
              </w:rPr>
            </w:pPr>
          </w:p>
        </w:tc>
      </w:tr>
    </w:tbl>
    <w:p w14:paraId="001468BD" w14:textId="3929343F" w:rsidR="005B523A" w:rsidRPr="001A26D7" w:rsidRDefault="005B523A">
      <w:pPr>
        <w:spacing w:after="160" w:line="259" w:lineRule="auto"/>
      </w:pPr>
    </w:p>
    <w:p w14:paraId="271DE614" w14:textId="757A590E" w:rsidR="000B4A2B" w:rsidRPr="001A26D7" w:rsidRDefault="000B4A2B" w:rsidP="00997F08">
      <w:pPr>
        <w:pStyle w:val="ListParagraph"/>
        <w:numPr>
          <w:ilvl w:val="0"/>
          <w:numId w:val="6"/>
        </w:numPr>
        <w:contextualSpacing w:val="0"/>
      </w:pPr>
      <w:r w:rsidRPr="001A26D7">
        <w:t>The authors used a difference-in-differences</w:t>
      </w:r>
      <w:r w:rsidR="00B501B2">
        <w:t xml:space="preserve"> (</w:t>
      </w:r>
      <w:r w:rsidR="00783F04">
        <w:t>DD</w:t>
      </w:r>
      <w:r w:rsidR="00B501B2">
        <w:t>)</w:t>
      </w:r>
      <w:r w:rsidRPr="001A26D7">
        <w:t xml:space="preserve"> design because they believed a </w:t>
      </w:r>
      <w:r w:rsidR="00D70C90">
        <w:t xml:space="preserve">comparison between </w:t>
      </w:r>
      <w:r w:rsidR="00B772E9">
        <w:t xml:space="preserve">state-years with and without unilateral divorce </w:t>
      </w:r>
      <w:r w:rsidR="00D70C90">
        <w:t>to be lacking</w:t>
      </w:r>
      <w:r w:rsidRPr="001A26D7">
        <w:t>. What are two possible confounders that would bias the results</w:t>
      </w:r>
      <w:r w:rsidR="00474FBA">
        <w:t xml:space="preserve"> from a simple comparison and are hard to measure</w:t>
      </w:r>
      <w:r w:rsidR="00B55CAE" w:rsidRPr="001A26D7">
        <w:t xml:space="preserve">? </w:t>
      </w:r>
      <w:r w:rsidRPr="001A26D7">
        <w:t>Explain the mechanism of the omitted variable and use the omitted variable bias formula to argue whether it would lead to an understatement or overstatement of the true effect.</w:t>
      </w:r>
    </w:p>
    <w:tbl>
      <w:tblPr>
        <w:tblW w:w="0" w:type="auto"/>
        <w:tblInd w:w="655" w:type="dxa"/>
        <w:shd w:val="solid" w:color="FFF2CC" w:fill="auto"/>
        <w:tblLook w:val="04A0" w:firstRow="1" w:lastRow="0" w:firstColumn="1" w:lastColumn="0" w:noHBand="0" w:noVBand="1"/>
      </w:tblPr>
      <w:tblGrid>
        <w:gridCol w:w="8705"/>
      </w:tblGrid>
      <w:tr w:rsidR="00FD0370" w:rsidRPr="001A26D7" w14:paraId="37DC0E0F" w14:textId="77777777" w:rsidTr="00633A3B">
        <w:trPr>
          <w:trHeight w:val="1296"/>
        </w:trPr>
        <w:tc>
          <w:tcPr>
            <w:tcW w:w="8705" w:type="dxa"/>
            <w:shd w:val="solid" w:color="FFF2CC" w:fill="auto"/>
            <w:tcMar>
              <w:top w:w="144" w:type="dxa"/>
              <w:left w:w="115" w:type="dxa"/>
              <w:bottom w:w="144" w:type="dxa"/>
              <w:right w:w="115" w:type="dxa"/>
            </w:tcMar>
            <w:hideMark/>
          </w:tcPr>
          <w:p w14:paraId="3ACF2570" w14:textId="77777777" w:rsidR="00FD0370" w:rsidRPr="001A26D7" w:rsidRDefault="00FD0370" w:rsidP="00FD0370">
            <w:pPr>
              <w:spacing w:line="256" w:lineRule="auto"/>
              <w:rPr>
                <w:i/>
              </w:rPr>
            </w:pPr>
          </w:p>
        </w:tc>
      </w:tr>
    </w:tbl>
    <w:p w14:paraId="10141D29" w14:textId="77777777" w:rsidR="00FD0370" w:rsidRPr="001A26D7" w:rsidRDefault="00FD0370" w:rsidP="00FD0370">
      <w:pPr>
        <w:spacing w:after="160" w:line="256" w:lineRule="auto"/>
      </w:pPr>
    </w:p>
    <w:p w14:paraId="48A027AC" w14:textId="0B4EBD63" w:rsidR="009A3D41" w:rsidRPr="001A26D7" w:rsidRDefault="00245F25" w:rsidP="00245F25">
      <w:pPr>
        <w:pStyle w:val="ListParagraph"/>
        <w:numPr>
          <w:ilvl w:val="0"/>
          <w:numId w:val="6"/>
        </w:numPr>
        <w:spacing w:after="360"/>
        <w:contextualSpacing w:val="0"/>
      </w:pPr>
      <w:r>
        <w:lastRenderedPageBreak/>
        <w:t>The authors’ main regression is:</w:t>
      </w:r>
    </w:p>
    <w:p w14:paraId="7C132CFD" w14:textId="5470027E" w:rsidR="00B55CAE" w:rsidRDefault="00245F25" w:rsidP="00245F25">
      <w:pPr>
        <w:spacing w:after="360"/>
        <w:ind w:left="720"/>
        <w:jc w:val="center"/>
      </w:pPr>
      <w:r w:rsidRPr="00245F25">
        <w:rPr>
          <w:noProof/>
        </w:rPr>
        <w:drawing>
          <wp:inline distT="0" distB="0" distL="0" distR="0" wp14:anchorId="0ECF29D8" wp14:editId="30129878">
            <wp:extent cx="5054600" cy="952058"/>
            <wp:effectExtent l="0" t="0" r="0" b="635"/>
            <wp:docPr id="1" name="Picture 1"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2303" cy="957276"/>
                    </a:xfrm>
                    <a:prstGeom prst="rect">
                      <a:avLst/>
                    </a:prstGeom>
                  </pic:spPr>
                </pic:pic>
              </a:graphicData>
            </a:graphic>
          </wp:inline>
        </w:drawing>
      </w:r>
    </w:p>
    <w:p w14:paraId="174AA280" w14:textId="2E99838F" w:rsidR="00245F25" w:rsidRPr="00245F25" w:rsidRDefault="00245F25" w:rsidP="00245F25">
      <w:pPr>
        <w:spacing w:after="360"/>
        <w:ind w:left="720"/>
      </w:pPr>
      <w:r>
        <w:t xml:space="preserve">What kind of regression specification is this? Explain each term in the regression. How should we interpret the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k</m:t>
            </m:r>
          </m:sub>
        </m:sSub>
      </m:oMath>
      <w:r>
        <w:t xml:space="preserve"> coefficients?</w:t>
      </w:r>
    </w:p>
    <w:tbl>
      <w:tblPr>
        <w:tblW w:w="0" w:type="auto"/>
        <w:tblInd w:w="655" w:type="dxa"/>
        <w:shd w:val="solid" w:color="FFF2CC" w:fill="auto"/>
        <w:tblLook w:val="04A0" w:firstRow="1" w:lastRow="0" w:firstColumn="1" w:lastColumn="0" w:noHBand="0" w:noVBand="1"/>
      </w:tblPr>
      <w:tblGrid>
        <w:gridCol w:w="8705"/>
      </w:tblGrid>
      <w:tr w:rsidR="00FD0370" w:rsidRPr="001A26D7" w14:paraId="1308D111" w14:textId="77777777" w:rsidTr="0014234B">
        <w:tc>
          <w:tcPr>
            <w:tcW w:w="8705" w:type="dxa"/>
            <w:shd w:val="solid" w:color="FFF2CC" w:fill="auto"/>
            <w:tcMar>
              <w:top w:w="144" w:type="dxa"/>
              <w:left w:w="115" w:type="dxa"/>
              <w:bottom w:w="144" w:type="dxa"/>
              <w:right w:w="115" w:type="dxa"/>
            </w:tcMar>
            <w:hideMark/>
          </w:tcPr>
          <w:p w14:paraId="39F1F9CC" w14:textId="5E5CC524" w:rsidR="00ED68FA" w:rsidRPr="001A26D7" w:rsidRDefault="00ED68FA" w:rsidP="00990613">
            <w:pPr>
              <w:spacing w:line="256" w:lineRule="auto"/>
              <w:ind w:left="360" w:hanging="360"/>
              <w:rPr>
                <w:i/>
              </w:rPr>
            </w:pPr>
          </w:p>
        </w:tc>
      </w:tr>
    </w:tbl>
    <w:p w14:paraId="0B4DF925" w14:textId="77777777" w:rsidR="0094087D" w:rsidRPr="001A26D7" w:rsidRDefault="0094087D" w:rsidP="0094087D">
      <w:pPr>
        <w:pStyle w:val="ListParagraph"/>
        <w:numPr>
          <w:ilvl w:val="0"/>
          <w:numId w:val="0"/>
        </w:numPr>
        <w:ind w:left="720"/>
        <w:contextualSpacing w:val="0"/>
      </w:pPr>
    </w:p>
    <w:p w14:paraId="4E36D399" w14:textId="5B5C8654" w:rsidR="00A71970" w:rsidRPr="001A26D7" w:rsidRDefault="00460ECE" w:rsidP="00952655">
      <w:pPr>
        <w:pStyle w:val="ListParagraph"/>
        <w:numPr>
          <w:ilvl w:val="0"/>
          <w:numId w:val="6"/>
        </w:numPr>
        <w:spacing w:after="360"/>
        <w:contextualSpacing w:val="0"/>
      </w:pPr>
      <w:r w:rsidRPr="001A26D7">
        <w:t>What does the parallel trend</w:t>
      </w:r>
      <w:r w:rsidR="00B55CAE" w:rsidRPr="001A26D7">
        <w:t>s</w:t>
      </w:r>
      <w:r w:rsidRPr="001A26D7">
        <w:t xml:space="preserve"> assumption </w:t>
      </w:r>
      <w:r w:rsidR="000A1454">
        <w:t xml:space="preserve">claim </w:t>
      </w:r>
      <w:r w:rsidRPr="001A26D7">
        <w:t>in this specific context</w:t>
      </w:r>
      <w:r w:rsidR="000A1454">
        <w:t>?</w:t>
      </w:r>
      <w:r w:rsidRPr="001A26D7">
        <w:t xml:space="preserve"> Why or why not</w:t>
      </w:r>
      <w:r w:rsidR="000A1454">
        <w:t xml:space="preserve"> do you think it is reasonable</w:t>
      </w:r>
      <w:r w:rsidRPr="001A26D7">
        <w:t>?</w:t>
      </w:r>
      <w:r w:rsidR="00A259D2" w:rsidRPr="001A26D7">
        <w:t xml:space="preserve"> Explain this in a way that someone not well-versed in statistics would understand.</w:t>
      </w:r>
    </w:p>
    <w:tbl>
      <w:tblPr>
        <w:tblW w:w="0" w:type="auto"/>
        <w:tblInd w:w="655" w:type="dxa"/>
        <w:shd w:val="solid" w:color="FFF2CC" w:fill="auto"/>
        <w:tblLook w:val="04A0" w:firstRow="1" w:lastRow="0" w:firstColumn="1" w:lastColumn="0" w:noHBand="0" w:noVBand="1"/>
      </w:tblPr>
      <w:tblGrid>
        <w:gridCol w:w="8705"/>
      </w:tblGrid>
      <w:tr w:rsidR="00FD0370" w:rsidRPr="001A26D7" w14:paraId="22F2F115" w14:textId="77777777" w:rsidTr="0014234B">
        <w:tc>
          <w:tcPr>
            <w:tcW w:w="8705" w:type="dxa"/>
            <w:shd w:val="solid" w:color="FFF2CC" w:fill="auto"/>
            <w:tcMar>
              <w:top w:w="144" w:type="dxa"/>
              <w:left w:w="115" w:type="dxa"/>
              <w:bottom w:w="144" w:type="dxa"/>
              <w:right w:w="115" w:type="dxa"/>
            </w:tcMar>
            <w:hideMark/>
          </w:tcPr>
          <w:p w14:paraId="5AC06BC3" w14:textId="2803DBE8" w:rsidR="009A3D41" w:rsidRPr="001A26D7" w:rsidRDefault="009A3D41" w:rsidP="009A3D41">
            <w:pPr>
              <w:autoSpaceDE w:val="0"/>
              <w:autoSpaceDN w:val="0"/>
              <w:adjustRightInd w:val="0"/>
              <w:rPr>
                <w:i/>
              </w:rPr>
            </w:pPr>
          </w:p>
        </w:tc>
      </w:tr>
    </w:tbl>
    <w:p w14:paraId="2C5F6D51" w14:textId="22E0962C" w:rsidR="00711B0C" w:rsidRPr="001A26D7" w:rsidRDefault="00711B0C">
      <w:pPr>
        <w:spacing w:after="160" w:line="259" w:lineRule="auto"/>
      </w:pPr>
    </w:p>
    <w:p w14:paraId="4C2B2A3B" w14:textId="2562D61B" w:rsidR="001930BF" w:rsidRPr="001A26D7" w:rsidRDefault="001930BF" w:rsidP="001930BF">
      <w:pPr>
        <w:pStyle w:val="ListParagraph"/>
        <w:numPr>
          <w:ilvl w:val="0"/>
          <w:numId w:val="6"/>
        </w:numPr>
        <w:spacing w:after="360"/>
        <w:contextualSpacing w:val="0"/>
      </w:pPr>
      <w:r>
        <w:t xml:space="preserve">The authors use the suicide rate for </w:t>
      </w:r>
      <w:r>
        <w:rPr>
          <w:i/>
          <w:iCs/>
        </w:rPr>
        <w:t xml:space="preserve">all </w:t>
      </w:r>
      <w:r>
        <w:t>women, not just those who have been married, “to avoid endogeneity problems posed by the possibility that marriage decisions may respond to divorce regime.” Give one example of such an endogeneity problem. How would it bias the results?</w:t>
      </w:r>
      <w:r w:rsidRPr="001A26D7">
        <w:t xml:space="preserve"> </w:t>
      </w:r>
    </w:p>
    <w:tbl>
      <w:tblPr>
        <w:tblW w:w="0" w:type="auto"/>
        <w:tblInd w:w="655" w:type="dxa"/>
        <w:shd w:val="solid" w:color="FFF2CC" w:fill="auto"/>
        <w:tblLook w:val="04A0" w:firstRow="1" w:lastRow="0" w:firstColumn="1" w:lastColumn="0" w:noHBand="0" w:noVBand="1"/>
      </w:tblPr>
      <w:tblGrid>
        <w:gridCol w:w="8705"/>
      </w:tblGrid>
      <w:tr w:rsidR="001930BF" w:rsidRPr="001A26D7" w14:paraId="2DD3C2B4" w14:textId="77777777" w:rsidTr="00C0113C">
        <w:tc>
          <w:tcPr>
            <w:tcW w:w="8705" w:type="dxa"/>
            <w:shd w:val="solid" w:color="FFF2CC" w:fill="auto"/>
            <w:tcMar>
              <w:top w:w="144" w:type="dxa"/>
              <w:left w:w="115" w:type="dxa"/>
              <w:bottom w:w="144" w:type="dxa"/>
              <w:right w:w="115" w:type="dxa"/>
            </w:tcMar>
            <w:hideMark/>
          </w:tcPr>
          <w:p w14:paraId="2EFFFE83" w14:textId="77777777" w:rsidR="001930BF" w:rsidRPr="001A26D7" w:rsidRDefault="001930BF" w:rsidP="00C0113C">
            <w:pPr>
              <w:spacing w:line="256" w:lineRule="auto"/>
              <w:rPr>
                <w:i/>
              </w:rPr>
            </w:pPr>
          </w:p>
        </w:tc>
      </w:tr>
    </w:tbl>
    <w:p w14:paraId="795E0C65" w14:textId="70A4AA61" w:rsidR="00333319" w:rsidRDefault="00333319" w:rsidP="001930BF">
      <w:pPr>
        <w:spacing w:after="360"/>
      </w:pPr>
    </w:p>
    <w:p w14:paraId="5DA93E0A" w14:textId="2664A3E2" w:rsidR="001930BF" w:rsidRPr="001A26D7" w:rsidRDefault="001930BF" w:rsidP="001930BF">
      <w:pPr>
        <w:pStyle w:val="ListParagraph"/>
        <w:numPr>
          <w:ilvl w:val="0"/>
          <w:numId w:val="6"/>
        </w:numPr>
        <w:spacing w:after="360"/>
        <w:contextualSpacing w:val="0"/>
      </w:pPr>
      <w:r>
        <w:t xml:space="preserve">Comment on how the effect of divorce laws on </w:t>
      </w:r>
      <w:r>
        <w:rPr>
          <w:i/>
          <w:iCs/>
        </w:rPr>
        <w:t>male</w:t>
      </w:r>
      <w:r>
        <w:t xml:space="preserve"> suicide differ from their effect on female suicide.</w:t>
      </w:r>
      <w:r w:rsidR="00333319">
        <w:t xml:space="preserve"> Given the difference in baseline suicide rates for men and women, would you expect the elasticity of male suicide to be different from the elasticity of female suicide with respect to unilateral divorce laws?</w:t>
      </w:r>
      <w:r w:rsidRPr="001A26D7">
        <w:t xml:space="preserve"> </w:t>
      </w:r>
    </w:p>
    <w:tbl>
      <w:tblPr>
        <w:tblW w:w="0" w:type="auto"/>
        <w:tblInd w:w="655" w:type="dxa"/>
        <w:shd w:val="solid" w:color="FFF2CC" w:fill="auto"/>
        <w:tblLook w:val="04A0" w:firstRow="1" w:lastRow="0" w:firstColumn="1" w:lastColumn="0" w:noHBand="0" w:noVBand="1"/>
      </w:tblPr>
      <w:tblGrid>
        <w:gridCol w:w="8705"/>
      </w:tblGrid>
      <w:tr w:rsidR="001930BF" w:rsidRPr="001A26D7" w14:paraId="523553F8" w14:textId="77777777" w:rsidTr="00C0113C">
        <w:tc>
          <w:tcPr>
            <w:tcW w:w="8705" w:type="dxa"/>
            <w:shd w:val="solid" w:color="FFF2CC" w:fill="auto"/>
            <w:tcMar>
              <w:top w:w="144" w:type="dxa"/>
              <w:left w:w="115" w:type="dxa"/>
              <w:bottom w:w="144" w:type="dxa"/>
              <w:right w:w="115" w:type="dxa"/>
            </w:tcMar>
            <w:hideMark/>
          </w:tcPr>
          <w:p w14:paraId="40BDF38E" w14:textId="77777777" w:rsidR="001930BF" w:rsidRPr="001A26D7" w:rsidRDefault="001930BF" w:rsidP="00C0113C">
            <w:pPr>
              <w:spacing w:line="256" w:lineRule="auto"/>
              <w:rPr>
                <w:i/>
              </w:rPr>
            </w:pPr>
          </w:p>
        </w:tc>
      </w:tr>
    </w:tbl>
    <w:p w14:paraId="018F0F69" w14:textId="4118174E" w:rsidR="00333319" w:rsidRDefault="00333319" w:rsidP="001930BF">
      <w:pPr>
        <w:spacing w:after="360"/>
      </w:pPr>
    </w:p>
    <w:p w14:paraId="5E3FDBFB" w14:textId="286B47FD" w:rsidR="001930BF" w:rsidRPr="001A26D7" w:rsidRDefault="00F24E62" w:rsidP="001930BF">
      <w:pPr>
        <w:pStyle w:val="ListParagraph"/>
        <w:numPr>
          <w:ilvl w:val="0"/>
          <w:numId w:val="6"/>
        </w:numPr>
        <w:spacing w:after="360"/>
        <w:contextualSpacing w:val="0"/>
      </w:pPr>
      <w:r>
        <w:t xml:space="preserve">Give two ways that </w:t>
      </w:r>
      <w:r w:rsidR="0074669E">
        <w:t>Figure</w:t>
      </w:r>
      <w:r>
        <w:t xml:space="preserve"> </w:t>
      </w:r>
      <w:r w:rsidR="0074669E">
        <w:t>I</w:t>
      </w:r>
      <w:r>
        <w:t xml:space="preserve"> increases the credibility of </w:t>
      </w:r>
      <w:r w:rsidR="00F51EB3">
        <w:t>the</w:t>
      </w:r>
      <w:r>
        <w:t xml:space="preserve"> results</w:t>
      </w:r>
      <w:r w:rsidR="00F51EB3">
        <w:t xml:space="preserve"> presented in Table I</w:t>
      </w:r>
      <w:r>
        <w:t xml:space="preserve">. </w:t>
      </w:r>
      <w:r w:rsidR="00F51EB3">
        <w:t>Would you change anything about how Figure I is presented?</w:t>
      </w:r>
      <w:r w:rsidR="001930BF" w:rsidRPr="001A26D7">
        <w:t xml:space="preserve"> </w:t>
      </w:r>
    </w:p>
    <w:tbl>
      <w:tblPr>
        <w:tblW w:w="0" w:type="auto"/>
        <w:tblInd w:w="655" w:type="dxa"/>
        <w:shd w:val="solid" w:color="FFF2CC" w:fill="auto"/>
        <w:tblLook w:val="04A0" w:firstRow="1" w:lastRow="0" w:firstColumn="1" w:lastColumn="0" w:noHBand="0" w:noVBand="1"/>
      </w:tblPr>
      <w:tblGrid>
        <w:gridCol w:w="8705"/>
      </w:tblGrid>
      <w:tr w:rsidR="001930BF" w:rsidRPr="001A26D7" w14:paraId="063A8AB2" w14:textId="77777777" w:rsidTr="00C0113C">
        <w:tc>
          <w:tcPr>
            <w:tcW w:w="8705" w:type="dxa"/>
            <w:shd w:val="solid" w:color="FFF2CC" w:fill="auto"/>
            <w:tcMar>
              <w:top w:w="144" w:type="dxa"/>
              <w:left w:w="115" w:type="dxa"/>
              <w:bottom w:w="144" w:type="dxa"/>
              <w:right w:w="115" w:type="dxa"/>
            </w:tcMar>
            <w:hideMark/>
          </w:tcPr>
          <w:p w14:paraId="52E715C2" w14:textId="77777777" w:rsidR="001930BF" w:rsidRPr="001A26D7" w:rsidRDefault="001930BF" w:rsidP="00C0113C">
            <w:pPr>
              <w:spacing w:line="256" w:lineRule="auto"/>
              <w:rPr>
                <w:i/>
              </w:rPr>
            </w:pPr>
          </w:p>
        </w:tc>
      </w:tr>
    </w:tbl>
    <w:p w14:paraId="11231ECD" w14:textId="64F0D44C" w:rsidR="00F24E62" w:rsidRDefault="00F24E62" w:rsidP="001930BF">
      <w:pPr>
        <w:spacing w:after="360"/>
      </w:pPr>
    </w:p>
    <w:p w14:paraId="6C01900E" w14:textId="23C61511" w:rsidR="00FA6B49" w:rsidRDefault="00242DE9" w:rsidP="00BC4D53">
      <w:pPr>
        <w:pStyle w:val="ListParagraph"/>
        <w:numPr>
          <w:ilvl w:val="0"/>
          <w:numId w:val="6"/>
        </w:numPr>
        <w:spacing w:after="360"/>
        <w:contextualSpacing w:val="0"/>
      </w:pPr>
      <w:r>
        <w:lastRenderedPageBreak/>
        <w:t xml:space="preserve">The authors present </w:t>
      </w:r>
      <w:r w:rsidR="00783F04">
        <w:t>DD</w:t>
      </w:r>
      <w:r>
        <w:t xml:space="preserve"> estimates of the effect of unilateral divorce laws on domestic violence in Table II. The first row presents the results from a simple </w:t>
      </w:r>
      <w:r w:rsidR="00783F04">
        <w:t>DD</w:t>
      </w:r>
      <w:r>
        <w:t xml:space="preserve"> and the next three rows sequentially add controls to address concerns about bias.</w:t>
      </w:r>
      <w:r w:rsidR="00D044FD">
        <w:t xml:space="preserve"> </w:t>
      </w:r>
    </w:p>
    <w:p w14:paraId="44E7C5AA" w14:textId="3519556C" w:rsidR="00242DE9" w:rsidRPr="001A26D7" w:rsidRDefault="00242DE9" w:rsidP="00242DE9">
      <w:pPr>
        <w:pStyle w:val="ListParagraph"/>
        <w:numPr>
          <w:ilvl w:val="1"/>
          <w:numId w:val="6"/>
        </w:numPr>
        <w:spacing w:after="360"/>
        <w:contextualSpacing w:val="0"/>
      </w:pPr>
      <w:r>
        <w:t xml:space="preserve">What is one potential source of bias in the </w:t>
      </w:r>
      <w:r w:rsidR="00783F04">
        <w:t>DD</w:t>
      </w:r>
      <w:r>
        <w:t xml:space="preserve"> with state fixed effects and individual-level controls that would be eliminated by the addition of state-level time-varying controls?</w:t>
      </w:r>
    </w:p>
    <w:tbl>
      <w:tblPr>
        <w:tblW w:w="0" w:type="auto"/>
        <w:tblInd w:w="1350" w:type="dxa"/>
        <w:shd w:val="solid" w:color="FFF2CC" w:fill="auto"/>
        <w:tblLook w:val="04A0" w:firstRow="1" w:lastRow="0" w:firstColumn="1" w:lastColumn="0" w:noHBand="0" w:noVBand="1"/>
      </w:tblPr>
      <w:tblGrid>
        <w:gridCol w:w="8010"/>
      </w:tblGrid>
      <w:tr w:rsidR="00242DE9" w:rsidRPr="001A26D7" w14:paraId="5BB81D23" w14:textId="77777777" w:rsidTr="00C0113C">
        <w:tc>
          <w:tcPr>
            <w:tcW w:w="8010" w:type="dxa"/>
            <w:shd w:val="solid" w:color="FFF2CC" w:fill="auto"/>
            <w:tcMar>
              <w:top w:w="144" w:type="dxa"/>
              <w:left w:w="115" w:type="dxa"/>
              <w:bottom w:w="144" w:type="dxa"/>
              <w:right w:w="115" w:type="dxa"/>
            </w:tcMar>
            <w:hideMark/>
          </w:tcPr>
          <w:p w14:paraId="0A96F16A" w14:textId="77777777" w:rsidR="00242DE9" w:rsidRPr="001A26D7" w:rsidRDefault="00242DE9" w:rsidP="00C0113C">
            <w:pPr>
              <w:spacing w:line="256" w:lineRule="auto"/>
              <w:rPr>
                <w:i/>
              </w:rPr>
            </w:pPr>
            <w:r w:rsidRPr="001A26D7">
              <w:rPr>
                <w:i/>
              </w:rPr>
              <w:t xml:space="preserve"> </w:t>
            </w:r>
          </w:p>
        </w:tc>
      </w:tr>
    </w:tbl>
    <w:p w14:paraId="7FD6B3EB" w14:textId="77777777" w:rsidR="00242DE9" w:rsidRDefault="00242DE9" w:rsidP="00242DE9">
      <w:pPr>
        <w:spacing w:after="360"/>
      </w:pPr>
    </w:p>
    <w:p w14:paraId="2D51B689" w14:textId="137FB91D" w:rsidR="00D044FD" w:rsidRPr="001A26D7" w:rsidRDefault="00242DE9" w:rsidP="00D044FD">
      <w:pPr>
        <w:pStyle w:val="ListParagraph"/>
        <w:numPr>
          <w:ilvl w:val="1"/>
          <w:numId w:val="6"/>
        </w:numPr>
        <w:spacing w:after="360"/>
        <w:contextualSpacing w:val="0"/>
      </w:pPr>
      <w:r>
        <w:t>What is one potential source</w:t>
      </w:r>
      <w:r w:rsidR="00D044FD">
        <w:t xml:space="preserve"> </w:t>
      </w:r>
      <w:r>
        <w:t xml:space="preserve">bias in the </w:t>
      </w:r>
      <w:r w:rsidR="00783F04">
        <w:t>DD</w:t>
      </w:r>
      <w:r>
        <w:t xml:space="preserve"> that remains even after the addition of all these controls?</w:t>
      </w:r>
    </w:p>
    <w:tbl>
      <w:tblPr>
        <w:tblW w:w="0" w:type="auto"/>
        <w:tblInd w:w="1350" w:type="dxa"/>
        <w:shd w:val="solid" w:color="FFF2CC" w:fill="auto"/>
        <w:tblLook w:val="04A0" w:firstRow="1" w:lastRow="0" w:firstColumn="1" w:lastColumn="0" w:noHBand="0" w:noVBand="1"/>
      </w:tblPr>
      <w:tblGrid>
        <w:gridCol w:w="8010"/>
      </w:tblGrid>
      <w:tr w:rsidR="00FD0370" w:rsidRPr="001A26D7" w14:paraId="0F57CF74" w14:textId="77777777" w:rsidTr="00D044FD">
        <w:tc>
          <w:tcPr>
            <w:tcW w:w="8010" w:type="dxa"/>
            <w:shd w:val="solid" w:color="FFF2CC" w:fill="auto"/>
            <w:tcMar>
              <w:top w:w="144" w:type="dxa"/>
              <w:left w:w="115" w:type="dxa"/>
              <w:bottom w:w="144" w:type="dxa"/>
              <w:right w:w="115" w:type="dxa"/>
            </w:tcMar>
            <w:hideMark/>
          </w:tcPr>
          <w:p w14:paraId="7C316E0C" w14:textId="5BFF851F" w:rsidR="008401E7" w:rsidRPr="001A26D7" w:rsidRDefault="008401E7" w:rsidP="00990613">
            <w:pPr>
              <w:spacing w:line="256" w:lineRule="auto"/>
              <w:rPr>
                <w:i/>
              </w:rPr>
            </w:pPr>
            <w:r w:rsidRPr="001A26D7">
              <w:rPr>
                <w:i/>
              </w:rPr>
              <w:t xml:space="preserve"> </w:t>
            </w:r>
          </w:p>
        </w:tc>
      </w:tr>
    </w:tbl>
    <w:p w14:paraId="36BE49D1" w14:textId="77777777" w:rsidR="00FD0370" w:rsidRPr="001A26D7" w:rsidRDefault="00FD0370" w:rsidP="00FD0370">
      <w:pPr>
        <w:spacing w:after="160" w:line="256" w:lineRule="auto"/>
      </w:pPr>
    </w:p>
    <w:p w14:paraId="3BE1B817" w14:textId="1B35A292" w:rsidR="0074669E" w:rsidRDefault="00B31FA5" w:rsidP="00B31FA5">
      <w:pPr>
        <w:pStyle w:val="ListParagraph"/>
        <w:numPr>
          <w:ilvl w:val="0"/>
          <w:numId w:val="6"/>
        </w:numPr>
        <w:spacing w:after="360"/>
        <w:contextualSpacing w:val="0"/>
      </w:pPr>
      <w:r>
        <w:t xml:space="preserve">The authors present estimates of the effect of unilateral divorce laws on intimate homicide in Table III. </w:t>
      </w:r>
      <w:r w:rsidR="0074669E">
        <w:t xml:space="preserve">What is the regression specification they run (Hint: Read the note to Table III)? Write down the regression equation and describe the estimator’s relationship to a simple </w:t>
      </w:r>
      <w:r w:rsidR="00783F04">
        <w:t>DD</w:t>
      </w:r>
      <w:r w:rsidR="0074669E">
        <w:t>.</w:t>
      </w:r>
    </w:p>
    <w:tbl>
      <w:tblPr>
        <w:tblW w:w="0" w:type="auto"/>
        <w:tblInd w:w="655" w:type="dxa"/>
        <w:shd w:val="solid" w:color="FFF2CC" w:fill="auto"/>
        <w:tblLook w:val="04A0" w:firstRow="1" w:lastRow="0" w:firstColumn="1" w:lastColumn="0" w:noHBand="0" w:noVBand="1"/>
      </w:tblPr>
      <w:tblGrid>
        <w:gridCol w:w="8705"/>
      </w:tblGrid>
      <w:tr w:rsidR="0074669E" w:rsidRPr="001A26D7" w14:paraId="4AE69485" w14:textId="77777777" w:rsidTr="00C0113C">
        <w:tc>
          <w:tcPr>
            <w:tcW w:w="8705" w:type="dxa"/>
            <w:shd w:val="solid" w:color="FFF2CC" w:fill="auto"/>
            <w:tcMar>
              <w:top w:w="144" w:type="dxa"/>
              <w:left w:w="115" w:type="dxa"/>
              <w:bottom w:w="144" w:type="dxa"/>
              <w:right w:w="115" w:type="dxa"/>
            </w:tcMar>
            <w:hideMark/>
          </w:tcPr>
          <w:p w14:paraId="5D601A87" w14:textId="77777777" w:rsidR="0074669E" w:rsidRPr="00F74F71" w:rsidRDefault="0074669E" w:rsidP="00C0113C">
            <w:pPr>
              <w:spacing w:line="256" w:lineRule="auto"/>
              <w:ind w:left="360"/>
              <w:rPr>
                <w:i/>
              </w:rPr>
            </w:pPr>
          </w:p>
        </w:tc>
      </w:tr>
    </w:tbl>
    <w:p w14:paraId="2BD9768A" w14:textId="068F2095" w:rsidR="00EF27D6" w:rsidRDefault="00EF27D6" w:rsidP="0074669E">
      <w:pPr>
        <w:spacing w:after="360"/>
      </w:pPr>
    </w:p>
    <w:p w14:paraId="63713D9E" w14:textId="77777777" w:rsidR="00456D52" w:rsidRDefault="00CD56BF" w:rsidP="0074669E">
      <w:pPr>
        <w:pStyle w:val="ListParagraph"/>
        <w:numPr>
          <w:ilvl w:val="0"/>
          <w:numId w:val="6"/>
        </w:numPr>
        <w:spacing w:after="360"/>
        <w:contextualSpacing w:val="0"/>
      </w:pPr>
      <w:r>
        <w:t>Figure II plots an event study of the effect of unilateral divorce laws on intimate homicide</w:t>
      </w:r>
      <w:r w:rsidR="0074669E">
        <w:t>.</w:t>
      </w:r>
      <w:r>
        <w:t xml:space="preserve"> </w:t>
      </w:r>
    </w:p>
    <w:p w14:paraId="04CB01A6" w14:textId="77777777" w:rsidR="00456D52" w:rsidRDefault="00CD56BF" w:rsidP="00456D52">
      <w:pPr>
        <w:pStyle w:val="ListParagraph"/>
        <w:numPr>
          <w:ilvl w:val="1"/>
          <w:numId w:val="6"/>
        </w:numPr>
        <w:spacing w:after="360"/>
        <w:contextualSpacing w:val="0"/>
      </w:pPr>
      <w:r>
        <w:t xml:space="preserve">What concerns does this figure raise? </w:t>
      </w:r>
    </w:p>
    <w:tbl>
      <w:tblPr>
        <w:tblW w:w="7920" w:type="dxa"/>
        <w:tblInd w:w="1440" w:type="dxa"/>
        <w:shd w:val="solid" w:color="FFF2CC" w:fill="auto"/>
        <w:tblLook w:val="04A0" w:firstRow="1" w:lastRow="0" w:firstColumn="1" w:lastColumn="0" w:noHBand="0" w:noVBand="1"/>
      </w:tblPr>
      <w:tblGrid>
        <w:gridCol w:w="7920"/>
      </w:tblGrid>
      <w:tr w:rsidR="00456D52" w:rsidRPr="001A26D7" w14:paraId="6F030BF8" w14:textId="77777777" w:rsidTr="008C6C83">
        <w:tc>
          <w:tcPr>
            <w:tcW w:w="7920" w:type="dxa"/>
            <w:shd w:val="solid" w:color="FFF2CC" w:fill="auto"/>
            <w:tcMar>
              <w:top w:w="144" w:type="dxa"/>
              <w:left w:w="115" w:type="dxa"/>
              <w:bottom w:w="144" w:type="dxa"/>
              <w:right w:w="115" w:type="dxa"/>
            </w:tcMar>
            <w:hideMark/>
          </w:tcPr>
          <w:p w14:paraId="7B0AF918" w14:textId="77777777" w:rsidR="00456D52" w:rsidRPr="00F74F71" w:rsidRDefault="00456D52" w:rsidP="008C6C83">
            <w:pPr>
              <w:spacing w:line="256" w:lineRule="auto"/>
              <w:ind w:left="360"/>
              <w:rPr>
                <w:i/>
              </w:rPr>
            </w:pPr>
          </w:p>
        </w:tc>
      </w:tr>
    </w:tbl>
    <w:p w14:paraId="15AFD651" w14:textId="62EF2BD8" w:rsidR="00456D52" w:rsidRDefault="00456D52" w:rsidP="00456D52">
      <w:pPr>
        <w:spacing w:after="360"/>
      </w:pPr>
    </w:p>
    <w:p w14:paraId="5978519D" w14:textId="77777777" w:rsidR="00456D52" w:rsidRDefault="00CD56BF" w:rsidP="00456D52">
      <w:pPr>
        <w:pStyle w:val="ListParagraph"/>
        <w:numPr>
          <w:ilvl w:val="1"/>
          <w:numId w:val="6"/>
        </w:numPr>
        <w:spacing w:after="360"/>
        <w:contextualSpacing w:val="0"/>
      </w:pPr>
      <w:r>
        <w:t>How does the triple-difference (reported in column 4 of Table III) address some of these concerns?</w:t>
      </w:r>
    </w:p>
    <w:tbl>
      <w:tblPr>
        <w:tblW w:w="7920" w:type="dxa"/>
        <w:tblInd w:w="1440" w:type="dxa"/>
        <w:shd w:val="solid" w:color="FFF2CC" w:fill="auto"/>
        <w:tblLook w:val="04A0" w:firstRow="1" w:lastRow="0" w:firstColumn="1" w:lastColumn="0" w:noHBand="0" w:noVBand="1"/>
      </w:tblPr>
      <w:tblGrid>
        <w:gridCol w:w="7920"/>
      </w:tblGrid>
      <w:tr w:rsidR="00456D52" w:rsidRPr="001A26D7" w14:paraId="6187C96C" w14:textId="77777777" w:rsidTr="008C6C83">
        <w:tc>
          <w:tcPr>
            <w:tcW w:w="7920" w:type="dxa"/>
            <w:shd w:val="solid" w:color="FFF2CC" w:fill="auto"/>
            <w:tcMar>
              <w:top w:w="144" w:type="dxa"/>
              <w:left w:w="115" w:type="dxa"/>
              <w:bottom w:w="144" w:type="dxa"/>
              <w:right w:w="115" w:type="dxa"/>
            </w:tcMar>
            <w:hideMark/>
          </w:tcPr>
          <w:p w14:paraId="77DFD8A9" w14:textId="77777777" w:rsidR="00456D52" w:rsidRPr="00F74F71" w:rsidRDefault="00456D52" w:rsidP="008C6C83">
            <w:pPr>
              <w:spacing w:line="256" w:lineRule="auto"/>
              <w:ind w:left="360"/>
              <w:rPr>
                <w:i/>
              </w:rPr>
            </w:pPr>
          </w:p>
        </w:tc>
      </w:tr>
    </w:tbl>
    <w:p w14:paraId="63C53C95" w14:textId="31472228" w:rsidR="00456D52" w:rsidRDefault="00456D52" w:rsidP="00456D52">
      <w:pPr>
        <w:spacing w:after="360"/>
      </w:pPr>
    </w:p>
    <w:p w14:paraId="3733842F" w14:textId="1CA7E23A" w:rsidR="00456D52" w:rsidRDefault="00456D52" w:rsidP="00456D52">
      <w:pPr>
        <w:pStyle w:val="ListParagraph"/>
        <w:numPr>
          <w:ilvl w:val="1"/>
          <w:numId w:val="6"/>
        </w:numPr>
        <w:spacing w:after="360"/>
        <w:contextualSpacing w:val="0"/>
      </w:pPr>
      <w:r>
        <w:lastRenderedPageBreak/>
        <w:t>Write down a regression equation to estimate the triple-difference results in Table III.</w:t>
      </w:r>
    </w:p>
    <w:tbl>
      <w:tblPr>
        <w:tblW w:w="7920" w:type="dxa"/>
        <w:tblInd w:w="1440" w:type="dxa"/>
        <w:shd w:val="solid" w:color="FFF2CC" w:fill="auto"/>
        <w:tblLook w:val="04A0" w:firstRow="1" w:lastRow="0" w:firstColumn="1" w:lastColumn="0" w:noHBand="0" w:noVBand="1"/>
      </w:tblPr>
      <w:tblGrid>
        <w:gridCol w:w="7920"/>
      </w:tblGrid>
      <w:tr w:rsidR="00456D52" w:rsidRPr="001A26D7" w14:paraId="18EE9C5B" w14:textId="77777777" w:rsidTr="00456D52">
        <w:tc>
          <w:tcPr>
            <w:tcW w:w="7920" w:type="dxa"/>
            <w:shd w:val="solid" w:color="FFF2CC" w:fill="auto"/>
            <w:tcMar>
              <w:top w:w="144" w:type="dxa"/>
              <w:left w:w="115" w:type="dxa"/>
              <w:bottom w:w="144" w:type="dxa"/>
              <w:right w:w="115" w:type="dxa"/>
            </w:tcMar>
            <w:hideMark/>
          </w:tcPr>
          <w:p w14:paraId="14C9B342" w14:textId="77777777" w:rsidR="0074669E" w:rsidRPr="00F74F71" w:rsidRDefault="0074669E" w:rsidP="00C0113C">
            <w:pPr>
              <w:spacing w:line="256" w:lineRule="auto"/>
              <w:ind w:left="360"/>
              <w:rPr>
                <w:i/>
              </w:rPr>
            </w:pPr>
          </w:p>
        </w:tc>
      </w:tr>
    </w:tbl>
    <w:p w14:paraId="5857043C" w14:textId="4B2C2A4A" w:rsidR="00A34257" w:rsidRDefault="00460ECE" w:rsidP="00A34257">
      <w:pPr>
        <w:pStyle w:val="ListParagraph"/>
        <w:numPr>
          <w:ilvl w:val="0"/>
          <w:numId w:val="6"/>
        </w:numPr>
        <w:spacing w:after="360"/>
        <w:contextualSpacing w:val="0"/>
      </w:pPr>
      <w:r w:rsidRPr="001A26D7">
        <w:t xml:space="preserve">What </w:t>
      </w:r>
      <w:r w:rsidR="008D4E17" w:rsidRPr="001A26D7">
        <w:t xml:space="preserve">is </w:t>
      </w:r>
      <w:r w:rsidR="00B81A4A">
        <w:t xml:space="preserve">a </w:t>
      </w:r>
      <w:r w:rsidR="008D4E17" w:rsidRPr="001A26D7">
        <w:t xml:space="preserve">specific example of a </w:t>
      </w:r>
      <w:r w:rsidR="00DB769E" w:rsidRPr="001A26D7">
        <w:t>potential threat</w:t>
      </w:r>
      <w:r w:rsidR="00B81A4A">
        <w:t xml:space="preserve"> </w:t>
      </w:r>
      <w:r w:rsidR="00DB769E" w:rsidRPr="001A26D7">
        <w:t>to</w:t>
      </w:r>
      <w:r w:rsidR="008D4E17" w:rsidRPr="001A26D7">
        <w:t xml:space="preserve"> a)</w:t>
      </w:r>
      <w:r w:rsidR="00DB769E" w:rsidRPr="001A26D7">
        <w:t xml:space="preserve"> internal validity</w:t>
      </w:r>
      <w:r w:rsidR="008D4E17" w:rsidRPr="001A26D7">
        <w:t xml:space="preserve"> and b) external validity</w:t>
      </w:r>
      <w:r w:rsidR="00DB769E" w:rsidRPr="001A26D7">
        <w:t xml:space="preserve"> in this study</w:t>
      </w:r>
      <w:r w:rsidRPr="001A26D7">
        <w:t xml:space="preserve">? </w:t>
      </w:r>
      <w:bookmarkStart w:id="0" w:name="OLE_LINK42"/>
      <w:bookmarkStart w:id="1" w:name="OLE_LINK43"/>
    </w:p>
    <w:tbl>
      <w:tblPr>
        <w:tblW w:w="0" w:type="auto"/>
        <w:tblInd w:w="655" w:type="dxa"/>
        <w:shd w:val="solid" w:color="FFF2CC" w:fill="auto"/>
        <w:tblLook w:val="04A0" w:firstRow="1" w:lastRow="0" w:firstColumn="1" w:lastColumn="0" w:noHBand="0" w:noVBand="1"/>
      </w:tblPr>
      <w:tblGrid>
        <w:gridCol w:w="8705"/>
      </w:tblGrid>
      <w:tr w:rsidR="00A34257" w:rsidRPr="001A26D7" w14:paraId="3EA87C64" w14:textId="77777777" w:rsidTr="001C62F4">
        <w:tc>
          <w:tcPr>
            <w:tcW w:w="8705" w:type="dxa"/>
            <w:shd w:val="solid" w:color="FFF2CC" w:fill="auto"/>
            <w:tcMar>
              <w:top w:w="144" w:type="dxa"/>
              <w:left w:w="115" w:type="dxa"/>
              <w:bottom w:w="144" w:type="dxa"/>
              <w:right w:w="115" w:type="dxa"/>
            </w:tcMar>
            <w:hideMark/>
          </w:tcPr>
          <w:p w14:paraId="5E3BFEBD" w14:textId="77777777" w:rsidR="00A34257" w:rsidRPr="00F74F71" w:rsidRDefault="00A34257" w:rsidP="00F74F71">
            <w:pPr>
              <w:spacing w:line="256" w:lineRule="auto"/>
              <w:ind w:left="360"/>
              <w:rPr>
                <w:i/>
              </w:rPr>
            </w:pPr>
          </w:p>
        </w:tc>
      </w:tr>
    </w:tbl>
    <w:p w14:paraId="071DFB0B" w14:textId="26106440" w:rsidR="00ED0652" w:rsidRPr="0074669E" w:rsidRDefault="00ED0652" w:rsidP="0074669E">
      <w:pPr>
        <w:pStyle w:val="Heading1"/>
      </w:pPr>
      <w:r>
        <w:br w:type="page"/>
      </w:r>
    </w:p>
    <w:p w14:paraId="3B1E7528" w14:textId="0CF75253" w:rsidR="00A34257" w:rsidRPr="003506D0" w:rsidRDefault="00A34257" w:rsidP="00A34257">
      <w:pPr>
        <w:pStyle w:val="Heading1"/>
      </w:pPr>
      <w:r w:rsidRPr="003506D0">
        <w:lastRenderedPageBreak/>
        <w:t>Data Analysis</w:t>
      </w:r>
    </w:p>
    <w:p w14:paraId="1A814B23" w14:textId="77777777" w:rsidR="00A34257" w:rsidRPr="001A26D7" w:rsidRDefault="00A34257" w:rsidP="00A34257">
      <w:pPr>
        <w:rPr>
          <w:rFonts w:eastAsiaTheme="majorEastAsia"/>
        </w:rPr>
      </w:pPr>
    </w:p>
    <w:tbl>
      <w:tblPr>
        <w:tblW w:w="0" w:type="auto"/>
        <w:shd w:val="solid" w:color="FFF2CC" w:fill="auto"/>
        <w:tblLook w:val="04A0" w:firstRow="1" w:lastRow="0" w:firstColumn="1" w:lastColumn="0" w:noHBand="0" w:noVBand="1"/>
      </w:tblPr>
      <w:tblGrid>
        <w:gridCol w:w="9360"/>
      </w:tblGrid>
      <w:tr w:rsidR="00A34257" w:rsidRPr="002F2BFB" w14:paraId="54FD443D" w14:textId="77777777" w:rsidTr="001C62F4">
        <w:tc>
          <w:tcPr>
            <w:tcW w:w="9360" w:type="dxa"/>
            <w:shd w:val="clear" w:color="auto" w:fill="DEEAF6" w:themeFill="accent5" w:themeFillTint="33"/>
            <w:tcMar>
              <w:top w:w="144" w:type="dxa"/>
              <w:left w:w="115" w:type="dxa"/>
              <w:bottom w:w="144" w:type="dxa"/>
              <w:right w:w="115" w:type="dxa"/>
            </w:tcMar>
          </w:tcPr>
          <w:p w14:paraId="6D2C3BC1" w14:textId="609C6010" w:rsidR="00A34257" w:rsidRPr="00CB2773" w:rsidRDefault="00A34257" w:rsidP="001C62F4">
            <w:r>
              <w:t xml:space="preserve">For this problem set, </w:t>
            </w:r>
            <w:r w:rsidR="00F574EB">
              <w:t>you can rely on</w:t>
            </w:r>
            <w:r w:rsidR="00FA4B4B">
              <w:t xml:space="preserve"> a two-part demo</w:t>
            </w:r>
            <w:r w:rsidR="00F574EB">
              <w:t xml:space="preserve">: </w:t>
            </w:r>
            <w:hyperlink r:id="rId9" w:history="1">
              <w:r w:rsidR="00F574EB" w:rsidRPr="00FA4B4B">
                <w:rPr>
                  <w:rStyle w:val="Hyperlink"/>
                </w:rPr>
                <w:t xml:space="preserve">constructing variables for </w:t>
              </w:r>
              <w:r w:rsidR="00783F04">
                <w:rPr>
                  <w:rStyle w:val="Hyperlink"/>
                </w:rPr>
                <w:t>DD</w:t>
              </w:r>
            </w:hyperlink>
            <w:r w:rsidR="00F574EB">
              <w:t xml:space="preserve">, and </w:t>
            </w:r>
            <w:hyperlink r:id="rId10" w:history="1">
              <w:r w:rsidR="00F574EB" w:rsidRPr="00FA4B4B">
                <w:rPr>
                  <w:rStyle w:val="Hyperlink"/>
                </w:rPr>
                <w:t xml:space="preserve">estimating </w:t>
              </w:r>
              <w:r w:rsidR="00783F04">
                <w:rPr>
                  <w:rStyle w:val="Hyperlink"/>
                </w:rPr>
                <w:t>DD</w:t>
              </w:r>
              <w:r w:rsidR="00F574EB" w:rsidRPr="00FA4B4B">
                <w:rPr>
                  <w:rStyle w:val="Hyperlink"/>
                </w:rPr>
                <w:t xml:space="preserve"> coefficients</w:t>
              </w:r>
            </w:hyperlink>
            <w:r w:rsidR="00F574EB">
              <w:t xml:space="preserve"> with the two-way fixed effects estimator</w:t>
            </w:r>
            <w:r>
              <w:t xml:space="preserve">. A data appendix at the end describes the dataset and the </w:t>
            </w:r>
            <w:r w:rsidR="00BB168A">
              <w:t>key variables</w:t>
            </w:r>
            <w:r>
              <w:t xml:space="preserve">. </w:t>
            </w:r>
          </w:p>
        </w:tc>
      </w:tr>
    </w:tbl>
    <w:p w14:paraId="4D0748B0" w14:textId="097AD94A" w:rsidR="00A34257" w:rsidRDefault="00F574EB" w:rsidP="00F574EB">
      <w:pPr>
        <w:pStyle w:val="ListParagraph"/>
        <w:numPr>
          <w:ilvl w:val="0"/>
          <w:numId w:val="0"/>
        </w:numPr>
        <w:spacing w:after="360"/>
        <w:ind w:firstLine="720"/>
        <w:contextualSpacing w:val="0"/>
      </w:pPr>
      <w:r>
        <w:br/>
      </w:r>
      <w:r w:rsidR="006C55CC">
        <w:t>In</w:t>
      </w:r>
      <w:r w:rsidR="0033544B">
        <w:t xml:space="preserve"> this section, </w:t>
      </w:r>
      <w:r w:rsidR="006C55CC">
        <w:t>we</w:t>
      </w:r>
      <w:r w:rsidR="0033544B">
        <w:t xml:space="preserve"> will </w:t>
      </w:r>
      <w:r w:rsidR="00BB168A">
        <w:t>estimate</w:t>
      </w:r>
      <w:r w:rsidR="0033544B">
        <w:t xml:space="preserve"> the effect of unilateral divorce laws on female suicide.</w:t>
      </w:r>
      <w:r w:rsidR="00BB168A">
        <w:t xml:space="preserve"> </w:t>
      </w:r>
      <w:r w:rsidR="00432603">
        <w:rPr>
          <w:rFonts w:eastAsiaTheme="majorEastAsia"/>
        </w:rPr>
        <w:t>In the problem set link</w:t>
      </w:r>
      <w:r w:rsidR="00432603" w:rsidRPr="008909AD">
        <w:rPr>
          <w:rFonts w:eastAsiaTheme="majorEastAsia"/>
        </w:rPr>
        <w:t xml:space="preserve">, we have provided a lightly cleaned version of their main analysis files: </w:t>
      </w:r>
      <w:r w:rsidR="00432603">
        <w:rPr>
          <w:rStyle w:val="VerbatimChar"/>
        </w:rPr>
        <w:t>stevenson_wolfers_210</w:t>
      </w:r>
      <w:r w:rsidR="00432603" w:rsidRPr="00B410E9">
        <w:rPr>
          <w:rStyle w:val="VerbatimChar"/>
        </w:rPr>
        <w:t>.dta</w:t>
      </w:r>
      <w:r w:rsidR="00432603" w:rsidRPr="008909AD">
        <w:rPr>
          <w:rFonts w:eastAsiaTheme="majorEastAsia"/>
        </w:rPr>
        <w:t>.</w:t>
      </w:r>
      <w:r w:rsidR="00432603">
        <w:rPr>
          <w:rFonts w:eastAsiaTheme="majorEastAsia"/>
        </w:rPr>
        <w:t xml:space="preserve"> Keep this file in a subfolder called </w:t>
      </w:r>
      <w:r w:rsidR="00432603" w:rsidRPr="006B719F">
        <w:rPr>
          <w:rStyle w:val="VerbatimChar"/>
        </w:rPr>
        <w:t>data</w:t>
      </w:r>
      <w:r w:rsidR="00432603">
        <w:rPr>
          <w:rFonts w:eastAsiaTheme="majorEastAsia"/>
        </w:rPr>
        <w:t xml:space="preserve"> of your problem set Rstudio Project; this will facilitate our submission verification described at the end of this part. </w:t>
      </w:r>
      <w:r w:rsidR="00432603" w:rsidRPr="008909AD">
        <w:rPr>
          <w:rFonts w:eastAsiaTheme="majorEastAsia"/>
        </w:rPr>
        <w:t>The data we are using</w:t>
      </w:r>
      <w:r w:rsidR="00432603">
        <w:rPr>
          <w:rFonts w:eastAsiaTheme="majorEastAsia"/>
        </w:rPr>
        <w:t xml:space="preserve"> is available </w:t>
      </w:r>
      <w:r w:rsidR="00BB168A">
        <w:t xml:space="preserve">from </w:t>
      </w:r>
      <w:hyperlink r:id="rId11" w:history="1">
        <w:r w:rsidR="00BB168A" w:rsidRPr="00BB168A">
          <w:rPr>
            <w:rStyle w:val="Hyperlink"/>
          </w:rPr>
          <w:t>Justin Wolfers’ website</w:t>
        </w:r>
      </w:hyperlink>
      <w:r w:rsidR="00BB168A">
        <w:t>.</w:t>
      </w:r>
    </w:p>
    <w:p w14:paraId="0C6BEF5C" w14:textId="2ADAE1A4" w:rsidR="00B110AF" w:rsidRDefault="00B110AF" w:rsidP="00A34257">
      <w:pPr>
        <w:pStyle w:val="ListParagraph"/>
        <w:numPr>
          <w:ilvl w:val="0"/>
          <w:numId w:val="6"/>
        </w:numPr>
        <w:spacing w:after="360"/>
        <w:contextualSpacing w:val="0"/>
      </w:pPr>
      <w:r>
        <w:t>We will begin by estimating a simple 2x2 difference-in-differences regression.</w:t>
      </w:r>
    </w:p>
    <w:p w14:paraId="25B323F5" w14:textId="0D94EB93" w:rsidR="00B110AF" w:rsidRPr="00B110AF" w:rsidRDefault="00D27BC0" w:rsidP="00B110AF">
      <w:pPr>
        <w:pStyle w:val="ListParagraph"/>
        <w:numPr>
          <w:ilvl w:val="1"/>
          <w:numId w:val="6"/>
        </w:numPr>
        <w:spacing w:after="360"/>
        <w:contextualSpacing w:val="0"/>
      </w:pPr>
      <w:r>
        <w:t xml:space="preserve">The year in which the greatest number of states passed unilateral divorce laws was 1973. Using data on states that passed unilateral divorce laws in 1973 and those that never passed unilateral divorce laws, run a simple 2x2 </w:t>
      </w:r>
      <w:r w:rsidR="00783F04">
        <w:t>DD</w:t>
      </w:r>
      <w:r>
        <w:t xml:space="preserve"> regression to estimate the effect of unilateral divorce laws on </w:t>
      </w:r>
      <w:r w:rsidR="00107A84">
        <w:t>ln(suiciderate_jag) for women</w:t>
      </w:r>
      <w:r>
        <w:t>, clustering standard errors at the state level. Report the estimated effect and the standard error</w:t>
      </w:r>
      <w:r w:rsidR="00B110AF">
        <w:t xml:space="preserve"> below.</w:t>
      </w:r>
      <w:r>
        <w:t xml:space="preserve"> </w:t>
      </w:r>
      <w:bookmarkEnd w:id="0"/>
      <w:bookmarkEnd w:id="1"/>
    </w:p>
    <w:tbl>
      <w:tblPr>
        <w:tblW w:w="0" w:type="auto"/>
        <w:tblInd w:w="1440" w:type="dxa"/>
        <w:shd w:val="solid" w:color="FFF2CC" w:fill="auto"/>
        <w:tblLook w:val="04A0" w:firstRow="1" w:lastRow="0" w:firstColumn="1" w:lastColumn="0" w:noHBand="0" w:noVBand="1"/>
      </w:tblPr>
      <w:tblGrid>
        <w:gridCol w:w="7920"/>
      </w:tblGrid>
      <w:tr w:rsidR="00B110AF" w:rsidRPr="001A26D7" w14:paraId="2E099649" w14:textId="77777777" w:rsidTr="00C365CF">
        <w:tc>
          <w:tcPr>
            <w:tcW w:w="7920" w:type="dxa"/>
            <w:shd w:val="solid" w:color="FFF2CC" w:fill="auto"/>
            <w:tcMar>
              <w:top w:w="144" w:type="dxa"/>
              <w:left w:w="115" w:type="dxa"/>
              <w:bottom w:w="144" w:type="dxa"/>
              <w:right w:w="115" w:type="dxa"/>
            </w:tcMar>
            <w:hideMark/>
          </w:tcPr>
          <w:p w14:paraId="64772D3E" w14:textId="77777777" w:rsidR="00B110AF" w:rsidRPr="006043BC" w:rsidRDefault="00B110AF" w:rsidP="00C365CF">
            <w:pPr>
              <w:spacing w:line="256" w:lineRule="auto"/>
              <w:ind w:left="360" w:hanging="360"/>
              <w:rPr>
                <w:i/>
              </w:rPr>
            </w:pPr>
          </w:p>
          <w:p w14:paraId="4B0F890D" w14:textId="77777777" w:rsidR="00B110AF" w:rsidRPr="001A26D7" w:rsidRDefault="00B110AF" w:rsidP="00C365CF">
            <w:pPr>
              <w:spacing w:line="256" w:lineRule="auto"/>
              <w:ind w:left="360" w:hanging="360"/>
              <w:rPr>
                <w:i/>
              </w:rPr>
            </w:pPr>
          </w:p>
        </w:tc>
      </w:tr>
    </w:tbl>
    <w:p w14:paraId="7304852C" w14:textId="77777777" w:rsidR="00B110AF" w:rsidRDefault="00B110AF" w:rsidP="00B110AF">
      <w:pPr>
        <w:spacing w:after="360"/>
      </w:pPr>
    </w:p>
    <w:p w14:paraId="3C7AB1F2" w14:textId="7435B334" w:rsidR="00B110AF" w:rsidRPr="00B110AF" w:rsidRDefault="00B110AF" w:rsidP="00B110AF">
      <w:pPr>
        <w:pStyle w:val="ListParagraph"/>
        <w:numPr>
          <w:ilvl w:val="1"/>
          <w:numId w:val="6"/>
        </w:numPr>
        <w:spacing w:after="360"/>
      </w:pPr>
      <w:r>
        <w:t xml:space="preserve">Interpret the point estimate. </w:t>
      </w:r>
      <w:r w:rsidRPr="00B110AF">
        <w:t>Explain which treatment/control groups are being compared</w:t>
      </w:r>
      <w:r w:rsidR="0033544B">
        <w:t xml:space="preserve"> </w:t>
      </w:r>
      <w:r w:rsidRPr="00B110AF">
        <w:t>so that someone without statistical training could understand.</w:t>
      </w:r>
    </w:p>
    <w:tbl>
      <w:tblPr>
        <w:tblW w:w="0" w:type="auto"/>
        <w:tblInd w:w="1440" w:type="dxa"/>
        <w:shd w:val="solid" w:color="FFF2CC" w:fill="auto"/>
        <w:tblLook w:val="04A0" w:firstRow="1" w:lastRow="0" w:firstColumn="1" w:lastColumn="0" w:noHBand="0" w:noVBand="1"/>
      </w:tblPr>
      <w:tblGrid>
        <w:gridCol w:w="7920"/>
      </w:tblGrid>
      <w:tr w:rsidR="00B110AF" w:rsidRPr="001A26D7" w14:paraId="622CE26F" w14:textId="77777777" w:rsidTr="00C365CF">
        <w:tc>
          <w:tcPr>
            <w:tcW w:w="7920" w:type="dxa"/>
            <w:shd w:val="solid" w:color="FFF2CC" w:fill="auto"/>
            <w:tcMar>
              <w:top w:w="144" w:type="dxa"/>
              <w:left w:w="115" w:type="dxa"/>
              <w:bottom w:w="144" w:type="dxa"/>
              <w:right w:w="115" w:type="dxa"/>
            </w:tcMar>
            <w:hideMark/>
          </w:tcPr>
          <w:p w14:paraId="4A095DB7" w14:textId="77777777" w:rsidR="00B110AF" w:rsidRPr="006043BC" w:rsidRDefault="00B110AF" w:rsidP="00C365CF">
            <w:pPr>
              <w:spacing w:line="256" w:lineRule="auto"/>
              <w:ind w:left="360" w:hanging="360"/>
              <w:rPr>
                <w:i/>
              </w:rPr>
            </w:pPr>
          </w:p>
          <w:p w14:paraId="645D1649" w14:textId="77777777" w:rsidR="00B110AF" w:rsidRPr="001A26D7" w:rsidRDefault="00B110AF" w:rsidP="00C365CF">
            <w:pPr>
              <w:spacing w:line="256" w:lineRule="auto"/>
              <w:ind w:left="360" w:hanging="360"/>
              <w:rPr>
                <w:i/>
              </w:rPr>
            </w:pPr>
          </w:p>
        </w:tc>
      </w:tr>
    </w:tbl>
    <w:p w14:paraId="719A033A" w14:textId="77777777" w:rsidR="00B110AF" w:rsidRPr="00B110AF" w:rsidRDefault="00B110AF" w:rsidP="00B110AF">
      <w:pPr>
        <w:rPr>
          <w:u w:val="single"/>
        </w:rPr>
      </w:pPr>
    </w:p>
    <w:p w14:paraId="49C98EA3" w14:textId="4B28CB80" w:rsidR="00B110AF" w:rsidRPr="00B110AF" w:rsidRDefault="00B110AF" w:rsidP="00B110AF">
      <w:pPr>
        <w:pStyle w:val="ListParagraph"/>
        <w:numPr>
          <w:ilvl w:val="1"/>
          <w:numId w:val="6"/>
        </w:numPr>
        <w:spacing w:after="360"/>
      </w:pPr>
      <w:r>
        <w:t>Are the results significant? Can you rule out substantively meaningful effect sizes?</w:t>
      </w:r>
    </w:p>
    <w:tbl>
      <w:tblPr>
        <w:tblW w:w="0" w:type="auto"/>
        <w:tblInd w:w="1440" w:type="dxa"/>
        <w:shd w:val="solid" w:color="FFF2CC" w:fill="auto"/>
        <w:tblLook w:val="04A0" w:firstRow="1" w:lastRow="0" w:firstColumn="1" w:lastColumn="0" w:noHBand="0" w:noVBand="1"/>
      </w:tblPr>
      <w:tblGrid>
        <w:gridCol w:w="7920"/>
      </w:tblGrid>
      <w:tr w:rsidR="00B110AF" w:rsidRPr="001A26D7" w14:paraId="084D9DEB" w14:textId="77777777" w:rsidTr="00C365CF">
        <w:tc>
          <w:tcPr>
            <w:tcW w:w="7920" w:type="dxa"/>
            <w:shd w:val="solid" w:color="FFF2CC" w:fill="auto"/>
            <w:tcMar>
              <w:top w:w="144" w:type="dxa"/>
              <w:left w:w="115" w:type="dxa"/>
              <w:bottom w:w="144" w:type="dxa"/>
              <w:right w:w="115" w:type="dxa"/>
            </w:tcMar>
            <w:hideMark/>
          </w:tcPr>
          <w:p w14:paraId="5471DF13" w14:textId="77777777" w:rsidR="00B110AF" w:rsidRPr="006043BC" w:rsidRDefault="00B110AF" w:rsidP="00C365CF">
            <w:pPr>
              <w:spacing w:line="256" w:lineRule="auto"/>
              <w:ind w:left="360" w:hanging="360"/>
              <w:rPr>
                <w:i/>
              </w:rPr>
            </w:pPr>
          </w:p>
          <w:p w14:paraId="2F87D044" w14:textId="77777777" w:rsidR="00B110AF" w:rsidRPr="001A26D7" w:rsidRDefault="00B110AF" w:rsidP="00C365CF">
            <w:pPr>
              <w:spacing w:line="256" w:lineRule="auto"/>
              <w:ind w:left="360" w:hanging="360"/>
              <w:rPr>
                <w:i/>
              </w:rPr>
            </w:pPr>
          </w:p>
        </w:tc>
      </w:tr>
    </w:tbl>
    <w:p w14:paraId="63D3D3C6" w14:textId="0C9DAC6A" w:rsidR="00B53C8B" w:rsidRPr="00B53C8B" w:rsidRDefault="00B53C8B" w:rsidP="00B110AF"/>
    <w:p w14:paraId="4FEFB6E1" w14:textId="16897864" w:rsidR="009A481C" w:rsidRPr="009A481C" w:rsidRDefault="008B7953" w:rsidP="00AD035B">
      <w:pPr>
        <w:pStyle w:val="ListParagraph"/>
        <w:numPr>
          <w:ilvl w:val="0"/>
          <w:numId w:val="6"/>
        </w:numPr>
        <w:rPr>
          <w:u w:val="single"/>
        </w:rPr>
      </w:pPr>
      <w:r>
        <w:t>Now we will assess whether the parallel trends assumption is reasonable</w:t>
      </w:r>
      <w:r w:rsidR="006E6FAF">
        <w:t xml:space="preserve"> in this setting</w:t>
      </w:r>
      <w:r>
        <w:t xml:space="preserve"> by estimating an event study, pooling data from all the states</w:t>
      </w:r>
      <w:r w:rsidR="000515CB">
        <w:t>.</w:t>
      </w:r>
      <w:r w:rsidR="009A481C">
        <w:br/>
      </w:r>
    </w:p>
    <w:p w14:paraId="29C7A805" w14:textId="77777777" w:rsidR="00FC10A3" w:rsidRPr="00C80434" w:rsidRDefault="00FC10A3" w:rsidP="00FC10A3">
      <w:pPr>
        <w:pStyle w:val="ListParagraph"/>
        <w:numPr>
          <w:ilvl w:val="1"/>
          <w:numId w:val="6"/>
        </w:numPr>
        <w:rPr>
          <w:u w:val="single"/>
        </w:rPr>
      </w:pPr>
      <w:r>
        <w:lastRenderedPageBreak/>
        <w:t xml:space="preserve">Consider the following event study regression specification: </w:t>
      </w:r>
    </w:p>
    <w:p w14:paraId="6B858F4C" w14:textId="77777777" w:rsidR="00FC10A3" w:rsidRPr="00C80434" w:rsidRDefault="003A15AA" w:rsidP="00FC10A3">
      <w:pPr>
        <w:pStyle w:val="ListParagraph"/>
        <w:numPr>
          <w:ilvl w:val="0"/>
          <w:numId w:val="0"/>
        </w:numPr>
        <w:spacing w:line="256" w:lineRule="auto"/>
        <w:ind w:left="720"/>
        <w:jc w:val="center"/>
        <w:rPr>
          <w:i/>
        </w:rPr>
      </w:pPr>
      <m:oMathPara>
        <m:oMath>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ctrlPr>
                <w:rPr>
                  <w:rFonts w:ascii="Cambria Math" w:hAnsi="Cambria Math"/>
                  <w:i/>
                </w:rPr>
              </m:ctrlPr>
            </m:sub>
            <m:sup/>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j</m:t>
                  </m:r>
                </m:sub>
              </m:sSub>
              <m:r>
                <m:rPr>
                  <m:sty m:val="bi"/>
                </m:rPr>
                <w:rPr>
                  <w:rFonts w:ascii="Cambria Math" w:hAnsi="Cambria Math"/>
                </w:rPr>
                <m:t>1</m:t>
              </m:r>
              <m:d>
                <m:dPr>
                  <m:ctrlPr>
                    <w:rPr>
                      <w:rFonts w:ascii="Cambria Math" w:hAnsi="Cambria Math"/>
                      <w:i/>
                    </w:rPr>
                  </m:ctrlPr>
                </m:dPr>
                <m:e>
                  <m:r>
                    <w:rPr>
                      <w:rFonts w:ascii="Cambria Math" w:hAnsi="Cambria Math"/>
                    </w:rPr>
                    <m:t>t-divyea</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=j</m:t>
                  </m:r>
                </m:e>
              </m:d>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st</m:t>
              </m:r>
            </m:sub>
          </m:sSub>
          <m:r>
            <w:rPr>
              <w:rFonts w:ascii="Cambria Math" w:hAnsi="Cambria Math"/>
            </w:rPr>
            <m:t>,</m:t>
          </m:r>
        </m:oMath>
      </m:oMathPara>
    </w:p>
    <w:p w14:paraId="7DD73B62" w14:textId="77777777" w:rsidR="00FC10A3" w:rsidRPr="00C80434" w:rsidRDefault="00FC10A3" w:rsidP="00FC10A3">
      <w:pPr>
        <w:pStyle w:val="ListParagraph"/>
        <w:numPr>
          <w:ilvl w:val="0"/>
          <w:numId w:val="0"/>
        </w:numPr>
        <w:ind w:left="1440"/>
      </w:pPr>
      <w:r w:rsidRPr="00C80434">
        <w:t>Interpret the coefficients.</w:t>
      </w:r>
    </w:p>
    <w:p w14:paraId="2145D156" w14:textId="77777777" w:rsidR="00C55503" w:rsidRPr="000515CB" w:rsidRDefault="00C55503" w:rsidP="00C55503">
      <w:pPr>
        <w:pStyle w:val="ListParagraph"/>
        <w:numPr>
          <w:ilvl w:val="0"/>
          <w:numId w:val="0"/>
        </w:numPr>
        <w:ind w:left="1440"/>
        <w:rPr>
          <w:u w:val="single"/>
        </w:rPr>
      </w:pPr>
    </w:p>
    <w:tbl>
      <w:tblPr>
        <w:tblW w:w="0" w:type="auto"/>
        <w:tblInd w:w="1440" w:type="dxa"/>
        <w:shd w:val="solid" w:color="FFF2CC" w:fill="auto"/>
        <w:tblLook w:val="04A0" w:firstRow="1" w:lastRow="0" w:firstColumn="1" w:lastColumn="0" w:noHBand="0" w:noVBand="1"/>
      </w:tblPr>
      <w:tblGrid>
        <w:gridCol w:w="7920"/>
      </w:tblGrid>
      <w:tr w:rsidR="00C55503" w:rsidRPr="001A26D7" w14:paraId="06F299A5" w14:textId="77777777" w:rsidTr="00C0113C">
        <w:tc>
          <w:tcPr>
            <w:tcW w:w="7920" w:type="dxa"/>
            <w:shd w:val="solid" w:color="FFF2CC" w:fill="auto"/>
            <w:tcMar>
              <w:top w:w="144" w:type="dxa"/>
              <w:left w:w="115" w:type="dxa"/>
              <w:bottom w:w="144" w:type="dxa"/>
              <w:right w:w="115" w:type="dxa"/>
            </w:tcMar>
            <w:hideMark/>
          </w:tcPr>
          <w:p w14:paraId="0E7C86F1" w14:textId="77777777" w:rsidR="00C55503" w:rsidRPr="006043BC" w:rsidRDefault="00C55503" w:rsidP="00C0113C">
            <w:pPr>
              <w:spacing w:line="256" w:lineRule="auto"/>
              <w:ind w:left="360" w:hanging="360"/>
              <w:rPr>
                <w:i/>
              </w:rPr>
            </w:pPr>
          </w:p>
          <w:p w14:paraId="5A5195F4" w14:textId="77777777" w:rsidR="00C55503" w:rsidRPr="001A26D7" w:rsidRDefault="00C55503" w:rsidP="00C0113C">
            <w:pPr>
              <w:spacing w:line="256" w:lineRule="auto"/>
              <w:ind w:left="360" w:hanging="360"/>
              <w:rPr>
                <w:i/>
              </w:rPr>
            </w:pPr>
          </w:p>
        </w:tc>
      </w:tr>
    </w:tbl>
    <w:p w14:paraId="699FFA6B" w14:textId="23FD06EA" w:rsidR="005C2C0C" w:rsidRPr="00C55503" w:rsidRDefault="005C2C0C" w:rsidP="00C55503">
      <w:pPr>
        <w:rPr>
          <w:u w:val="single"/>
        </w:rPr>
      </w:pPr>
    </w:p>
    <w:p w14:paraId="54BA47FB" w14:textId="0CE7B8B9" w:rsidR="000515CB" w:rsidRPr="000515CB" w:rsidRDefault="005C2C0C" w:rsidP="00AD035B">
      <w:pPr>
        <w:pStyle w:val="ListParagraph"/>
        <w:numPr>
          <w:ilvl w:val="1"/>
          <w:numId w:val="6"/>
        </w:numPr>
        <w:rPr>
          <w:u w:val="single"/>
        </w:rPr>
      </w:pPr>
      <w:r>
        <w:t>Plot the event study, being sure to include confidence bands as well as point estimates</w:t>
      </w:r>
      <w:r w:rsidR="00635BF2">
        <w:t xml:space="preserve"> (Hint: Follow Andrew Goodman-Bacon’s </w:t>
      </w:r>
      <w:r w:rsidR="00F25C73">
        <w:t xml:space="preserve">mini-guide </w:t>
      </w:r>
      <w:hyperlink r:id="rId12" w:history="1">
        <w:r w:rsidR="00F25C73" w:rsidRPr="00F25C73">
          <w:rPr>
            <w:rStyle w:val="Hyperlink"/>
          </w:rPr>
          <w:t>here</w:t>
        </w:r>
      </w:hyperlink>
      <w:r w:rsidR="00F25C73">
        <w:t>)</w:t>
      </w:r>
      <w:r>
        <w:t xml:space="preserve">. </w:t>
      </w:r>
    </w:p>
    <w:p w14:paraId="2C3F25C8" w14:textId="77777777" w:rsidR="000515CB" w:rsidRPr="000515CB" w:rsidRDefault="000515CB" w:rsidP="000515CB">
      <w:pPr>
        <w:pStyle w:val="ListParagraph"/>
        <w:numPr>
          <w:ilvl w:val="0"/>
          <w:numId w:val="0"/>
        </w:numPr>
        <w:ind w:left="1440"/>
        <w:rPr>
          <w:u w:val="single"/>
        </w:rPr>
      </w:pPr>
    </w:p>
    <w:tbl>
      <w:tblPr>
        <w:tblW w:w="0" w:type="auto"/>
        <w:tblInd w:w="1440" w:type="dxa"/>
        <w:shd w:val="solid" w:color="FFF2CC" w:fill="auto"/>
        <w:tblLook w:val="04A0" w:firstRow="1" w:lastRow="0" w:firstColumn="1" w:lastColumn="0" w:noHBand="0" w:noVBand="1"/>
      </w:tblPr>
      <w:tblGrid>
        <w:gridCol w:w="7920"/>
      </w:tblGrid>
      <w:tr w:rsidR="000515CB" w:rsidRPr="001A26D7" w14:paraId="5C4C806A" w14:textId="77777777" w:rsidTr="00B57C38">
        <w:tc>
          <w:tcPr>
            <w:tcW w:w="7920" w:type="dxa"/>
            <w:shd w:val="solid" w:color="FFF2CC" w:fill="auto"/>
            <w:tcMar>
              <w:top w:w="144" w:type="dxa"/>
              <w:left w:w="115" w:type="dxa"/>
              <w:bottom w:w="144" w:type="dxa"/>
              <w:right w:w="115" w:type="dxa"/>
            </w:tcMar>
            <w:hideMark/>
          </w:tcPr>
          <w:p w14:paraId="14734565" w14:textId="77777777" w:rsidR="00370206" w:rsidRPr="006043BC" w:rsidRDefault="00370206" w:rsidP="00370206">
            <w:pPr>
              <w:spacing w:line="256" w:lineRule="auto"/>
              <w:ind w:left="360" w:hanging="360"/>
              <w:rPr>
                <w:i/>
              </w:rPr>
            </w:pPr>
          </w:p>
          <w:p w14:paraId="09CB6E20" w14:textId="64EC8872" w:rsidR="000515CB" w:rsidRPr="001A26D7" w:rsidRDefault="000515CB" w:rsidP="00370206">
            <w:pPr>
              <w:spacing w:line="256" w:lineRule="auto"/>
              <w:ind w:left="360" w:hanging="360"/>
              <w:rPr>
                <w:i/>
              </w:rPr>
            </w:pPr>
          </w:p>
        </w:tc>
      </w:tr>
    </w:tbl>
    <w:p w14:paraId="3D388D3C" w14:textId="77777777" w:rsidR="000515CB" w:rsidRPr="000515CB" w:rsidRDefault="000515CB" w:rsidP="000515CB">
      <w:pPr>
        <w:pStyle w:val="ListParagraph"/>
        <w:numPr>
          <w:ilvl w:val="0"/>
          <w:numId w:val="0"/>
        </w:numPr>
        <w:ind w:left="1440"/>
        <w:rPr>
          <w:u w:val="single"/>
        </w:rPr>
      </w:pPr>
    </w:p>
    <w:p w14:paraId="124B6814" w14:textId="3A965AD7" w:rsidR="00FE3418" w:rsidRPr="00FE3418" w:rsidRDefault="005C2C0C" w:rsidP="00AD035B">
      <w:pPr>
        <w:pStyle w:val="ListParagraph"/>
        <w:numPr>
          <w:ilvl w:val="1"/>
          <w:numId w:val="6"/>
        </w:numPr>
        <w:rPr>
          <w:u w:val="single"/>
        </w:rPr>
      </w:pPr>
      <w:r>
        <w:t xml:space="preserve">Interpret the figure. Does it support the parallel trends assumption? How do the effects of the reform appear to unfold over time? </w:t>
      </w:r>
      <w:r w:rsidR="008A5038">
        <w:br/>
      </w:r>
    </w:p>
    <w:tbl>
      <w:tblPr>
        <w:tblW w:w="0" w:type="auto"/>
        <w:tblInd w:w="1440" w:type="dxa"/>
        <w:shd w:val="solid" w:color="FFF2CC" w:fill="auto"/>
        <w:tblLayout w:type="fixed"/>
        <w:tblLook w:val="04A0" w:firstRow="1" w:lastRow="0" w:firstColumn="1" w:lastColumn="0" w:noHBand="0" w:noVBand="1"/>
      </w:tblPr>
      <w:tblGrid>
        <w:gridCol w:w="7920"/>
      </w:tblGrid>
      <w:tr w:rsidR="00FE3418" w:rsidRPr="001A26D7" w14:paraId="7A042278" w14:textId="77777777" w:rsidTr="00B57C38">
        <w:trPr>
          <w:trHeight w:val="702"/>
        </w:trPr>
        <w:tc>
          <w:tcPr>
            <w:tcW w:w="7920" w:type="dxa"/>
            <w:shd w:val="solid" w:color="FFF2CC" w:fill="auto"/>
            <w:tcMar>
              <w:top w:w="144" w:type="dxa"/>
              <w:left w:w="115" w:type="dxa"/>
              <w:bottom w:w="144" w:type="dxa"/>
              <w:right w:w="115" w:type="dxa"/>
            </w:tcMar>
            <w:hideMark/>
          </w:tcPr>
          <w:p w14:paraId="73F430E1" w14:textId="77777777" w:rsidR="00FE3418" w:rsidRPr="000515CB" w:rsidRDefault="00FE3418" w:rsidP="00DA0A2C">
            <w:pPr>
              <w:spacing w:line="256" w:lineRule="auto"/>
              <w:rPr>
                <w:iCs/>
              </w:rPr>
            </w:pPr>
          </w:p>
        </w:tc>
      </w:tr>
    </w:tbl>
    <w:p w14:paraId="676F4469" w14:textId="77777777" w:rsidR="00FE3418" w:rsidRPr="00FE3418" w:rsidRDefault="00FE3418" w:rsidP="00FE3418">
      <w:pPr>
        <w:pStyle w:val="ListParagraph"/>
        <w:numPr>
          <w:ilvl w:val="0"/>
          <w:numId w:val="0"/>
        </w:numPr>
        <w:ind w:left="1440"/>
        <w:rPr>
          <w:u w:val="single"/>
        </w:rPr>
      </w:pPr>
    </w:p>
    <w:p w14:paraId="3F7C75AD" w14:textId="069899DE" w:rsidR="00AF6BBB" w:rsidRPr="00AF6BBB" w:rsidRDefault="006E6FAF" w:rsidP="00AF6BBB">
      <w:pPr>
        <w:pStyle w:val="ListParagraph"/>
        <w:numPr>
          <w:ilvl w:val="0"/>
          <w:numId w:val="6"/>
        </w:numPr>
        <w:rPr>
          <w:u w:val="single"/>
        </w:rPr>
      </w:pPr>
      <w:r>
        <w:t xml:space="preserve">Now estimate the pooled </w:t>
      </w:r>
      <w:r w:rsidR="00783F04">
        <w:t>DD</w:t>
      </w:r>
      <w:r>
        <w:t xml:space="preserve"> effect using a two-way fixed-effect regression specification</w:t>
      </w:r>
      <w:r w:rsidR="00124773">
        <w:t>.</w:t>
      </w:r>
      <w:r w:rsidR="0075351B">
        <w:t xml:space="preserve"> </w:t>
      </w:r>
    </w:p>
    <w:p w14:paraId="3EDF8670" w14:textId="4E6BF9DA" w:rsidR="00AF6BBB" w:rsidRPr="00AF6BBB" w:rsidRDefault="0075351B" w:rsidP="00AF6BBB">
      <w:pPr>
        <w:pStyle w:val="ListParagraph"/>
        <w:numPr>
          <w:ilvl w:val="1"/>
          <w:numId w:val="6"/>
        </w:numPr>
        <w:rPr>
          <w:u w:val="single"/>
        </w:rPr>
      </w:pPr>
      <w:r>
        <w:t xml:space="preserve">Report the coefficient and standard error clustered at the state level. How does the point estimate compare to the simple 2x2 estimate from question </w:t>
      </w:r>
      <w:r w:rsidR="004D1550">
        <w:t>1</w:t>
      </w:r>
      <w:r w:rsidR="00A03B4D">
        <w:t>2</w:t>
      </w:r>
      <w:r>
        <w:t>? How do the standard errors compare?</w:t>
      </w:r>
    </w:p>
    <w:p w14:paraId="00BF2F34" w14:textId="77777777" w:rsidR="00AF6BBB" w:rsidRPr="00C96126" w:rsidRDefault="00AF6BBB" w:rsidP="00AF6BBB">
      <w:pPr>
        <w:pStyle w:val="ListParagraph"/>
        <w:numPr>
          <w:ilvl w:val="0"/>
          <w:numId w:val="0"/>
        </w:numPr>
        <w:ind w:left="720"/>
        <w:rPr>
          <w:u w:val="single"/>
        </w:rPr>
      </w:pPr>
    </w:p>
    <w:tbl>
      <w:tblPr>
        <w:tblW w:w="0" w:type="auto"/>
        <w:tblInd w:w="1440" w:type="dxa"/>
        <w:shd w:val="solid" w:color="FFF2CC" w:fill="auto"/>
        <w:tblLayout w:type="fixed"/>
        <w:tblLook w:val="04A0" w:firstRow="1" w:lastRow="0" w:firstColumn="1" w:lastColumn="0" w:noHBand="0" w:noVBand="1"/>
      </w:tblPr>
      <w:tblGrid>
        <w:gridCol w:w="7920"/>
      </w:tblGrid>
      <w:tr w:rsidR="00AF6BBB" w:rsidRPr="001A26D7" w14:paraId="480720B8" w14:textId="77777777" w:rsidTr="00C365CF">
        <w:trPr>
          <w:trHeight w:val="702"/>
        </w:trPr>
        <w:tc>
          <w:tcPr>
            <w:tcW w:w="7920" w:type="dxa"/>
            <w:shd w:val="solid" w:color="FFF2CC" w:fill="auto"/>
            <w:tcMar>
              <w:top w:w="144" w:type="dxa"/>
              <w:left w:w="115" w:type="dxa"/>
              <w:bottom w:w="144" w:type="dxa"/>
              <w:right w:w="115" w:type="dxa"/>
            </w:tcMar>
            <w:hideMark/>
          </w:tcPr>
          <w:p w14:paraId="41828A79" w14:textId="77777777" w:rsidR="00AF6BBB" w:rsidRPr="000515CB" w:rsidRDefault="00AF6BBB" w:rsidP="00C365CF">
            <w:pPr>
              <w:spacing w:line="256" w:lineRule="auto"/>
              <w:ind w:left="360" w:hanging="360"/>
              <w:rPr>
                <w:iCs/>
              </w:rPr>
            </w:pPr>
          </w:p>
        </w:tc>
      </w:tr>
    </w:tbl>
    <w:p w14:paraId="77011CEA" w14:textId="77777777" w:rsidR="00AF6BBB" w:rsidRPr="00AF6BBB" w:rsidRDefault="00AF6BBB" w:rsidP="00AF6BBB">
      <w:pPr>
        <w:rPr>
          <w:u w:val="single"/>
        </w:rPr>
      </w:pPr>
    </w:p>
    <w:p w14:paraId="1CDA7B9F" w14:textId="39499651" w:rsidR="00AF6BBB" w:rsidRPr="00AF6BBB" w:rsidRDefault="00AF6BBB" w:rsidP="00AF6BBB">
      <w:pPr>
        <w:pStyle w:val="ListParagraph"/>
        <w:numPr>
          <w:ilvl w:val="1"/>
          <w:numId w:val="6"/>
        </w:numPr>
        <w:rPr>
          <w:u w:val="single"/>
        </w:rPr>
      </w:pPr>
      <w:r>
        <w:t>How should we think about the two-way fixed-effects estimate? What comparisons are being made? How many are there? Categorize these comparisons into four distinct groups.</w:t>
      </w:r>
    </w:p>
    <w:p w14:paraId="54150D7D" w14:textId="77777777" w:rsidR="00AF6BBB" w:rsidRPr="00C96126" w:rsidRDefault="00AF6BBB" w:rsidP="00AF6BBB">
      <w:pPr>
        <w:pStyle w:val="ListParagraph"/>
        <w:numPr>
          <w:ilvl w:val="0"/>
          <w:numId w:val="0"/>
        </w:numPr>
        <w:ind w:left="720"/>
        <w:rPr>
          <w:u w:val="single"/>
        </w:rPr>
      </w:pPr>
    </w:p>
    <w:tbl>
      <w:tblPr>
        <w:tblW w:w="0" w:type="auto"/>
        <w:tblInd w:w="1440" w:type="dxa"/>
        <w:shd w:val="solid" w:color="FFF2CC" w:fill="auto"/>
        <w:tblLayout w:type="fixed"/>
        <w:tblLook w:val="04A0" w:firstRow="1" w:lastRow="0" w:firstColumn="1" w:lastColumn="0" w:noHBand="0" w:noVBand="1"/>
      </w:tblPr>
      <w:tblGrid>
        <w:gridCol w:w="7920"/>
      </w:tblGrid>
      <w:tr w:rsidR="00AF6BBB" w:rsidRPr="001A26D7" w14:paraId="6B57362F" w14:textId="77777777" w:rsidTr="00C365CF">
        <w:trPr>
          <w:trHeight w:val="702"/>
        </w:trPr>
        <w:tc>
          <w:tcPr>
            <w:tcW w:w="7920" w:type="dxa"/>
            <w:shd w:val="solid" w:color="FFF2CC" w:fill="auto"/>
            <w:tcMar>
              <w:top w:w="144" w:type="dxa"/>
              <w:left w:w="115" w:type="dxa"/>
              <w:bottom w:w="144" w:type="dxa"/>
              <w:right w:w="115" w:type="dxa"/>
            </w:tcMar>
            <w:hideMark/>
          </w:tcPr>
          <w:p w14:paraId="46B365DA" w14:textId="77777777" w:rsidR="00AF6BBB" w:rsidRPr="000515CB" w:rsidRDefault="00AF6BBB" w:rsidP="00C365CF">
            <w:pPr>
              <w:spacing w:line="256" w:lineRule="auto"/>
              <w:ind w:left="360" w:hanging="360"/>
              <w:rPr>
                <w:iCs/>
              </w:rPr>
            </w:pPr>
          </w:p>
        </w:tc>
      </w:tr>
    </w:tbl>
    <w:p w14:paraId="1DCCC7AE" w14:textId="77777777" w:rsidR="00AF6BBB" w:rsidRPr="00AF6BBB" w:rsidRDefault="00AF6BBB" w:rsidP="00AF6BBB">
      <w:pPr>
        <w:pStyle w:val="ListParagraph"/>
        <w:numPr>
          <w:ilvl w:val="0"/>
          <w:numId w:val="0"/>
        </w:numPr>
        <w:ind w:left="720"/>
        <w:rPr>
          <w:u w:val="single"/>
        </w:rPr>
      </w:pPr>
    </w:p>
    <w:p w14:paraId="231960D0" w14:textId="499742BE" w:rsidR="00AF6BBB" w:rsidRPr="00AF6BBB" w:rsidRDefault="00AF6BBB" w:rsidP="00AF6BBB">
      <w:pPr>
        <w:pStyle w:val="ListParagraph"/>
        <w:numPr>
          <w:ilvl w:val="1"/>
          <w:numId w:val="6"/>
        </w:numPr>
        <w:rPr>
          <w:u w:val="single"/>
        </w:rPr>
      </w:pPr>
      <w:r>
        <w:t>Given the event study you estimated in question 1</w:t>
      </w:r>
      <w:r w:rsidR="00A03B4D">
        <w:t>3</w:t>
      </w:r>
      <w:r>
        <w:t>, what concerns might you have about some of these comparisons?</w:t>
      </w:r>
      <w:r w:rsidR="00B110AF">
        <w:t xml:space="preserve"> Do you think the two-way fixed-effects </w:t>
      </w:r>
      <w:r w:rsidR="00B110AF">
        <w:lastRenderedPageBreak/>
        <w:t>estimate may be biased? If so, in what direction?</w:t>
      </w:r>
      <w:r w:rsidR="00124773">
        <w:br/>
      </w:r>
    </w:p>
    <w:tbl>
      <w:tblPr>
        <w:tblW w:w="7920" w:type="dxa"/>
        <w:tblInd w:w="1440" w:type="dxa"/>
        <w:shd w:val="solid" w:color="FFF2CC" w:fill="auto"/>
        <w:tblLayout w:type="fixed"/>
        <w:tblLook w:val="04A0" w:firstRow="1" w:lastRow="0" w:firstColumn="1" w:lastColumn="0" w:noHBand="0" w:noVBand="1"/>
      </w:tblPr>
      <w:tblGrid>
        <w:gridCol w:w="7920"/>
      </w:tblGrid>
      <w:tr w:rsidR="00AF6BBB" w:rsidRPr="001A26D7" w14:paraId="6996C0C6" w14:textId="77777777" w:rsidTr="00AF6BBB">
        <w:trPr>
          <w:trHeight w:val="702"/>
        </w:trPr>
        <w:tc>
          <w:tcPr>
            <w:tcW w:w="7920" w:type="dxa"/>
            <w:shd w:val="solid" w:color="FFF2CC" w:fill="auto"/>
            <w:tcMar>
              <w:top w:w="144" w:type="dxa"/>
              <w:left w:w="115" w:type="dxa"/>
              <w:bottom w:w="144" w:type="dxa"/>
              <w:right w:w="115" w:type="dxa"/>
            </w:tcMar>
            <w:hideMark/>
          </w:tcPr>
          <w:p w14:paraId="1FA3CA5B" w14:textId="77777777" w:rsidR="00AF6BBB" w:rsidRPr="000515CB" w:rsidRDefault="00AF6BBB" w:rsidP="00C365CF">
            <w:pPr>
              <w:spacing w:line="256" w:lineRule="auto"/>
              <w:ind w:left="360" w:hanging="360"/>
              <w:rPr>
                <w:iCs/>
              </w:rPr>
            </w:pPr>
          </w:p>
        </w:tc>
      </w:tr>
    </w:tbl>
    <w:p w14:paraId="106425EF" w14:textId="77777777" w:rsidR="009A481C" w:rsidRPr="00BA162E" w:rsidRDefault="009A481C" w:rsidP="00BA162E">
      <w:pPr>
        <w:rPr>
          <w:u w:val="single"/>
        </w:rPr>
      </w:pPr>
    </w:p>
    <w:p w14:paraId="64E3C447" w14:textId="77777777" w:rsidR="001B051C" w:rsidRPr="001A26D7" w:rsidRDefault="001B051C" w:rsidP="001B051C">
      <w:pPr>
        <w:pStyle w:val="ListParagraph"/>
        <w:numPr>
          <w:ilvl w:val="0"/>
          <w:numId w:val="0"/>
        </w:numPr>
        <w:ind w:left="720"/>
        <w:rPr>
          <w:u w:val="single"/>
        </w:rPr>
      </w:pPr>
    </w:p>
    <w:p w14:paraId="661A2F7C" w14:textId="77777777" w:rsidR="00817B4E" w:rsidRDefault="00817B4E" w:rsidP="00817B4E">
      <w:pPr>
        <w:pStyle w:val="ListParagraph"/>
        <w:numPr>
          <w:ilvl w:val="0"/>
          <w:numId w:val="0"/>
        </w:numPr>
        <w:ind w:left="1440"/>
        <w:rPr>
          <w:u w:val="single"/>
        </w:rPr>
      </w:pPr>
    </w:p>
    <w:p w14:paraId="3A66D086" w14:textId="1DDDEAB3" w:rsidR="00C96126" w:rsidRDefault="00C96126" w:rsidP="00C96126">
      <w:pPr>
        <w:pStyle w:val="ListParagraph"/>
        <w:numPr>
          <w:ilvl w:val="0"/>
          <w:numId w:val="0"/>
        </w:numPr>
        <w:ind w:left="1440"/>
        <w:rPr>
          <w:u w:val="single"/>
        </w:rPr>
      </w:pPr>
    </w:p>
    <w:p w14:paraId="65819A1C" w14:textId="77777777" w:rsidR="00817B4E" w:rsidRPr="00C96126" w:rsidRDefault="00817B4E" w:rsidP="00C96126">
      <w:pPr>
        <w:pStyle w:val="ListParagraph"/>
        <w:numPr>
          <w:ilvl w:val="0"/>
          <w:numId w:val="0"/>
        </w:numPr>
        <w:ind w:left="1440"/>
        <w:rPr>
          <w:u w:val="single"/>
        </w:rPr>
      </w:pPr>
    </w:p>
    <w:p w14:paraId="25823947" w14:textId="560AAB83" w:rsidR="00B07EA6" w:rsidRPr="001A26D7" w:rsidRDefault="00B07EA6" w:rsidP="00B07EA6">
      <w:pPr>
        <w:pStyle w:val="ListParagraph"/>
        <w:numPr>
          <w:ilvl w:val="0"/>
          <w:numId w:val="0"/>
        </w:numPr>
        <w:ind w:left="720"/>
        <w:rPr>
          <w:u w:val="single"/>
        </w:rPr>
      </w:pPr>
    </w:p>
    <w:p w14:paraId="1820C1A1" w14:textId="77777777" w:rsidR="006C1AF5" w:rsidRPr="001A26D7" w:rsidRDefault="006C1AF5" w:rsidP="006C1AF5">
      <w:pPr>
        <w:pStyle w:val="ListParagraph"/>
        <w:numPr>
          <w:ilvl w:val="0"/>
          <w:numId w:val="0"/>
        </w:numPr>
        <w:ind w:left="360"/>
      </w:pPr>
    </w:p>
    <w:p w14:paraId="43C52BF8" w14:textId="77777777" w:rsidR="001B1B4A" w:rsidRDefault="001B1B4A">
      <w:pPr>
        <w:spacing w:after="160" w:line="259" w:lineRule="auto"/>
        <w:rPr>
          <w:rFonts w:eastAsiaTheme="majorEastAsia"/>
          <w:b/>
          <w:color w:val="2F5496" w:themeColor="accent1" w:themeShade="BF"/>
          <w:sz w:val="28"/>
          <w:szCs w:val="32"/>
        </w:rPr>
      </w:pPr>
      <w:bookmarkStart w:id="2" w:name="_Toc2201502"/>
      <w:r>
        <w:rPr>
          <w:b/>
          <w:sz w:val="28"/>
        </w:rPr>
        <w:br w:type="page"/>
      </w:r>
    </w:p>
    <w:bookmarkEnd w:id="2"/>
    <w:p w14:paraId="31D27BF1" w14:textId="4B82147C" w:rsidR="00460ECE" w:rsidRPr="003506D0" w:rsidRDefault="00783F04" w:rsidP="003506D0">
      <w:pPr>
        <w:pStyle w:val="Heading1"/>
      </w:pPr>
      <w:r>
        <w:lastRenderedPageBreak/>
        <w:t>DD</w:t>
      </w:r>
      <w:r w:rsidR="0041118F">
        <w:t>s in Your Own Work</w:t>
      </w:r>
    </w:p>
    <w:p w14:paraId="0D186DBB" w14:textId="7D3644B2" w:rsidR="009236B8" w:rsidRPr="001A26D7" w:rsidRDefault="009236B8" w:rsidP="009236B8"/>
    <w:p w14:paraId="75541465" w14:textId="77777777" w:rsidR="009236B8" w:rsidRPr="001A26D7" w:rsidRDefault="009236B8" w:rsidP="00AD035B">
      <w:pPr>
        <w:pStyle w:val="ListParagraph"/>
        <w:numPr>
          <w:ilvl w:val="0"/>
          <w:numId w:val="6"/>
        </w:numPr>
        <w:rPr>
          <w:rFonts w:eastAsiaTheme="majorEastAsia"/>
        </w:rPr>
      </w:pPr>
      <w:r w:rsidRPr="001A26D7">
        <w:rPr>
          <w:rFonts w:eastAsiaTheme="majorEastAsia"/>
        </w:rPr>
        <w:t>Drawing from your own experience and interests, suggest a question that you might try to answer using a difference-in-differences model. As you think through what this would entail, explain the following aspects of your proposed analysis:</w:t>
      </w:r>
    </w:p>
    <w:p w14:paraId="7D29BD57" w14:textId="77777777" w:rsidR="00460ECE" w:rsidRPr="001A26D7" w:rsidRDefault="00460ECE" w:rsidP="00952655">
      <w:pPr>
        <w:rPr>
          <w:rFonts w:eastAsiaTheme="majorEastAsia"/>
        </w:rPr>
      </w:pPr>
    </w:p>
    <w:p w14:paraId="4551AA0B" w14:textId="429EFFCC" w:rsidR="00460ECE" w:rsidRPr="001A26D7" w:rsidRDefault="00460ECE" w:rsidP="00952655">
      <w:pPr>
        <w:pStyle w:val="ListParagraph"/>
        <w:numPr>
          <w:ilvl w:val="1"/>
          <w:numId w:val="2"/>
        </w:numPr>
        <w:rPr>
          <w:rFonts w:eastAsiaTheme="majorEastAsia"/>
        </w:rPr>
      </w:pPr>
      <w:bookmarkStart w:id="3" w:name="OLE_LINK21"/>
      <w:bookmarkStart w:id="4" w:name="_Hlk27499028"/>
      <w:r w:rsidRPr="001A26D7">
        <w:rPr>
          <w:rFonts w:eastAsiaTheme="majorEastAsia"/>
        </w:rPr>
        <w:t>P</w:t>
      </w:r>
      <w:r w:rsidR="00BB31A9" w:rsidRPr="001A26D7">
        <w:rPr>
          <w:rFonts w:eastAsiaTheme="majorEastAsia"/>
        </w:rPr>
        <w:t xml:space="preserve">ropose a </w:t>
      </w:r>
      <w:r w:rsidR="00952655" w:rsidRPr="001A26D7">
        <w:rPr>
          <w:rFonts w:eastAsiaTheme="majorEastAsia"/>
        </w:rPr>
        <w:t xml:space="preserve">specific </w:t>
      </w:r>
      <w:r w:rsidR="00BB31A9" w:rsidRPr="001A26D7">
        <w:rPr>
          <w:rFonts w:eastAsiaTheme="majorEastAsia"/>
        </w:rPr>
        <w:t>p</w:t>
      </w:r>
      <w:r w:rsidRPr="001A26D7">
        <w:rPr>
          <w:rFonts w:eastAsiaTheme="majorEastAsia"/>
        </w:rPr>
        <w:t>olicy question</w:t>
      </w:r>
      <w:r w:rsidR="00BB31A9" w:rsidRPr="001A26D7">
        <w:rPr>
          <w:rFonts w:eastAsiaTheme="majorEastAsia"/>
        </w:rPr>
        <w:t>.</w:t>
      </w:r>
      <w:r w:rsidR="00952655" w:rsidRPr="001A26D7">
        <w:rPr>
          <w:rFonts w:eastAsiaTheme="majorEastAsia"/>
        </w:rPr>
        <w:t xml:space="preserve"> Explain why you think this is an interesting and important policy question. Provide evidence that there is </w:t>
      </w:r>
      <w:r w:rsidR="00952655" w:rsidRPr="001A26D7">
        <w:rPr>
          <w:rFonts w:eastAsiaTheme="majorEastAsia"/>
          <w:b/>
          <w:i/>
        </w:rPr>
        <w:t>not</w:t>
      </w:r>
      <w:r w:rsidR="00952655" w:rsidRPr="001A26D7">
        <w:rPr>
          <w:rFonts w:eastAsiaTheme="majorEastAsia"/>
        </w:rPr>
        <w:t xml:space="preserve"> already a conclusive answer to this question. </w:t>
      </w:r>
    </w:p>
    <w:tbl>
      <w:tblPr>
        <w:tblW w:w="0" w:type="auto"/>
        <w:tblInd w:w="655" w:type="dxa"/>
        <w:shd w:val="solid" w:color="FFF2CC" w:fill="auto"/>
        <w:tblLook w:val="04A0" w:firstRow="1" w:lastRow="0" w:firstColumn="1" w:lastColumn="0" w:noHBand="0" w:noVBand="1"/>
      </w:tblPr>
      <w:tblGrid>
        <w:gridCol w:w="8705"/>
      </w:tblGrid>
      <w:tr w:rsidR="00FD0370" w:rsidRPr="001A26D7" w14:paraId="25D02041" w14:textId="77777777" w:rsidTr="0014234B">
        <w:tc>
          <w:tcPr>
            <w:tcW w:w="8705" w:type="dxa"/>
            <w:shd w:val="solid" w:color="FFF2CC" w:fill="auto"/>
            <w:tcMar>
              <w:top w:w="144" w:type="dxa"/>
              <w:left w:w="115" w:type="dxa"/>
              <w:bottom w:w="144" w:type="dxa"/>
              <w:right w:w="115" w:type="dxa"/>
            </w:tcMar>
            <w:hideMark/>
          </w:tcPr>
          <w:p w14:paraId="13EA7D28" w14:textId="34F6BBE3" w:rsidR="00FD0370" w:rsidRPr="001A26D7" w:rsidRDefault="00FD0370" w:rsidP="00FD0370">
            <w:pPr>
              <w:spacing w:line="256" w:lineRule="auto"/>
              <w:ind w:left="360" w:hanging="360"/>
              <w:rPr>
                <w:i/>
              </w:rPr>
            </w:pPr>
          </w:p>
        </w:tc>
      </w:tr>
    </w:tbl>
    <w:p w14:paraId="68C7FB2A" w14:textId="77777777" w:rsidR="00FD0370" w:rsidRPr="001A26D7" w:rsidRDefault="00FD0370" w:rsidP="00FD0370">
      <w:pPr>
        <w:rPr>
          <w:rFonts w:eastAsiaTheme="majorEastAsia"/>
        </w:rPr>
      </w:pPr>
    </w:p>
    <w:bookmarkEnd w:id="3"/>
    <w:p w14:paraId="73C09DB3" w14:textId="2D6120C2" w:rsidR="00460ECE" w:rsidRPr="001A26D7" w:rsidRDefault="00BB31A9" w:rsidP="00952655">
      <w:pPr>
        <w:pStyle w:val="ListParagraph"/>
        <w:numPr>
          <w:ilvl w:val="1"/>
          <w:numId w:val="2"/>
        </w:numPr>
        <w:rPr>
          <w:rFonts w:eastAsiaTheme="majorEastAsia"/>
        </w:rPr>
      </w:pPr>
      <w:r w:rsidRPr="001A26D7">
        <w:rPr>
          <w:rFonts w:eastAsiaTheme="majorEastAsia"/>
        </w:rPr>
        <w:t>Describe your</w:t>
      </w:r>
      <w:r w:rsidR="00460ECE" w:rsidRPr="001A26D7">
        <w:rPr>
          <w:rFonts w:eastAsiaTheme="majorEastAsia"/>
        </w:rPr>
        <w:t xml:space="preserve"> treatment group</w:t>
      </w:r>
      <w:r w:rsidRPr="001A26D7">
        <w:rPr>
          <w:rFonts w:eastAsiaTheme="majorEastAsia"/>
        </w:rPr>
        <w:t>.</w:t>
      </w:r>
    </w:p>
    <w:tbl>
      <w:tblPr>
        <w:tblW w:w="0" w:type="auto"/>
        <w:tblInd w:w="655" w:type="dxa"/>
        <w:shd w:val="solid" w:color="FFF2CC" w:fill="auto"/>
        <w:tblLook w:val="04A0" w:firstRow="1" w:lastRow="0" w:firstColumn="1" w:lastColumn="0" w:noHBand="0" w:noVBand="1"/>
      </w:tblPr>
      <w:tblGrid>
        <w:gridCol w:w="8705"/>
      </w:tblGrid>
      <w:tr w:rsidR="00FD0370" w:rsidRPr="001A26D7" w14:paraId="6A7DD75D" w14:textId="77777777" w:rsidTr="0014234B">
        <w:tc>
          <w:tcPr>
            <w:tcW w:w="8705" w:type="dxa"/>
            <w:shd w:val="solid" w:color="FFF2CC" w:fill="auto"/>
            <w:tcMar>
              <w:top w:w="144" w:type="dxa"/>
              <w:left w:w="115" w:type="dxa"/>
              <w:bottom w:w="144" w:type="dxa"/>
              <w:right w:w="115" w:type="dxa"/>
            </w:tcMar>
            <w:hideMark/>
          </w:tcPr>
          <w:p w14:paraId="5256E436" w14:textId="7892B33A" w:rsidR="00FD0370" w:rsidRPr="001A26D7" w:rsidRDefault="00FD0370" w:rsidP="009236B8">
            <w:pPr>
              <w:spacing w:line="256" w:lineRule="auto"/>
              <w:ind w:left="360" w:hanging="360"/>
              <w:rPr>
                <w:i/>
              </w:rPr>
            </w:pPr>
          </w:p>
        </w:tc>
      </w:tr>
    </w:tbl>
    <w:p w14:paraId="17859D54" w14:textId="77777777" w:rsidR="00460ECE" w:rsidRPr="001A26D7" w:rsidRDefault="00460ECE" w:rsidP="00952655">
      <w:pPr>
        <w:rPr>
          <w:rFonts w:eastAsiaTheme="majorEastAsia"/>
        </w:rPr>
      </w:pPr>
    </w:p>
    <w:p w14:paraId="3A2EA0FA" w14:textId="76534A8B" w:rsidR="00952655" w:rsidRPr="001A26D7" w:rsidRDefault="00460ECE" w:rsidP="00952655">
      <w:pPr>
        <w:pStyle w:val="ListParagraph"/>
        <w:numPr>
          <w:ilvl w:val="1"/>
          <w:numId w:val="2"/>
        </w:numPr>
        <w:rPr>
          <w:rFonts w:eastAsiaTheme="majorEastAsia"/>
        </w:rPr>
      </w:pPr>
      <w:bookmarkStart w:id="5" w:name="OLE_LINK22"/>
      <w:r w:rsidRPr="001A26D7">
        <w:rPr>
          <w:rFonts w:eastAsiaTheme="majorEastAsia"/>
        </w:rPr>
        <w:t>Propose</w:t>
      </w:r>
      <w:r w:rsidR="00BB31A9" w:rsidRPr="001A26D7">
        <w:rPr>
          <w:rFonts w:eastAsiaTheme="majorEastAsia"/>
        </w:rPr>
        <w:t xml:space="preserve"> a</w:t>
      </w:r>
      <w:r w:rsidRPr="001A26D7">
        <w:rPr>
          <w:rFonts w:eastAsiaTheme="majorEastAsia"/>
        </w:rPr>
        <w:t xml:space="preserve"> comparison group and </w:t>
      </w:r>
      <w:r w:rsidR="00BB31A9" w:rsidRPr="001A26D7">
        <w:rPr>
          <w:rFonts w:eastAsiaTheme="majorEastAsia"/>
        </w:rPr>
        <w:t>explain</w:t>
      </w:r>
      <w:r w:rsidRPr="001A26D7">
        <w:rPr>
          <w:rFonts w:eastAsiaTheme="majorEastAsia"/>
        </w:rPr>
        <w:t xml:space="preserve"> why you chose </w:t>
      </w:r>
      <w:r w:rsidR="00BB31A9" w:rsidRPr="001A26D7">
        <w:rPr>
          <w:rFonts w:eastAsiaTheme="majorEastAsia"/>
        </w:rPr>
        <w:t>that</w:t>
      </w:r>
      <w:r w:rsidRPr="001A26D7">
        <w:rPr>
          <w:rFonts w:eastAsiaTheme="majorEastAsia"/>
        </w:rPr>
        <w:t xml:space="preserve"> group</w:t>
      </w:r>
      <w:r w:rsidR="00BB31A9" w:rsidRPr="001A26D7">
        <w:rPr>
          <w:rFonts w:eastAsiaTheme="majorEastAsia"/>
        </w:rPr>
        <w:t>.</w:t>
      </w:r>
      <w:bookmarkEnd w:id="5"/>
      <w:r w:rsidR="00952655" w:rsidRPr="001A26D7">
        <w:rPr>
          <w:rFonts w:eastAsiaTheme="majorEastAsia"/>
        </w:rPr>
        <w:t xml:space="preserve"> </w:t>
      </w:r>
      <w:bookmarkEnd w:id="4"/>
      <w:r w:rsidR="00952655" w:rsidRPr="001A26D7">
        <w:rPr>
          <w:rFonts w:eastAsiaTheme="majorEastAsia"/>
        </w:rPr>
        <w:t>In your answer, make sure to explain what the parallel trends assumption would mean for your analysis and whether you think that assumption will be satisfied.</w:t>
      </w:r>
    </w:p>
    <w:tbl>
      <w:tblPr>
        <w:tblW w:w="0" w:type="auto"/>
        <w:tblInd w:w="655" w:type="dxa"/>
        <w:shd w:val="solid" w:color="FFF2CC" w:fill="auto"/>
        <w:tblLook w:val="04A0" w:firstRow="1" w:lastRow="0" w:firstColumn="1" w:lastColumn="0" w:noHBand="0" w:noVBand="1"/>
      </w:tblPr>
      <w:tblGrid>
        <w:gridCol w:w="8705"/>
      </w:tblGrid>
      <w:tr w:rsidR="00FD0370" w:rsidRPr="001A26D7" w14:paraId="1BBED52C" w14:textId="77777777" w:rsidTr="0014234B">
        <w:tc>
          <w:tcPr>
            <w:tcW w:w="8705" w:type="dxa"/>
            <w:shd w:val="solid" w:color="FFF2CC" w:fill="auto"/>
            <w:tcMar>
              <w:top w:w="144" w:type="dxa"/>
              <w:left w:w="115" w:type="dxa"/>
              <w:bottom w:w="144" w:type="dxa"/>
              <w:right w:w="115" w:type="dxa"/>
            </w:tcMar>
            <w:hideMark/>
          </w:tcPr>
          <w:p w14:paraId="4DDFBF68" w14:textId="2EF2A804" w:rsidR="00FD0370" w:rsidRPr="001A26D7" w:rsidRDefault="00FD0370" w:rsidP="009236B8">
            <w:pPr>
              <w:spacing w:line="256" w:lineRule="auto"/>
              <w:ind w:left="360" w:hanging="360"/>
              <w:rPr>
                <w:i/>
              </w:rPr>
            </w:pPr>
          </w:p>
        </w:tc>
      </w:tr>
    </w:tbl>
    <w:p w14:paraId="3C6E534D" w14:textId="77777777" w:rsidR="00952655" w:rsidRPr="001A26D7" w:rsidRDefault="00952655" w:rsidP="00FD0370">
      <w:pPr>
        <w:rPr>
          <w:rFonts w:eastAsiaTheme="majorEastAsia"/>
        </w:rPr>
      </w:pPr>
    </w:p>
    <w:p w14:paraId="379AC3AB" w14:textId="074166C0" w:rsidR="00460ECE" w:rsidRPr="001A26D7" w:rsidRDefault="00BB31A9" w:rsidP="00952655">
      <w:pPr>
        <w:pStyle w:val="ListParagraph"/>
        <w:numPr>
          <w:ilvl w:val="1"/>
          <w:numId w:val="2"/>
        </w:numPr>
        <w:rPr>
          <w:rFonts w:eastAsiaTheme="majorEastAsia"/>
        </w:rPr>
      </w:pPr>
      <w:r w:rsidRPr="001A26D7">
        <w:rPr>
          <w:rFonts w:eastAsiaTheme="majorEastAsia"/>
        </w:rPr>
        <w:t>Describe the f</w:t>
      </w:r>
      <w:r w:rsidR="00460ECE" w:rsidRPr="001A26D7">
        <w:rPr>
          <w:rFonts w:eastAsiaTheme="majorEastAsia"/>
        </w:rPr>
        <w:t>ixed effects that you would use in your difference</w:t>
      </w:r>
      <w:r w:rsidR="00952655" w:rsidRPr="001A26D7">
        <w:rPr>
          <w:rFonts w:eastAsiaTheme="majorEastAsia"/>
        </w:rPr>
        <w:t>-</w:t>
      </w:r>
      <w:r w:rsidR="00460ECE" w:rsidRPr="001A26D7">
        <w:rPr>
          <w:rFonts w:eastAsiaTheme="majorEastAsia"/>
        </w:rPr>
        <w:t>in</w:t>
      </w:r>
      <w:r w:rsidR="00952655" w:rsidRPr="001A26D7">
        <w:rPr>
          <w:rFonts w:eastAsiaTheme="majorEastAsia"/>
        </w:rPr>
        <w:t>-</w:t>
      </w:r>
      <w:r w:rsidR="00460ECE" w:rsidRPr="001A26D7">
        <w:rPr>
          <w:rFonts w:eastAsiaTheme="majorEastAsia"/>
        </w:rPr>
        <w:t>differences specification</w:t>
      </w:r>
      <w:r w:rsidRPr="001A26D7">
        <w:rPr>
          <w:rFonts w:eastAsiaTheme="majorEastAsia"/>
        </w:rPr>
        <w:t>.</w:t>
      </w:r>
    </w:p>
    <w:tbl>
      <w:tblPr>
        <w:tblW w:w="0" w:type="auto"/>
        <w:tblInd w:w="655" w:type="dxa"/>
        <w:shd w:val="solid" w:color="FFF2CC" w:fill="auto"/>
        <w:tblLook w:val="04A0" w:firstRow="1" w:lastRow="0" w:firstColumn="1" w:lastColumn="0" w:noHBand="0" w:noVBand="1"/>
      </w:tblPr>
      <w:tblGrid>
        <w:gridCol w:w="8705"/>
      </w:tblGrid>
      <w:tr w:rsidR="00FD0370" w:rsidRPr="001A26D7" w14:paraId="7A8997B7" w14:textId="77777777" w:rsidTr="0014234B">
        <w:tc>
          <w:tcPr>
            <w:tcW w:w="8705" w:type="dxa"/>
            <w:shd w:val="solid" w:color="FFF2CC" w:fill="auto"/>
            <w:tcMar>
              <w:top w:w="144" w:type="dxa"/>
              <w:left w:w="115" w:type="dxa"/>
              <w:bottom w:w="144" w:type="dxa"/>
              <w:right w:w="115" w:type="dxa"/>
            </w:tcMar>
            <w:hideMark/>
          </w:tcPr>
          <w:p w14:paraId="36B28AF5" w14:textId="2E246351" w:rsidR="00FD0370" w:rsidRPr="001A26D7" w:rsidRDefault="00FD0370" w:rsidP="00FD0370">
            <w:pPr>
              <w:spacing w:line="256" w:lineRule="auto"/>
              <w:ind w:left="360" w:hanging="360"/>
              <w:rPr>
                <w:i/>
              </w:rPr>
            </w:pPr>
          </w:p>
        </w:tc>
      </w:tr>
    </w:tbl>
    <w:p w14:paraId="41A349FC" w14:textId="305A19FF" w:rsidR="00FD0370" w:rsidRPr="001A26D7" w:rsidRDefault="00FD0370" w:rsidP="00FD0370">
      <w:pPr>
        <w:pStyle w:val="ListParagraph"/>
        <w:numPr>
          <w:ilvl w:val="0"/>
          <w:numId w:val="0"/>
        </w:numPr>
        <w:ind w:left="720"/>
        <w:rPr>
          <w:rFonts w:eastAsiaTheme="majorEastAsia"/>
        </w:rPr>
      </w:pPr>
    </w:p>
    <w:p w14:paraId="29A1DF81" w14:textId="721819C1" w:rsidR="006762CA" w:rsidRPr="001A26D7" w:rsidRDefault="00594BA2" w:rsidP="00952655">
      <w:pPr>
        <w:pStyle w:val="ListParagraph"/>
        <w:numPr>
          <w:ilvl w:val="1"/>
          <w:numId w:val="2"/>
        </w:numPr>
        <w:rPr>
          <w:rFonts w:eastAsiaTheme="majorEastAsia"/>
        </w:rPr>
      </w:pPr>
      <w:r w:rsidRPr="00594BA2">
        <w:rPr>
          <w:rFonts w:eastAsiaTheme="majorEastAsia"/>
          <w:b/>
          <w:bCs/>
        </w:rPr>
        <w:t>[Optional]</w:t>
      </w:r>
      <w:r>
        <w:rPr>
          <w:rFonts w:eastAsiaTheme="majorEastAsia"/>
        </w:rPr>
        <w:t xml:space="preserve"> </w:t>
      </w:r>
      <w:r w:rsidR="006762CA" w:rsidRPr="001A26D7">
        <w:rPr>
          <w:rFonts w:eastAsiaTheme="majorEastAsia"/>
        </w:rPr>
        <w:t xml:space="preserve">Describe how you would cluster your standard errors, if at all. </w:t>
      </w:r>
    </w:p>
    <w:tbl>
      <w:tblPr>
        <w:tblW w:w="0" w:type="auto"/>
        <w:tblInd w:w="655" w:type="dxa"/>
        <w:shd w:val="solid" w:color="FFF2CC" w:fill="auto"/>
        <w:tblLook w:val="04A0" w:firstRow="1" w:lastRow="0" w:firstColumn="1" w:lastColumn="0" w:noHBand="0" w:noVBand="1"/>
      </w:tblPr>
      <w:tblGrid>
        <w:gridCol w:w="8705"/>
      </w:tblGrid>
      <w:tr w:rsidR="00FD0370" w:rsidRPr="001A26D7" w14:paraId="1C8A1A11" w14:textId="77777777" w:rsidTr="0014234B">
        <w:tc>
          <w:tcPr>
            <w:tcW w:w="8705" w:type="dxa"/>
            <w:shd w:val="solid" w:color="FFF2CC" w:fill="auto"/>
            <w:tcMar>
              <w:top w:w="144" w:type="dxa"/>
              <w:left w:w="115" w:type="dxa"/>
              <w:bottom w:w="144" w:type="dxa"/>
              <w:right w:w="115" w:type="dxa"/>
            </w:tcMar>
            <w:hideMark/>
          </w:tcPr>
          <w:p w14:paraId="4BDA9B71" w14:textId="4502E74D" w:rsidR="00FD0370" w:rsidRPr="001A26D7" w:rsidRDefault="00FD0370" w:rsidP="009236B8">
            <w:pPr>
              <w:spacing w:line="256" w:lineRule="auto"/>
              <w:ind w:left="360" w:hanging="360"/>
              <w:rPr>
                <w:i/>
              </w:rPr>
            </w:pPr>
          </w:p>
        </w:tc>
      </w:tr>
    </w:tbl>
    <w:p w14:paraId="16061A42" w14:textId="77777777" w:rsidR="00460ECE" w:rsidRPr="001A26D7" w:rsidRDefault="00460ECE" w:rsidP="00952655">
      <w:pPr>
        <w:rPr>
          <w:rFonts w:eastAsiaTheme="majorEastAsia"/>
        </w:rPr>
      </w:pPr>
    </w:p>
    <w:p w14:paraId="032A09FB" w14:textId="4B321D97" w:rsidR="00460ECE" w:rsidRPr="001A26D7" w:rsidRDefault="00460ECE" w:rsidP="00952655">
      <w:pPr>
        <w:pStyle w:val="ListParagraph"/>
        <w:numPr>
          <w:ilvl w:val="1"/>
          <w:numId w:val="2"/>
        </w:numPr>
        <w:rPr>
          <w:rFonts w:eastAsiaTheme="majorEastAsia"/>
        </w:rPr>
      </w:pPr>
      <w:r w:rsidRPr="001A26D7">
        <w:rPr>
          <w:rFonts w:eastAsiaTheme="majorEastAsia"/>
        </w:rPr>
        <w:t xml:space="preserve">Provide three examples of </w:t>
      </w:r>
      <w:r w:rsidR="0014310A" w:rsidRPr="001A26D7">
        <w:rPr>
          <w:rFonts w:eastAsiaTheme="majorEastAsia"/>
        </w:rPr>
        <w:t>confounding issues</w:t>
      </w:r>
      <w:r w:rsidRPr="001A26D7">
        <w:rPr>
          <w:rFonts w:eastAsiaTheme="majorEastAsia"/>
        </w:rPr>
        <w:t xml:space="preserve"> that would be </w:t>
      </w:r>
      <w:r w:rsidR="00FA15E4" w:rsidRPr="001A26D7">
        <w:rPr>
          <w:rFonts w:eastAsiaTheme="majorEastAsia"/>
        </w:rPr>
        <w:t>addressed by</w:t>
      </w:r>
      <w:r w:rsidRPr="001A26D7">
        <w:rPr>
          <w:rFonts w:eastAsiaTheme="majorEastAsia"/>
        </w:rPr>
        <w:t xml:space="preserve"> using the fixed effects that you include</w:t>
      </w:r>
      <w:r w:rsidR="00BB31A9" w:rsidRPr="001A26D7">
        <w:rPr>
          <w:rFonts w:eastAsiaTheme="majorEastAsia"/>
        </w:rPr>
        <w:t>.</w:t>
      </w:r>
    </w:p>
    <w:tbl>
      <w:tblPr>
        <w:tblW w:w="0" w:type="auto"/>
        <w:tblInd w:w="655" w:type="dxa"/>
        <w:shd w:val="solid" w:color="FFF2CC" w:fill="auto"/>
        <w:tblLook w:val="04A0" w:firstRow="1" w:lastRow="0" w:firstColumn="1" w:lastColumn="0" w:noHBand="0" w:noVBand="1"/>
      </w:tblPr>
      <w:tblGrid>
        <w:gridCol w:w="8705"/>
      </w:tblGrid>
      <w:tr w:rsidR="00FD0370" w:rsidRPr="001A26D7" w14:paraId="29439023" w14:textId="77777777" w:rsidTr="0014234B">
        <w:tc>
          <w:tcPr>
            <w:tcW w:w="8705" w:type="dxa"/>
            <w:shd w:val="solid" w:color="FFF2CC" w:fill="auto"/>
            <w:tcMar>
              <w:top w:w="144" w:type="dxa"/>
              <w:left w:w="115" w:type="dxa"/>
              <w:bottom w:w="144" w:type="dxa"/>
              <w:right w:w="115" w:type="dxa"/>
            </w:tcMar>
            <w:hideMark/>
          </w:tcPr>
          <w:p w14:paraId="55F814D2" w14:textId="1B705CC0" w:rsidR="00FD0370" w:rsidRPr="001A26D7" w:rsidRDefault="00FD0370" w:rsidP="009236B8">
            <w:pPr>
              <w:spacing w:line="256" w:lineRule="auto"/>
              <w:ind w:left="360" w:hanging="360"/>
              <w:rPr>
                <w:i/>
              </w:rPr>
            </w:pPr>
          </w:p>
        </w:tc>
      </w:tr>
    </w:tbl>
    <w:p w14:paraId="2BF80E38" w14:textId="77777777" w:rsidR="00866FFB" w:rsidRPr="001A26D7" w:rsidRDefault="00866FFB" w:rsidP="00952655">
      <w:pPr>
        <w:rPr>
          <w:rFonts w:eastAsiaTheme="majorEastAsia"/>
        </w:rPr>
      </w:pPr>
    </w:p>
    <w:p w14:paraId="22CE2857" w14:textId="7B718A75" w:rsidR="00866FFB" w:rsidRPr="001A26D7" w:rsidRDefault="00460ECE" w:rsidP="00952655">
      <w:pPr>
        <w:pStyle w:val="ListParagraph"/>
        <w:numPr>
          <w:ilvl w:val="1"/>
          <w:numId w:val="2"/>
        </w:numPr>
        <w:rPr>
          <w:rFonts w:eastAsiaTheme="majorEastAsia"/>
        </w:rPr>
      </w:pPr>
      <w:r w:rsidRPr="001A26D7">
        <w:rPr>
          <w:rFonts w:eastAsiaTheme="majorEastAsia"/>
        </w:rPr>
        <w:t>Provide three examples</w:t>
      </w:r>
      <w:r w:rsidR="003C6C6D" w:rsidRPr="001A26D7">
        <w:rPr>
          <w:rFonts w:eastAsiaTheme="majorEastAsia"/>
        </w:rPr>
        <w:t xml:space="preserve"> of</w:t>
      </w:r>
      <w:r w:rsidRPr="001A26D7">
        <w:rPr>
          <w:rFonts w:eastAsiaTheme="majorEastAsia"/>
        </w:rPr>
        <w:t xml:space="preserve"> additional </w:t>
      </w:r>
      <w:r w:rsidR="003C6C6D" w:rsidRPr="001A26D7">
        <w:rPr>
          <w:rFonts w:eastAsiaTheme="majorEastAsia"/>
        </w:rPr>
        <w:t>issues that</w:t>
      </w:r>
      <w:r w:rsidRPr="001A26D7">
        <w:rPr>
          <w:rFonts w:eastAsiaTheme="majorEastAsia"/>
        </w:rPr>
        <w:t xml:space="preserve"> might still bias your estimates despite using a difference in differences specification</w:t>
      </w:r>
      <w:r w:rsidR="00952655" w:rsidRPr="001A26D7">
        <w:rPr>
          <w:rFonts w:eastAsiaTheme="majorEastAsia"/>
        </w:rPr>
        <w:t xml:space="preserve">. How might you consider addressing those issues? </w:t>
      </w:r>
    </w:p>
    <w:tbl>
      <w:tblPr>
        <w:tblW w:w="0" w:type="auto"/>
        <w:tblInd w:w="655" w:type="dxa"/>
        <w:shd w:val="solid" w:color="FFF2CC" w:fill="auto"/>
        <w:tblLook w:val="04A0" w:firstRow="1" w:lastRow="0" w:firstColumn="1" w:lastColumn="0" w:noHBand="0" w:noVBand="1"/>
      </w:tblPr>
      <w:tblGrid>
        <w:gridCol w:w="8705"/>
      </w:tblGrid>
      <w:tr w:rsidR="00FD0370" w:rsidRPr="001A26D7" w14:paraId="7BAC174B" w14:textId="77777777" w:rsidTr="0014234B">
        <w:tc>
          <w:tcPr>
            <w:tcW w:w="8705" w:type="dxa"/>
            <w:shd w:val="solid" w:color="FFF2CC" w:fill="auto"/>
            <w:tcMar>
              <w:top w:w="144" w:type="dxa"/>
              <w:left w:w="115" w:type="dxa"/>
              <w:bottom w:w="144" w:type="dxa"/>
              <w:right w:w="115" w:type="dxa"/>
            </w:tcMar>
            <w:hideMark/>
          </w:tcPr>
          <w:p w14:paraId="7C69A356" w14:textId="40A2FB2E" w:rsidR="00FD0370" w:rsidRPr="001A26D7" w:rsidRDefault="00FD0370" w:rsidP="0014234B">
            <w:pPr>
              <w:spacing w:line="256" w:lineRule="auto"/>
              <w:rPr>
                <w:i/>
              </w:rPr>
            </w:pPr>
          </w:p>
        </w:tc>
      </w:tr>
    </w:tbl>
    <w:p w14:paraId="6EB5B3DC" w14:textId="77777777" w:rsidR="009236B8" w:rsidRPr="001A26D7" w:rsidRDefault="009236B8" w:rsidP="009236B8">
      <w:pPr>
        <w:rPr>
          <w:b/>
        </w:rPr>
      </w:pPr>
      <w:bookmarkStart w:id="6" w:name="_Hlk22570821"/>
    </w:p>
    <w:p w14:paraId="7224E6C9" w14:textId="279C95E4" w:rsidR="003C6C6D" w:rsidRDefault="009236B8" w:rsidP="009236B8">
      <w:pPr>
        <w:rPr>
          <w:b/>
        </w:rPr>
      </w:pPr>
      <w:r w:rsidRPr="001A26D7">
        <w:rPr>
          <w:b/>
        </w:rPr>
        <w:t xml:space="preserve">Reminder: please include your replicable </w:t>
      </w:r>
      <w:r w:rsidR="003506D0">
        <w:rPr>
          <w:b/>
        </w:rPr>
        <w:t>separately in your submission</w:t>
      </w:r>
      <w:r w:rsidRPr="001A26D7">
        <w:rPr>
          <w:b/>
        </w:rPr>
        <w:t>.</w:t>
      </w:r>
      <w:bookmarkEnd w:id="6"/>
    </w:p>
    <w:p w14:paraId="3D2F0539" w14:textId="4FE83ACA" w:rsidR="00835ECC" w:rsidRDefault="00835ECC">
      <w:pPr>
        <w:spacing w:after="160" w:line="259" w:lineRule="auto"/>
        <w:rPr>
          <w:b/>
        </w:rPr>
      </w:pPr>
      <w:r>
        <w:rPr>
          <w:b/>
        </w:rPr>
        <w:br w:type="page"/>
      </w:r>
    </w:p>
    <w:p w14:paraId="0A3E7128" w14:textId="77777777" w:rsidR="00BF7EE0" w:rsidRDefault="00BF7EE0" w:rsidP="00BF7EE0">
      <w:pPr>
        <w:pStyle w:val="Heading1"/>
      </w:pPr>
      <w:bookmarkStart w:id="7" w:name="appendix-for-data-analysis"/>
      <w:r>
        <w:lastRenderedPageBreak/>
        <w:t>Appendix for Data Analysis</w:t>
      </w:r>
      <w:bookmarkEnd w:id="7"/>
    </w:p>
    <w:p w14:paraId="141BF55F" w14:textId="77777777" w:rsidR="0030289C" w:rsidRDefault="0030289C" w:rsidP="0030289C">
      <w:pPr>
        <w:spacing w:after="200"/>
        <w:rPr>
          <w:b/>
          <w:bCs/>
        </w:rPr>
      </w:pPr>
    </w:p>
    <w:p w14:paraId="448B2A52" w14:textId="18FBEF67" w:rsidR="0030289C" w:rsidRDefault="0030289C" w:rsidP="0030289C">
      <w:pPr>
        <w:spacing w:after="200"/>
        <w:rPr>
          <w:b/>
          <w:bCs/>
        </w:rPr>
      </w:pPr>
      <w:r>
        <w:rPr>
          <w:b/>
          <w:bCs/>
        </w:rPr>
        <w:t>Variables</w:t>
      </w:r>
    </w:p>
    <w:p w14:paraId="1887B665" w14:textId="5196D00F" w:rsidR="00BF7EE0" w:rsidRDefault="00BF7EE0" w:rsidP="00BF7EE0">
      <w:pPr>
        <w:pStyle w:val="FirstParagraph"/>
      </w:pPr>
      <w:r>
        <w:t>The data for this problem set is a state-by-year panel. Observations are uniquely identified by state, year, and sex. The data has the following key variables:</w:t>
      </w:r>
    </w:p>
    <w:p w14:paraId="296CF046" w14:textId="77777777" w:rsidR="00BF7EE0" w:rsidRDefault="00BF7EE0" w:rsidP="00BF7EE0">
      <w:pPr>
        <w:pStyle w:val="ListParagraph"/>
        <w:numPr>
          <w:ilvl w:val="0"/>
          <w:numId w:val="20"/>
        </w:numPr>
        <w:spacing w:after="200" w:line="240" w:lineRule="auto"/>
      </w:pPr>
      <w:r>
        <w:rPr>
          <w:rStyle w:val="VerbatimChar"/>
        </w:rPr>
        <w:t>st</w:t>
      </w:r>
      <w:r>
        <w:t xml:space="preserve"> and </w:t>
      </w:r>
      <w:r>
        <w:rPr>
          <w:rStyle w:val="VerbatimChar"/>
        </w:rPr>
        <w:t>year</w:t>
      </w:r>
      <w:r>
        <w:t xml:space="preserve"> are the state and year variables.</w:t>
      </w:r>
    </w:p>
    <w:p w14:paraId="534A6E04" w14:textId="77777777" w:rsidR="00BF7EE0" w:rsidRDefault="00BF7EE0" w:rsidP="00BF7EE0">
      <w:pPr>
        <w:pStyle w:val="ListParagraph"/>
        <w:numPr>
          <w:ilvl w:val="0"/>
          <w:numId w:val="20"/>
        </w:numPr>
        <w:spacing w:after="200" w:line="240" w:lineRule="auto"/>
      </w:pPr>
      <w:r>
        <w:rPr>
          <w:rStyle w:val="VerbatimChar"/>
        </w:rPr>
        <w:t>sex</w:t>
      </w:r>
      <w:r>
        <w:t xml:space="preserve"> indicates whether the outcome is observed for males or females. It is coded as 1 for males and 2 for females.</w:t>
      </w:r>
    </w:p>
    <w:p w14:paraId="696B7F52" w14:textId="77777777" w:rsidR="00BF7EE0" w:rsidRDefault="00BF7EE0" w:rsidP="00BF7EE0">
      <w:pPr>
        <w:pStyle w:val="ListParagraph"/>
        <w:numPr>
          <w:ilvl w:val="0"/>
          <w:numId w:val="20"/>
        </w:numPr>
        <w:spacing w:after="200" w:line="240" w:lineRule="auto"/>
      </w:pPr>
      <w:r>
        <w:rPr>
          <w:rStyle w:val="VerbatimChar"/>
        </w:rPr>
        <w:t>divyear</w:t>
      </w:r>
      <w:r>
        <w:t xml:space="preserve"> is the year of unilateral divorce reform.</w:t>
      </w:r>
    </w:p>
    <w:p w14:paraId="5C004DE5" w14:textId="77777777" w:rsidR="00BF7EE0" w:rsidRDefault="00BF7EE0" w:rsidP="00BF7EE0">
      <w:pPr>
        <w:pStyle w:val="ListParagraph"/>
        <w:numPr>
          <w:ilvl w:val="0"/>
          <w:numId w:val="20"/>
        </w:numPr>
        <w:spacing w:after="200" w:line="240" w:lineRule="auto"/>
      </w:pPr>
      <w:r>
        <w:rPr>
          <w:rStyle w:val="VerbatimChar"/>
        </w:rPr>
        <w:t>unilateral</w:t>
      </w:r>
      <w:r>
        <w:t xml:space="preserve"> indicates whether unilateral divorce is legal.</w:t>
      </w:r>
    </w:p>
    <w:p w14:paraId="1B24447B" w14:textId="74B36967" w:rsidR="00835ECC" w:rsidRDefault="00BF7EE0" w:rsidP="009236B8">
      <w:pPr>
        <w:pStyle w:val="ListParagraph"/>
        <w:numPr>
          <w:ilvl w:val="0"/>
          <w:numId w:val="20"/>
        </w:numPr>
        <w:spacing w:after="200" w:line="240" w:lineRule="auto"/>
      </w:pPr>
      <w:r>
        <w:rPr>
          <w:rStyle w:val="VerbatimChar"/>
        </w:rPr>
        <w:t>suiciderate_jag</w:t>
      </w:r>
      <w:r>
        <w:t xml:space="preserve"> is the suicide rate.</w:t>
      </w:r>
    </w:p>
    <w:p w14:paraId="21DF838A" w14:textId="1CF2B421" w:rsidR="0030289C" w:rsidRDefault="0030289C" w:rsidP="0030289C">
      <w:pPr>
        <w:spacing w:after="200"/>
      </w:pPr>
    </w:p>
    <w:p w14:paraId="25F51801" w14:textId="3AF94E89" w:rsidR="0030289C" w:rsidRDefault="0030289C" w:rsidP="0030289C">
      <w:pPr>
        <w:spacing w:after="200"/>
        <w:rPr>
          <w:b/>
          <w:bCs/>
        </w:rPr>
      </w:pPr>
      <w:r w:rsidRPr="0030289C">
        <w:rPr>
          <w:b/>
          <w:bCs/>
        </w:rPr>
        <w:t>Coding Hints</w:t>
      </w:r>
    </w:p>
    <w:p w14:paraId="61D55920" w14:textId="674FB01B" w:rsidR="0030289C" w:rsidRDefault="0030289C" w:rsidP="0030289C">
      <w:pPr>
        <w:spacing w:after="200"/>
      </w:pPr>
      <w:r w:rsidRPr="00265EA4">
        <w:rPr>
          <w:u w:val="single"/>
        </w:rPr>
        <w:t>Question 12 (a)</w:t>
      </w:r>
      <w:r w:rsidR="00F43B58" w:rsidRPr="00265EA4">
        <w:rPr>
          <w:u w:val="single"/>
        </w:rPr>
        <w:t xml:space="preserve"> – Suggested Steps</w:t>
      </w:r>
      <w:r w:rsidR="00F43B58">
        <w:t>:</w:t>
      </w:r>
    </w:p>
    <w:p w14:paraId="7723DAE4" w14:textId="62A9D05A" w:rsidR="00F43B58" w:rsidRDefault="00F43B58" w:rsidP="00F43B58">
      <w:pPr>
        <w:pStyle w:val="ListParagraph"/>
        <w:numPr>
          <w:ilvl w:val="0"/>
          <w:numId w:val="29"/>
        </w:numPr>
        <w:spacing w:after="200"/>
      </w:pPr>
      <w:r>
        <w:t xml:space="preserve">Basic data cleaning. </w:t>
      </w:r>
    </w:p>
    <w:p w14:paraId="27AAFB5E" w14:textId="12AB6733" w:rsidR="00F43B58" w:rsidRPr="00E634EF" w:rsidRDefault="00F43B58" w:rsidP="00F43B58">
      <w:pPr>
        <w:pStyle w:val="ListParagraph"/>
        <w:numPr>
          <w:ilvl w:val="1"/>
          <w:numId w:val="29"/>
        </w:numPr>
        <w:spacing w:after="200"/>
      </w:pPr>
      <w:r>
        <w:t xml:space="preserve">Select only relevant observations. </w:t>
      </w:r>
      <w:r>
        <w:rPr>
          <w:i/>
          <w:iCs/>
        </w:rPr>
        <w:t xml:space="preserve">(Which gender? </w:t>
      </w:r>
      <w:r w:rsidR="00E634EF">
        <w:rPr>
          <w:i/>
          <w:iCs/>
        </w:rPr>
        <w:t>For what variable do we need to remove the NAs?)</w:t>
      </w:r>
    </w:p>
    <w:p w14:paraId="54A2C001" w14:textId="3897779F" w:rsidR="00E634EF" w:rsidRDefault="00E634EF" w:rsidP="00F43B58">
      <w:pPr>
        <w:pStyle w:val="ListParagraph"/>
        <w:numPr>
          <w:ilvl w:val="1"/>
          <w:numId w:val="29"/>
        </w:numPr>
        <w:spacing w:after="200"/>
      </w:pPr>
      <w:r>
        <w:t xml:space="preserve">Remember we’ll be looking at the </w:t>
      </w:r>
      <w:r w:rsidRPr="00265EA4">
        <w:rPr>
          <w:i/>
          <w:iCs/>
        </w:rPr>
        <w:t>log</w:t>
      </w:r>
      <w:r>
        <w:t xml:space="preserve"> of the suicide rates! Create a new variable.</w:t>
      </w:r>
    </w:p>
    <w:p w14:paraId="19F1F0B8" w14:textId="06C186A8" w:rsidR="00E634EF" w:rsidRPr="00E634EF" w:rsidRDefault="00E634EF" w:rsidP="00F43B58">
      <w:pPr>
        <w:pStyle w:val="ListParagraph"/>
        <w:numPr>
          <w:ilvl w:val="1"/>
          <w:numId w:val="29"/>
        </w:numPr>
        <w:spacing w:after="200"/>
        <w:rPr>
          <w:rStyle w:val="VerbatimChar"/>
          <w:rFonts w:ascii="Times New Roman" w:hAnsi="Times New Roman"/>
          <w:sz w:val="24"/>
          <w:shd w:val="clear" w:color="auto" w:fill="auto"/>
        </w:rPr>
      </w:pPr>
      <w:r>
        <w:t xml:space="preserve">You may want to change the class of </w:t>
      </w:r>
      <w:r>
        <w:rPr>
          <w:rStyle w:val="VerbatimChar"/>
        </w:rPr>
        <w:t>st</w:t>
      </w:r>
      <w:r>
        <w:t xml:space="preserve"> and </w:t>
      </w:r>
      <w:r>
        <w:rPr>
          <w:rStyle w:val="VerbatimChar"/>
        </w:rPr>
        <w:t xml:space="preserve">year </w:t>
      </w:r>
      <w:r w:rsidR="00265EA4">
        <w:rPr>
          <w:rStyle w:val="VerbatimChar"/>
        </w:rPr>
        <w:t>.</w:t>
      </w:r>
    </w:p>
    <w:p w14:paraId="757E9B82" w14:textId="4C52E1AE" w:rsidR="00E634EF" w:rsidRDefault="00E634EF" w:rsidP="00E634EF">
      <w:pPr>
        <w:pStyle w:val="ListParagraph"/>
        <w:numPr>
          <w:ilvl w:val="0"/>
          <w:numId w:val="29"/>
        </w:numPr>
        <w:spacing w:after="200"/>
      </w:pPr>
      <w:r>
        <w:t>Create variables specifically for 2x2 DiD</w:t>
      </w:r>
    </w:p>
    <w:p w14:paraId="22A8B3B8" w14:textId="0C1CCEB4" w:rsidR="00DF3002" w:rsidRDefault="00DF3002" w:rsidP="00DF3002">
      <w:pPr>
        <w:pStyle w:val="ListParagraph"/>
        <w:numPr>
          <w:ilvl w:val="1"/>
          <w:numId w:val="29"/>
        </w:numPr>
        <w:spacing w:after="200"/>
      </w:pPr>
      <w:r>
        <w:t xml:space="preserve">Create a new dataset for this regression. You will need </w:t>
      </w:r>
      <w:r w:rsidR="00265EA4">
        <w:t xml:space="preserve">to create </w:t>
      </w:r>
      <w:r>
        <w:t xml:space="preserve">3 </w:t>
      </w:r>
      <w:r w:rsidR="00265EA4">
        <w:t xml:space="preserve">new </w:t>
      </w:r>
      <w:r>
        <w:t>variables: “treat”, “post” and “treat*post” (the product of the</w:t>
      </w:r>
      <w:r w:rsidR="00265EA4">
        <w:t xml:space="preserve"> first</w:t>
      </w:r>
      <w:r>
        <w:t xml:space="preserve"> two)</w:t>
      </w:r>
      <w:r w:rsidR="00265EA4">
        <w:t>.</w:t>
      </w:r>
    </w:p>
    <w:p w14:paraId="1DBA5AB3" w14:textId="20D3F9C2" w:rsidR="00DF3002" w:rsidRDefault="00DF3002" w:rsidP="00DF3002">
      <w:pPr>
        <w:pStyle w:val="ListParagraph"/>
        <w:numPr>
          <w:ilvl w:val="1"/>
          <w:numId w:val="29"/>
        </w:numPr>
        <w:spacing w:after="200"/>
      </w:pPr>
      <w:r>
        <w:t>Treat</w:t>
      </w:r>
      <w:r w:rsidR="00265EA4">
        <w:t>: it</w:t>
      </w:r>
      <w:r>
        <w:t xml:space="preserve"> should be 1 for the </w:t>
      </w:r>
      <w:r w:rsidR="00265EA4">
        <w:t>observations</w:t>
      </w:r>
      <w:r>
        <w:t xml:space="preserve"> that are treated (year of unilateral divorce reform passed</w:t>
      </w:r>
      <w:r w:rsidR="00265EA4">
        <w:t xml:space="preserve"> </w:t>
      </w:r>
      <w:r>
        <w:t>in 1973</w:t>
      </w:r>
      <w:r w:rsidR="00265EA4">
        <w:t>)</w:t>
      </w:r>
      <w:r>
        <w:t>, and 0 for not treated (never had unilateral divorce reform</w:t>
      </w:r>
      <w:r w:rsidR="00265EA4">
        <w:t xml:space="preserve"> in our timeline</w:t>
      </w:r>
      <w:r>
        <w:t xml:space="preserve">, i.e., </w:t>
      </w:r>
      <w:r w:rsidR="00265EA4">
        <w:t>reform passed in 2000).</w:t>
      </w:r>
    </w:p>
    <w:p w14:paraId="4F241FBA" w14:textId="081BE3F6" w:rsidR="00265EA4" w:rsidRDefault="00265EA4" w:rsidP="00DF3002">
      <w:pPr>
        <w:pStyle w:val="ListParagraph"/>
        <w:numPr>
          <w:ilvl w:val="1"/>
          <w:numId w:val="29"/>
        </w:numPr>
        <w:spacing w:after="200"/>
      </w:pPr>
      <w:r>
        <w:t>Post: year of treatment is 1973, so the post-period should be 1 for the years after 1973.</w:t>
      </w:r>
    </w:p>
    <w:p w14:paraId="65D16CF1" w14:textId="3463AE44" w:rsidR="00265EA4" w:rsidRDefault="00265EA4" w:rsidP="00DF3002">
      <w:pPr>
        <w:pStyle w:val="ListParagraph"/>
        <w:numPr>
          <w:ilvl w:val="1"/>
          <w:numId w:val="29"/>
        </w:numPr>
        <w:spacing w:after="200"/>
      </w:pPr>
      <w:r>
        <w:t>Only keep the treated and control observations, as defined in the question. In other words, we only want to keep observations for which the reform was passed in 1973 and in 2000.</w:t>
      </w:r>
    </w:p>
    <w:p w14:paraId="0F8ABB50" w14:textId="63297294" w:rsidR="00E634EF" w:rsidRDefault="00E634EF" w:rsidP="00E634EF">
      <w:pPr>
        <w:pStyle w:val="ListParagraph"/>
        <w:numPr>
          <w:ilvl w:val="0"/>
          <w:numId w:val="29"/>
        </w:numPr>
        <w:spacing w:after="200"/>
      </w:pPr>
      <w:r>
        <w:t>Run 2x2 DiD</w:t>
      </w:r>
    </w:p>
    <w:p w14:paraId="481D8DED" w14:textId="5AB6FC14" w:rsidR="00E634EF" w:rsidRDefault="00E634EF" w:rsidP="00E634EF">
      <w:pPr>
        <w:pStyle w:val="ListParagraph"/>
        <w:numPr>
          <w:ilvl w:val="1"/>
          <w:numId w:val="29"/>
        </w:numPr>
        <w:spacing w:after="200"/>
      </w:pPr>
      <w:r>
        <w:t>You can use felm.</w:t>
      </w:r>
    </w:p>
    <w:p w14:paraId="51F1B4C9" w14:textId="5C1B3667" w:rsidR="00E634EF" w:rsidRDefault="00E634EF" w:rsidP="00E634EF">
      <w:pPr>
        <w:pStyle w:val="ListParagraph"/>
        <w:numPr>
          <w:ilvl w:val="1"/>
          <w:numId w:val="29"/>
        </w:numPr>
        <w:spacing w:after="200"/>
      </w:pPr>
      <w:r>
        <w:t>Remember to cluster the s</w:t>
      </w:r>
      <w:r w:rsidR="00DF3002">
        <w:t>t. errors</w:t>
      </w:r>
      <w:r>
        <w:t xml:space="preserve"> at the state level.</w:t>
      </w:r>
    </w:p>
    <w:p w14:paraId="1B02EC21" w14:textId="289007BB" w:rsidR="00C34C7D" w:rsidRDefault="00C34C7D" w:rsidP="00C34C7D">
      <w:pPr>
        <w:spacing w:after="200"/>
      </w:pPr>
    </w:p>
    <w:p w14:paraId="38856BD3" w14:textId="71863DCA" w:rsidR="00C34C7D" w:rsidRDefault="00C34C7D" w:rsidP="00C34C7D">
      <w:pPr>
        <w:spacing w:after="200"/>
      </w:pPr>
    </w:p>
    <w:p w14:paraId="45FD5ACE" w14:textId="77777777" w:rsidR="00C34C7D" w:rsidRDefault="00C34C7D" w:rsidP="00C34C7D">
      <w:pPr>
        <w:spacing w:after="200"/>
      </w:pPr>
    </w:p>
    <w:p w14:paraId="65BAE403" w14:textId="5D3A42CD" w:rsidR="00265EA4" w:rsidRDefault="00265EA4" w:rsidP="00265EA4">
      <w:pPr>
        <w:spacing w:after="200"/>
        <w:rPr>
          <w:u w:val="single"/>
        </w:rPr>
      </w:pPr>
      <w:r w:rsidRPr="00265EA4">
        <w:rPr>
          <w:u w:val="single"/>
        </w:rPr>
        <w:lastRenderedPageBreak/>
        <w:t>Question 13 (b)</w:t>
      </w:r>
    </w:p>
    <w:p w14:paraId="1F218FFC" w14:textId="1E6472A8" w:rsidR="00265EA4" w:rsidRDefault="00AB19D3" w:rsidP="00AB19D3">
      <w:pPr>
        <w:pStyle w:val="ListParagraph"/>
        <w:numPr>
          <w:ilvl w:val="0"/>
          <w:numId w:val="30"/>
        </w:numPr>
        <w:spacing w:after="200"/>
      </w:pPr>
      <w:r>
        <w:t>Create variables for event study.</w:t>
      </w:r>
    </w:p>
    <w:p w14:paraId="0E8F6BEE" w14:textId="2258E422" w:rsidR="00C34C7D" w:rsidRDefault="00C34C7D" w:rsidP="00C34C7D">
      <w:pPr>
        <w:pStyle w:val="ListParagraph"/>
        <w:numPr>
          <w:ilvl w:val="1"/>
          <w:numId w:val="30"/>
        </w:numPr>
        <w:spacing w:after="200"/>
      </w:pPr>
      <w:r>
        <w:t>Create a new dataset for the event study</w:t>
      </w:r>
    </w:p>
    <w:p w14:paraId="47349F61" w14:textId="4E912E27" w:rsidR="00C34C7D" w:rsidRDefault="00C34C7D" w:rsidP="00C34C7D">
      <w:pPr>
        <w:pStyle w:val="ListParagraph"/>
        <w:numPr>
          <w:ilvl w:val="1"/>
          <w:numId w:val="30"/>
        </w:numPr>
        <w:spacing w:after="200"/>
      </w:pPr>
      <w:r>
        <w:t>The key variable you want to create here is “</w:t>
      </w:r>
      <w:r w:rsidRPr="00C34C7D">
        <w:rPr>
          <w:rFonts w:ascii="Courier" w:hAnsi="Courier"/>
          <w:sz w:val="22"/>
          <w:szCs w:val="22"/>
        </w:rPr>
        <w:t>lag</w:t>
      </w:r>
      <w:r>
        <w:t xml:space="preserve">”: a reference “time” variable that tells you for each observation how far the year is from the time of treatment. For instance, if the reform passed in 1973 in one state, 1972 should have </w:t>
      </w:r>
      <w:r w:rsidRPr="00C34C7D">
        <w:rPr>
          <w:rFonts w:ascii="Courier" w:hAnsi="Courier"/>
          <w:sz w:val="22"/>
          <w:szCs w:val="22"/>
        </w:rPr>
        <w:t>lag</w:t>
      </w:r>
      <w:r>
        <w:t xml:space="preserve">=-1, 1974 should have </w:t>
      </w:r>
      <w:r w:rsidRPr="00C34C7D">
        <w:rPr>
          <w:rFonts w:ascii="Courier" w:hAnsi="Courier"/>
          <w:sz w:val="22"/>
          <w:szCs w:val="22"/>
        </w:rPr>
        <w:t>lag</w:t>
      </w:r>
      <w:r>
        <w:t xml:space="preserve"> =+1, etc. If another state passed the reform in 1980, observations in that state should have </w:t>
      </w:r>
      <w:r w:rsidRPr="00C34C7D">
        <w:rPr>
          <w:rFonts w:ascii="Courier" w:hAnsi="Courier"/>
          <w:sz w:val="22"/>
          <w:szCs w:val="22"/>
        </w:rPr>
        <w:t>lag</w:t>
      </w:r>
      <w:r>
        <w:t xml:space="preserve"> =-5 for 1975, </w:t>
      </w:r>
      <w:r w:rsidRPr="00C34C7D">
        <w:rPr>
          <w:rFonts w:ascii="Courier" w:hAnsi="Courier"/>
          <w:sz w:val="22"/>
          <w:szCs w:val="22"/>
        </w:rPr>
        <w:t>lag</w:t>
      </w:r>
      <w:r>
        <w:t xml:space="preserve"> =3 for 1983, etc.</w:t>
      </w:r>
    </w:p>
    <w:p w14:paraId="619AAD87" w14:textId="00EE730E" w:rsidR="00C34C7D" w:rsidRDefault="00C34C7D" w:rsidP="00C34C7D">
      <w:pPr>
        <w:pStyle w:val="ListParagraph"/>
        <w:numPr>
          <w:ilvl w:val="1"/>
          <w:numId w:val="30"/>
        </w:numPr>
        <w:spacing w:after="200"/>
      </w:pPr>
      <w:r>
        <w:t xml:space="preserve">Only consider 6 periods before the treatment, and 12 periods after. (so </w:t>
      </w:r>
      <w:r w:rsidRPr="00C34C7D">
        <w:rPr>
          <w:rFonts w:ascii="Courier" w:hAnsi="Courier"/>
          <w:sz w:val="22"/>
          <w:szCs w:val="22"/>
        </w:rPr>
        <w:t>lag</w:t>
      </w:r>
      <w:r>
        <w:t xml:space="preserve"> should be between -6 and 12). You can force </w:t>
      </w:r>
      <w:r w:rsidRPr="00C34C7D">
        <w:rPr>
          <w:rFonts w:ascii="Courier" w:hAnsi="Courier"/>
          <w:sz w:val="22"/>
          <w:szCs w:val="22"/>
        </w:rPr>
        <w:t>lag</w:t>
      </w:r>
      <w:r>
        <w:rPr>
          <w:rFonts w:ascii="Courier" w:hAnsi="Courier"/>
          <w:sz w:val="22"/>
          <w:szCs w:val="22"/>
        </w:rPr>
        <w:t xml:space="preserve"> </w:t>
      </w:r>
      <w:r>
        <w:t>to be -6 for all the periods before, and 12 for all the periods after.</w:t>
      </w:r>
    </w:p>
    <w:p w14:paraId="56C08879" w14:textId="128B2A8F" w:rsidR="00C34C7D" w:rsidRDefault="000F6B7D" w:rsidP="00C34C7D">
      <w:pPr>
        <w:pStyle w:val="ListParagraph"/>
        <w:numPr>
          <w:ilvl w:val="1"/>
          <w:numId w:val="30"/>
        </w:numPr>
        <w:spacing w:after="200"/>
      </w:pPr>
      <w:r>
        <w:t xml:space="preserve">You want to </w:t>
      </w:r>
      <w:r w:rsidRPr="000F6B7D">
        <w:rPr>
          <w:rFonts w:ascii="Courier" w:hAnsi="Courier"/>
          <w:sz w:val="22"/>
          <w:szCs w:val="22"/>
        </w:rPr>
        <w:t>relevel</w:t>
      </w:r>
      <w:r w:rsidRPr="000F6B7D">
        <w:rPr>
          <w:sz w:val="22"/>
          <w:szCs w:val="22"/>
        </w:rPr>
        <w:t xml:space="preserve"> </w:t>
      </w:r>
      <w:r>
        <w:t xml:space="preserve">lag so that your reference year is the year before the treatment (careful here: if </w:t>
      </w:r>
      <w:r w:rsidR="00177B0F" w:rsidRPr="00C34C7D">
        <w:rPr>
          <w:rFonts w:ascii="Courier" w:hAnsi="Courier"/>
          <w:sz w:val="22"/>
          <w:szCs w:val="22"/>
        </w:rPr>
        <w:t>lag</w:t>
      </w:r>
      <w:r w:rsidR="00177B0F">
        <w:t xml:space="preserve"> </w:t>
      </w:r>
      <w:r>
        <w:t>is a factor, that would be the 6</w:t>
      </w:r>
      <w:r w:rsidRPr="000F6B7D">
        <w:rPr>
          <w:vertAlign w:val="superscript"/>
        </w:rPr>
        <w:t>th</w:t>
      </w:r>
      <w:r>
        <w:t xml:space="preserve"> factor in order!)</w:t>
      </w:r>
    </w:p>
    <w:p w14:paraId="2323A2ED" w14:textId="48FC65DF" w:rsidR="00AB19D3" w:rsidRDefault="00AB19D3" w:rsidP="00AB19D3">
      <w:pPr>
        <w:pStyle w:val="ListParagraph"/>
        <w:numPr>
          <w:ilvl w:val="0"/>
          <w:numId w:val="30"/>
        </w:numPr>
        <w:spacing w:after="200"/>
      </w:pPr>
      <w:r>
        <w:t>Estimate event study.</w:t>
      </w:r>
    </w:p>
    <w:p w14:paraId="15DCE54B" w14:textId="1FE7B7DE" w:rsidR="00AB19D3" w:rsidRDefault="00AB19D3" w:rsidP="00AB19D3">
      <w:pPr>
        <w:pStyle w:val="ListParagraph"/>
        <w:numPr>
          <w:ilvl w:val="1"/>
          <w:numId w:val="30"/>
        </w:numPr>
        <w:spacing w:after="200"/>
      </w:pPr>
      <w:r>
        <w:t>Use felm, remember to add</w:t>
      </w:r>
      <w:r w:rsidR="00C34C7D">
        <w:t xml:space="preserve"> </w:t>
      </w:r>
      <w:r>
        <w:t xml:space="preserve">state and year FE, </w:t>
      </w:r>
      <w:r w:rsidR="00C34C7D">
        <w:t xml:space="preserve">and </w:t>
      </w:r>
      <w:r>
        <w:t>cluster st. error at the state level</w:t>
      </w:r>
      <w:r w:rsidR="00C34C7D">
        <w:t>.</w:t>
      </w:r>
    </w:p>
    <w:p w14:paraId="241181B9" w14:textId="209A3B68" w:rsidR="00AB19D3" w:rsidRDefault="00AB19D3" w:rsidP="00AB19D3">
      <w:pPr>
        <w:pStyle w:val="ListParagraph"/>
        <w:numPr>
          <w:ilvl w:val="0"/>
          <w:numId w:val="30"/>
        </w:numPr>
        <w:spacing w:after="200"/>
      </w:pPr>
      <w:r>
        <w:t>Plot event study – suggestions:</w:t>
      </w:r>
    </w:p>
    <w:p w14:paraId="54E7C462" w14:textId="58D8B055" w:rsidR="00AB19D3" w:rsidRDefault="00AB19D3" w:rsidP="00AB19D3">
      <w:pPr>
        <w:pStyle w:val="ListParagraph"/>
        <w:numPr>
          <w:ilvl w:val="1"/>
          <w:numId w:val="30"/>
        </w:numPr>
        <w:spacing w:after="200"/>
      </w:pPr>
      <w:r>
        <w:t xml:space="preserve">Plot the </w:t>
      </w:r>
      <w:r w:rsidR="00177B0F" w:rsidRPr="00C34C7D">
        <w:rPr>
          <w:rFonts w:ascii="Courier" w:hAnsi="Courier"/>
          <w:sz w:val="22"/>
          <w:szCs w:val="22"/>
        </w:rPr>
        <w:t>lag</w:t>
      </w:r>
      <w:r>
        <w:t xml:space="preserve"> variable you created on the x axis</w:t>
      </w:r>
      <w:r w:rsidR="00177B0F">
        <w:t>.</w:t>
      </w:r>
    </w:p>
    <w:p w14:paraId="49A6C06A" w14:textId="0BF18407" w:rsidR="00AB19D3" w:rsidRPr="000F6B7D" w:rsidRDefault="00AB19D3" w:rsidP="00AB19D3">
      <w:pPr>
        <w:pStyle w:val="ListParagraph"/>
        <w:numPr>
          <w:ilvl w:val="1"/>
          <w:numId w:val="30"/>
        </w:numPr>
        <w:spacing w:after="200"/>
      </w:pPr>
      <w:r>
        <w:t xml:space="preserve">You can use </w:t>
      </w:r>
      <w:r w:rsidRPr="00AB19D3">
        <w:rPr>
          <w:rFonts w:ascii="Courier" w:hAnsi="Courier"/>
          <w:sz w:val="22"/>
          <w:szCs w:val="22"/>
        </w:rPr>
        <w:t>geom_ribbon</w:t>
      </w:r>
      <w:r>
        <w:rPr>
          <w:rFonts w:ascii="Times" w:hAnsi="Times"/>
          <w:sz w:val="22"/>
          <w:szCs w:val="22"/>
        </w:rPr>
        <w:t xml:space="preserve"> to plot the confidence intervals (specify </w:t>
      </w:r>
      <w:r w:rsidRPr="000F6B7D">
        <w:rPr>
          <w:rFonts w:ascii="Courier" w:hAnsi="Courier"/>
          <w:sz w:val="22"/>
          <w:szCs w:val="22"/>
        </w:rPr>
        <w:t>ymin</w:t>
      </w:r>
      <w:r>
        <w:rPr>
          <w:rFonts w:ascii="Times" w:hAnsi="Times"/>
          <w:sz w:val="22"/>
          <w:szCs w:val="22"/>
        </w:rPr>
        <w:t xml:space="preserve">, </w:t>
      </w:r>
      <w:r w:rsidRPr="000F6B7D">
        <w:rPr>
          <w:rFonts w:ascii="Courier" w:hAnsi="Courier"/>
          <w:sz w:val="22"/>
          <w:szCs w:val="22"/>
        </w:rPr>
        <w:t xml:space="preserve">ymax </w:t>
      </w:r>
      <w:r>
        <w:rPr>
          <w:rFonts w:ascii="Times" w:hAnsi="Times"/>
          <w:sz w:val="22"/>
          <w:szCs w:val="22"/>
        </w:rPr>
        <w:t>with</w:t>
      </w:r>
      <w:r w:rsidR="000F6B7D">
        <w:rPr>
          <w:rFonts w:ascii="Times" w:hAnsi="Times"/>
          <w:sz w:val="22"/>
          <w:szCs w:val="22"/>
        </w:rPr>
        <w:t>in</w:t>
      </w:r>
      <w:r>
        <w:rPr>
          <w:rFonts w:ascii="Times" w:hAnsi="Times"/>
          <w:sz w:val="22"/>
          <w:szCs w:val="22"/>
        </w:rPr>
        <w:t xml:space="preserve"> </w:t>
      </w:r>
      <w:r w:rsidRPr="000F6B7D">
        <w:rPr>
          <w:rFonts w:ascii="Courier" w:hAnsi="Courier"/>
          <w:sz w:val="22"/>
          <w:szCs w:val="22"/>
        </w:rPr>
        <w:t>aes</w:t>
      </w:r>
      <w:r>
        <w:rPr>
          <w:rFonts w:ascii="Times" w:hAnsi="Times"/>
          <w:sz w:val="22"/>
          <w:szCs w:val="22"/>
        </w:rPr>
        <w:t>)</w:t>
      </w:r>
      <w:r w:rsidR="00177B0F">
        <w:rPr>
          <w:rFonts w:ascii="Times" w:hAnsi="Times"/>
          <w:sz w:val="22"/>
          <w:szCs w:val="22"/>
        </w:rPr>
        <w:t>.</w:t>
      </w:r>
    </w:p>
    <w:p w14:paraId="1D92BD13" w14:textId="5FE902D4" w:rsidR="000F6B7D" w:rsidRDefault="000F6B7D" w:rsidP="000F6B7D">
      <w:pPr>
        <w:spacing w:after="200"/>
        <w:rPr>
          <w:u w:val="single"/>
        </w:rPr>
      </w:pPr>
      <w:r w:rsidRPr="000F6B7D">
        <w:rPr>
          <w:u w:val="single"/>
        </w:rPr>
        <w:t>Question 14</w:t>
      </w:r>
    </w:p>
    <w:p w14:paraId="091E7A5A" w14:textId="1FD15FD6" w:rsidR="000F6B7D" w:rsidRDefault="000F6B7D" w:rsidP="000F6B7D">
      <w:pPr>
        <w:pStyle w:val="ListParagraph"/>
        <w:numPr>
          <w:ilvl w:val="0"/>
          <w:numId w:val="31"/>
        </w:numPr>
        <w:spacing w:after="200"/>
      </w:pPr>
      <w:r>
        <w:t>Careful</w:t>
      </w:r>
      <w:r w:rsidR="00177B0F">
        <w:t xml:space="preserve"> here</w:t>
      </w:r>
      <w:r>
        <w:t>: the treatment here is whether unilateral divorce is legal or not.</w:t>
      </w:r>
    </w:p>
    <w:p w14:paraId="74977610" w14:textId="36170454" w:rsidR="000F6B7D" w:rsidRPr="000F6B7D" w:rsidRDefault="000F6B7D" w:rsidP="000F6B7D">
      <w:pPr>
        <w:spacing w:after="200"/>
        <w:rPr>
          <w:u w:val="single"/>
        </w:rPr>
      </w:pPr>
    </w:p>
    <w:sectPr w:rsidR="000F6B7D" w:rsidRPr="000F6B7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5A147" w14:textId="77777777" w:rsidR="0074352D" w:rsidRDefault="0074352D" w:rsidP="00541005">
      <w:r>
        <w:separator/>
      </w:r>
    </w:p>
  </w:endnote>
  <w:endnote w:type="continuationSeparator" w:id="0">
    <w:p w14:paraId="30A9CFB3" w14:textId="77777777" w:rsidR="0074352D" w:rsidRDefault="0074352D" w:rsidP="00541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120B0" w14:textId="77777777" w:rsidR="0074352D" w:rsidRDefault="0074352D" w:rsidP="00541005">
      <w:r>
        <w:separator/>
      </w:r>
    </w:p>
  </w:footnote>
  <w:footnote w:type="continuationSeparator" w:id="0">
    <w:p w14:paraId="63712F56" w14:textId="77777777" w:rsidR="0074352D" w:rsidRDefault="0074352D" w:rsidP="00541005">
      <w:r>
        <w:continuationSeparator/>
      </w:r>
    </w:p>
  </w:footnote>
  <w:footnote w:id="1">
    <w:p w14:paraId="06B395FD" w14:textId="77777777" w:rsidR="001846D5" w:rsidRPr="00370206" w:rsidRDefault="001846D5" w:rsidP="001846D5">
      <w:pPr>
        <w:pStyle w:val="FootnoteText"/>
        <w:jc w:val="both"/>
        <w:rPr>
          <w:rFonts w:ascii="Times New Roman" w:hAnsi="Times New Roman" w:cs="Times New Roman"/>
          <w:sz w:val="16"/>
          <w:szCs w:val="16"/>
        </w:rPr>
      </w:pPr>
      <w:r w:rsidRPr="00370206">
        <w:rPr>
          <w:rStyle w:val="FootnoteReference"/>
          <w:rFonts w:ascii="Times New Roman" w:hAnsi="Times New Roman" w:cs="Times New Roman"/>
          <w:sz w:val="16"/>
          <w:szCs w:val="16"/>
        </w:rPr>
        <w:footnoteRef/>
      </w:r>
      <w:r w:rsidRPr="00370206">
        <w:rPr>
          <w:rFonts w:ascii="Times New Roman" w:hAnsi="Times New Roman" w:cs="Times New Roman"/>
          <w:sz w:val="16"/>
          <w:szCs w:val="16"/>
        </w:rPr>
        <w:t xml:space="preserve"> We abide by the Harvard Kennedy School Academic </w:t>
      </w:r>
      <w:hyperlink r:id="rId1" w:history="1">
        <w:r w:rsidRPr="00370206">
          <w:rPr>
            <w:rStyle w:val="Hyperlink"/>
            <w:rFonts w:ascii="Times New Roman" w:hAnsi="Times New Roman" w:cs="Times New Roman"/>
            <w:sz w:val="16"/>
            <w:szCs w:val="16"/>
          </w:rPr>
          <w:t>code</w:t>
        </w:r>
      </w:hyperlink>
      <w:r w:rsidRPr="00370206">
        <w:rPr>
          <w:rFonts w:ascii="Times New Roman" w:hAnsi="Times New Roman" w:cs="Times New Roman"/>
          <w:sz w:val="16"/>
          <w:szCs w:val="16"/>
        </w:rPr>
        <w:t xml:space="preserve"> for all aspects of the course. In terms of problem sets, unless explicitly written otherwise, the norms are the following: You are free (and encouraged) to discuss problem sets with your classmates. However, you must hand in your own unique written work and code in all cases. Any copy/paste of another’s work is plagiarism. In other words, you can work with your classmate(s), sitting side-by-side and going through the problem set question-by-question, but you must each type your own answers and your own code. For more details, please see syllabus.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11C80" w14:textId="5D415FC5" w:rsidR="00541005" w:rsidRPr="00E83BDC" w:rsidRDefault="00783F04" w:rsidP="00541005">
    <w:pPr>
      <w:pStyle w:val="Header"/>
      <w:rPr>
        <w:sz w:val="20"/>
      </w:rPr>
    </w:pPr>
    <w:bookmarkStart w:id="8" w:name="OLE_LINK14"/>
    <w:bookmarkStart w:id="9" w:name="OLE_LINK15"/>
    <w:bookmarkStart w:id="10" w:name="_Hlk4588310"/>
    <w:r>
      <w:rPr>
        <w:sz w:val="20"/>
      </w:rPr>
      <w:t>Advanced Quantitative Methods</w:t>
    </w:r>
    <w:r w:rsidRPr="00E83BDC">
      <w:rPr>
        <w:sz w:val="20"/>
      </w:rPr>
      <w:t xml:space="preserve"> II (API-</w:t>
    </w:r>
    <w:r>
      <w:rPr>
        <w:sz w:val="20"/>
      </w:rPr>
      <w:t>210</w:t>
    </w:r>
    <w:r w:rsidRPr="00E83BDC">
      <w:rPr>
        <w:sz w:val="20"/>
      </w:rPr>
      <w:t>)</w:t>
    </w:r>
    <w:r w:rsidR="00541005" w:rsidRPr="00E83BDC">
      <w:rPr>
        <w:sz w:val="20"/>
      </w:rPr>
      <w:tab/>
    </w:r>
    <w:r w:rsidR="00541005" w:rsidRPr="00E83BDC">
      <w:rPr>
        <w:sz w:val="20"/>
      </w:rPr>
      <w:tab/>
      <w:t>Harvard Kennedy School</w:t>
    </w:r>
  </w:p>
  <w:p w14:paraId="44D575C9" w14:textId="348D5186" w:rsidR="00541005" w:rsidRPr="00E83BDC" w:rsidRDefault="00783F04">
    <w:pPr>
      <w:pStyle w:val="Header"/>
      <w:rPr>
        <w:sz w:val="20"/>
      </w:rPr>
    </w:pPr>
    <w:r>
      <w:rPr>
        <w:sz w:val="20"/>
      </w:rPr>
      <w:t>Spring 2022</w:t>
    </w:r>
    <w:r w:rsidR="00541005" w:rsidRPr="00E83BDC">
      <w:rPr>
        <w:sz w:val="20"/>
      </w:rPr>
      <w:tab/>
    </w:r>
    <w:r w:rsidR="00541005" w:rsidRPr="00E83BDC">
      <w:rPr>
        <w:sz w:val="20"/>
      </w:rPr>
      <w:tab/>
      <w:t>Harvard University</w:t>
    </w:r>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D62"/>
    <w:multiLevelType w:val="hybridMultilevel"/>
    <w:tmpl w:val="6FE64E74"/>
    <w:lvl w:ilvl="0" w:tplc="B2C23C2A">
      <w:start w:val="1"/>
      <w:numFmt w:val="decimal"/>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101283E"/>
    <w:multiLevelType w:val="hybridMultilevel"/>
    <w:tmpl w:val="2D240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60EE7"/>
    <w:multiLevelType w:val="hybridMultilevel"/>
    <w:tmpl w:val="AD94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92CAF"/>
    <w:multiLevelType w:val="hybridMultilevel"/>
    <w:tmpl w:val="B5286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46639F9"/>
    <w:multiLevelType w:val="hybridMultilevel"/>
    <w:tmpl w:val="D7B60532"/>
    <w:lvl w:ilvl="0" w:tplc="D78A469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561E60"/>
    <w:multiLevelType w:val="hybridMultilevel"/>
    <w:tmpl w:val="7A28F568"/>
    <w:lvl w:ilvl="0" w:tplc="D9308BCA">
      <w:start w:val="1"/>
      <w:numFmt w:val="decimal"/>
      <w:pStyle w:val="ListParagraph"/>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DF0FB6"/>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BA7127"/>
    <w:multiLevelType w:val="hybridMultilevel"/>
    <w:tmpl w:val="80CA43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59E3FC1"/>
    <w:multiLevelType w:val="hybridMultilevel"/>
    <w:tmpl w:val="95124FD4"/>
    <w:lvl w:ilvl="0" w:tplc="8F1CB0D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C730C"/>
    <w:multiLevelType w:val="hybridMultilevel"/>
    <w:tmpl w:val="E51E7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633D35"/>
    <w:multiLevelType w:val="multilevel"/>
    <w:tmpl w:val="D2A0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7164FB"/>
    <w:multiLevelType w:val="hybridMultilevel"/>
    <w:tmpl w:val="9D90041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3E8B0F67"/>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381739"/>
    <w:multiLevelType w:val="hybridMultilevel"/>
    <w:tmpl w:val="1DFA413A"/>
    <w:lvl w:ilvl="0" w:tplc="BE5E8C54">
      <w:start w:val="1"/>
      <w:numFmt w:val="none"/>
      <w:lvlText w:val="(3)"/>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4A655676"/>
    <w:multiLevelType w:val="hybridMultilevel"/>
    <w:tmpl w:val="53EE4CB4"/>
    <w:lvl w:ilvl="0" w:tplc="BE5E8C54">
      <w:start w:val="1"/>
      <w:numFmt w:val="none"/>
      <w:lvlText w:val="(3)"/>
      <w:lvlJc w:val="left"/>
      <w:pPr>
        <w:ind w:left="1080" w:hanging="360"/>
      </w:pPr>
      <w:rPr>
        <w:strike w:val="0"/>
        <w:dstrike w:val="0"/>
        <w:u w:val="none"/>
        <w:effect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CF709D"/>
    <w:multiLevelType w:val="hybridMultilevel"/>
    <w:tmpl w:val="3782D9F4"/>
    <w:lvl w:ilvl="0" w:tplc="8F1CB0D6">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53234"/>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C47C83"/>
    <w:multiLevelType w:val="hybridMultilevel"/>
    <w:tmpl w:val="FCE809DE"/>
    <w:lvl w:ilvl="0" w:tplc="D7B827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336D3B"/>
    <w:multiLevelType w:val="hybridMultilevel"/>
    <w:tmpl w:val="04347D6E"/>
    <w:lvl w:ilvl="0" w:tplc="0409000F">
      <w:start w:val="1"/>
      <w:numFmt w:val="decimal"/>
      <w:lvlText w:val="%1."/>
      <w:lvlJc w:val="left"/>
      <w:pPr>
        <w:ind w:left="720" w:hanging="360"/>
      </w:pPr>
      <w:rPr>
        <w:rFonts w:hint="default"/>
      </w:rPr>
    </w:lvl>
    <w:lvl w:ilvl="1" w:tplc="04090019">
      <w:start w:val="1"/>
      <w:numFmt w:val="lowerLetter"/>
      <w:lvlText w:val="%2."/>
      <w:lvlJc w:val="left"/>
      <w:pPr>
        <w:tabs>
          <w:tab w:val="num" w:pos="1440"/>
        </w:tabs>
        <w:ind w:left="1440" w:hanging="360"/>
      </w:pPr>
    </w:lvl>
    <w:lvl w:ilvl="2" w:tplc="E3864042">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A4D0336"/>
    <w:multiLevelType w:val="hybridMultilevel"/>
    <w:tmpl w:val="AE5A5F6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5BD96013"/>
    <w:multiLevelType w:val="hybridMultilevel"/>
    <w:tmpl w:val="716CA1B2"/>
    <w:lvl w:ilvl="0" w:tplc="0EF42B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7D47E2"/>
    <w:multiLevelType w:val="hybridMultilevel"/>
    <w:tmpl w:val="FFC6D78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5EA17EF2"/>
    <w:multiLevelType w:val="hybridMultilevel"/>
    <w:tmpl w:val="8E7E10BE"/>
    <w:lvl w:ilvl="0" w:tplc="0409000F">
      <w:start w:val="1"/>
      <w:numFmt w:val="decimal"/>
      <w:lvlText w:val="%1."/>
      <w:lvlJc w:val="left"/>
      <w:pPr>
        <w:ind w:left="360" w:hanging="360"/>
      </w:pPr>
    </w:lvl>
    <w:lvl w:ilvl="1" w:tplc="D098FB5A">
      <w:start w:val="1"/>
      <w:numFmt w:val="lowerLetter"/>
      <w:lvlText w:val="%2."/>
      <w:lvlJc w:val="left"/>
      <w:pPr>
        <w:ind w:left="720" w:hanging="360"/>
      </w:pPr>
      <w:rPr>
        <w:b w:val="0"/>
      </w:r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610C5F3E"/>
    <w:multiLevelType w:val="hybridMultilevel"/>
    <w:tmpl w:val="0EF29B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CF5B44"/>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494441"/>
    <w:multiLevelType w:val="hybridMultilevel"/>
    <w:tmpl w:val="5EBA901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6E092D02"/>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0B934DA"/>
    <w:multiLevelType w:val="multilevel"/>
    <w:tmpl w:val="3758A2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2"/>
  </w:num>
  <w:num w:numId="3">
    <w:abstractNumId w:val="21"/>
  </w:num>
  <w:num w:numId="4">
    <w:abstractNumId w:val="18"/>
  </w:num>
  <w:num w:numId="5">
    <w:abstractNumId w:val="1"/>
  </w:num>
  <w:num w:numId="6">
    <w:abstractNumId w:val="6"/>
  </w:num>
  <w:num w:numId="7">
    <w:abstractNumId w:val="15"/>
  </w:num>
  <w:num w:numId="8">
    <w:abstractNumId w:val="20"/>
  </w:num>
  <w:num w:numId="9">
    <w:abstractNumId w:val="3"/>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27"/>
  </w:num>
  <w:num w:numId="16">
    <w:abstractNumId w:val="23"/>
  </w:num>
  <w:num w:numId="17">
    <w:abstractNumId w:val="8"/>
  </w:num>
  <w:num w:numId="18">
    <w:abstractNumId w:val="17"/>
  </w:num>
  <w:num w:numId="19">
    <w:abstractNumId w:val="13"/>
  </w:num>
  <w:num w:numId="20">
    <w:abstractNumId w:val="19"/>
  </w:num>
  <w:num w:numId="21">
    <w:abstractNumId w:val="11"/>
  </w:num>
  <w:num w:numId="22">
    <w:abstractNumId w:val="25"/>
  </w:num>
  <w:num w:numId="23">
    <w:abstractNumId w:val="12"/>
  </w:num>
  <w:num w:numId="24">
    <w:abstractNumId w:val="10"/>
  </w:num>
  <w:num w:numId="25">
    <w:abstractNumId w:val="2"/>
  </w:num>
  <w:num w:numId="26">
    <w:abstractNumId w:val="7"/>
  </w:num>
  <w:num w:numId="27">
    <w:abstractNumId w:val="9"/>
  </w:num>
  <w:num w:numId="28">
    <w:abstractNumId w:val="14"/>
  </w:num>
  <w:num w:numId="29">
    <w:abstractNumId w:val="26"/>
  </w:num>
  <w:num w:numId="30">
    <w:abstractNumId w:val="24"/>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BCILYyNzC0MLc3NLIyUdpeDU4uLM/DyQAsNaALi0ohgsAAAA"/>
  </w:docVars>
  <w:rsids>
    <w:rsidRoot w:val="000C2996"/>
    <w:rsid w:val="000148CF"/>
    <w:rsid w:val="0002018D"/>
    <w:rsid w:val="000204F9"/>
    <w:rsid w:val="0002133D"/>
    <w:rsid w:val="00023251"/>
    <w:rsid w:val="000316BC"/>
    <w:rsid w:val="00034D7C"/>
    <w:rsid w:val="00040CB1"/>
    <w:rsid w:val="00044868"/>
    <w:rsid w:val="00044B31"/>
    <w:rsid w:val="000515CB"/>
    <w:rsid w:val="000537CB"/>
    <w:rsid w:val="00073A26"/>
    <w:rsid w:val="00073BB5"/>
    <w:rsid w:val="0007521F"/>
    <w:rsid w:val="000808DB"/>
    <w:rsid w:val="00091E2D"/>
    <w:rsid w:val="00095B30"/>
    <w:rsid w:val="000A1454"/>
    <w:rsid w:val="000B1C93"/>
    <w:rsid w:val="000B4A2B"/>
    <w:rsid w:val="000B4A9B"/>
    <w:rsid w:val="000B7C37"/>
    <w:rsid w:val="000C01D3"/>
    <w:rsid w:val="000C2996"/>
    <w:rsid w:val="000C6D55"/>
    <w:rsid w:val="000C7164"/>
    <w:rsid w:val="000C71C3"/>
    <w:rsid w:val="000D0EB8"/>
    <w:rsid w:val="000D6BD2"/>
    <w:rsid w:val="000E3DE5"/>
    <w:rsid w:val="000E636C"/>
    <w:rsid w:val="000E6EF4"/>
    <w:rsid w:val="000F6B7D"/>
    <w:rsid w:val="00107A84"/>
    <w:rsid w:val="00116CBF"/>
    <w:rsid w:val="00122C74"/>
    <w:rsid w:val="00124773"/>
    <w:rsid w:val="0014110B"/>
    <w:rsid w:val="0014310A"/>
    <w:rsid w:val="0014731A"/>
    <w:rsid w:val="0016117A"/>
    <w:rsid w:val="00173D4A"/>
    <w:rsid w:val="00177B0F"/>
    <w:rsid w:val="00182B2C"/>
    <w:rsid w:val="001846D5"/>
    <w:rsid w:val="001930BF"/>
    <w:rsid w:val="00196058"/>
    <w:rsid w:val="00196164"/>
    <w:rsid w:val="0019711B"/>
    <w:rsid w:val="001A26D7"/>
    <w:rsid w:val="001B051C"/>
    <w:rsid w:val="001B1B4A"/>
    <w:rsid w:val="001B4BCF"/>
    <w:rsid w:val="001D72F0"/>
    <w:rsid w:val="001E5903"/>
    <w:rsid w:val="001E7856"/>
    <w:rsid w:val="001F3B6A"/>
    <w:rsid w:val="00206124"/>
    <w:rsid w:val="00207D9D"/>
    <w:rsid w:val="0023305A"/>
    <w:rsid w:val="00242DE9"/>
    <w:rsid w:val="00245F25"/>
    <w:rsid w:val="002654A6"/>
    <w:rsid w:val="00265EA4"/>
    <w:rsid w:val="0027604D"/>
    <w:rsid w:val="002A0FA7"/>
    <w:rsid w:val="002C4FD4"/>
    <w:rsid w:val="002D5A36"/>
    <w:rsid w:val="002D73A3"/>
    <w:rsid w:val="002E4020"/>
    <w:rsid w:val="002F2D9D"/>
    <w:rsid w:val="002F4D8A"/>
    <w:rsid w:val="002F54FD"/>
    <w:rsid w:val="0030262F"/>
    <w:rsid w:val="0030289C"/>
    <w:rsid w:val="00305ABA"/>
    <w:rsid w:val="003157BC"/>
    <w:rsid w:val="00321126"/>
    <w:rsid w:val="00333319"/>
    <w:rsid w:val="003335B3"/>
    <w:rsid w:val="0033544B"/>
    <w:rsid w:val="00341519"/>
    <w:rsid w:val="00346C35"/>
    <w:rsid w:val="00347A2D"/>
    <w:rsid w:val="003506D0"/>
    <w:rsid w:val="00353A87"/>
    <w:rsid w:val="003636C7"/>
    <w:rsid w:val="00367FB8"/>
    <w:rsid w:val="00370206"/>
    <w:rsid w:val="003702A6"/>
    <w:rsid w:val="003826B4"/>
    <w:rsid w:val="003903D2"/>
    <w:rsid w:val="003A15AA"/>
    <w:rsid w:val="003A750B"/>
    <w:rsid w:val="003C6C6D"/>
    <w:rsid w:val="003D0478"/>
    <w:rsid w:val="003D5AE5"/>
    <w:rsid w:val="003D68FC"/>
    <w:rsid w:val="003E3089"/>
    <w:rsid w:val="003F4A47"/>
    <w:rsid w:val="004108F7"/>
    <w:rsid w:val="0041118F"/>
    <w:rsid w:val="00411CD5"/>
    <w:rsid w:val="00414E51"/>
    <w:rsid w:val="0041696F"/>
    <w:rsid w:val="00420728"/>
    <w:rsid w:val="00427AD6"/>
    <w:rsid w:val="00432603"/>
    <w:rsid w:val="00442FB8"/>
    <w:rsid w:val="00456D52"/>
    <w:rsid w:val="00460ECE"/>
    <w:rsid w:val="00474FBA"/>
    <w:rsid w:val="00480EF4"/>
    <w:rsid w:val="00484D6D"/>
    <w:rsid w:val="00496437"/>
    <w:rsid w:val="004A2AA7"/>
    <w:rsid w:val="004B3D26"/>
    <w:rsid w:val="004C19D1"/>
    <w:rsid w:val="004C3B7F"/>
    <w:rsid w:val="004D1550"/>
    <w:rsid w:val="004D74A6"/>
    <w:rsid w:val="004F45FC"/>
    <w:rsid w:val="004F7CC0"/>
    <w:rsid w:val="00500109"/>
    <w:rsid w:val="00512D87"/>
    <w:rsid w:val="00520A11"/>
    <w:rsid w:val="0053326E"/>
    <w:rsid w:val="00541005"/>
    <w:rsid w:val="00541897"/>
    <w:rsid w:val="00560B70"/>
    <w:rsid w:val="00571ADB"/>
    <w:rsid w:val="005749B3"/>
    <w:rsid w:val="00575839"/>
    <w:rsid w:val="00576F0E"/>
    <w:rsid w:val="00594BA2"/>
    <w:rsid w:val="005B40C8"/>
    <w:rsid w:val="005B523A"/>
    <w:rsid w:val="005B7BF0"/>
    <w:rsid w:val="005C2C0C"/>
    <w:rsid w:val="005D0BC1"/>
    <w:rsid w:val="005E05A2"/>
    <w:rsid w:val="005E7649"/>
    <w:rsid w:val="005F565B"/>
    <w:rsid w:val="006037A4"/>
    <w:rsid w:val="006043BC"/>
    <w:rsid w:val="00612EEF"/>
    <w:rsid w:val="006147FA"/>
    <w:rsid w:val="006254F5"/>
    <w:rsid w:val="00630360"/>
    <w:rsid w:val="006325D0"/>
    <w:rsid w:val="00633A3B"/>
    <w:rsid w:val="00635BF2"/>
    <w:rsid w:val="00673AA9"/>
    <w:rsid w:val="006762CA"/>
    <w:rsid w:val="0068711E"/>
    <w:rsid w:val="00696A56"/>
    <w:rsid w:val="006A0F8F"/>
    <w:rsid w:val="006A6C93"/>
    <w:rsid w:val="006A7D6D"/>
    <w:rsid w:val="006C151B"/>
    <w:rsid w:val="006C1AF5"/>
    <w:rsid w:val="006C55CC"/>
    <w:rsid w:val="006E6FAF"/>
    <w:rsid w:val="006F4378"/>
    <w:rsid w:val="007033C2"/>
    <w:rsid w:val="00711B0C"/>
    <w:rsid w:val="0074352D"/>
    <w:rsid w:val="0074669E"/>
    <w:rsid w:val="0075351B"/>
    <w:rsid w:val="00761D52"/>
    <w:rsid w:val="00764526"/>
    <w:rsid w:val="0078112F"/>
    <w:rsid w:val="00783F04"/>
    <w:rsid w:val="007936E0"/>
    <w:rsid w:val="007A48E6"/>
    <w:rsid w:val="007A7D5D"/>
    <w:rsid w:val="007C1AFC"/>
    <w:rsid w:val="007C29BF"/>
    <w:rsid w:val="007C6822"/>
    <w:rsid w:val="007C75F2"/>
    <w:rsid w:val="007D34EC"/>
    <w:rsid w:val="007E22CF"/>
    <w:rsid w:val="0080360D"/>
    <w:rsid w:val="00804964"/>
    <w:rsid w:val="00817B4E"/>
    <w:rsid w:val="00822ECF"/>
    <w:rsid w:val="00835ECC"/>
    <w:rsid w:val="008401E7"/>
    <w:rsid w:val="00862B52"/>
    <w:rsid w:val="00866FFB"/>
    <w:rsid w:val="00870148"/>
    <w:rsid w:val="00874497"/>
    <w:rsid w:val="008751DB"/>
    <w:rsid w:val="008A5038"/>
    <w:rsid w:val="008A6080"/>
    <w:rsid w:val="008B0EDB"/>
    <w:rsid w:val="008B72CF"/>
    <w:rsid w:val="008B7953"/>
    <w:rsid w:val="008C2B6F"/>
    <w:rsid w:val="008C538B"/>
    <w:rsid w:val="008D4E17"/>
    <w:rsid w:val="008E0269"/>
    <w:rsid w:val="008E0618"/>
    <w:rsid w:val="008E6CE2"/>
    <w:rsid w:val="008F7347"/>
    <w:rsid w:val="00903D1E"/>
    <w:rsid w:val="00904503"/>
    <w:rsid w:val="00914A88"/>
    <w:rsid w:val="009236B8"/>
    <w:rsid w:val="00930E81"/>
    <w:rsid w:val="009322F2"/>
    <w:rsid w:val="00932921"/>
    <w:rsid w:val="0094087D"/>
    <w:rsid w:val="00950FC7"/>
    <w:rsid w:val="00952655"/>
    <w:rsid w:val="009533F0"/>
    <w:rsid w:val="00957F6D"/>
    <w:rsid w:val="00961D5B"/>
    <w:rsid w:val="00965197"/>
    <w:rsid w:val="00965914"/>
    <w:rsid w:val="00990613"/>
    <w:rsid w:val="009955F3"/>
    <w:rsid w:val="00996364"/>
    <w:rsid w:val="00997F08"/>
    <w:rsid w:val="009A3CE2"/>
    <w:rsid w:val="009A3D41"/>
    <w:rsid w:val="009A481C"/>
    <w:rsid w:val="009D7903"/>
    <w:rsid w:val="009D7EC8"/>
    <w:rsid w:val="009F5CBC"/>
    <w:rsid w:val="009F6C93"/>
    <w:rsid w:val="00A03B4D"/>
    <w:rsid w:val="00A102BC"/>
    <w:rsid w:val="00A107A8"/>
    <w:rsid w:val="00A12704"/>
    <w:rsid w:val="00A218A1"/>
    <w:rsid w:val="00A22753"/>
    <w:rsid w:val="00A259D2"/>
    <w:rsid w:val="00A25D59"/>
    <w:rsid w:val="00A325AF"/>
    <w:rsid w:val="00A34257"/>
    <w:rsid w:val="00A46908"/>
    <w:rsid w:val="00A53002"/>
    <w:rsid w:val="00A653D1"/>
    <w:rsid w:val="00A7145A"/>
    <w:rsid w:val="00A71970"/>
    <w:rsid w:val="00A76785"/>
    <w:rsid w:val="00A8182E"/>
    <w:rsid w:val="00A975C3"/>
    <w:rsid w:val="00AA5FEE"/>
    <w:rsid w:val="00AB19D3"/>
    <w:rsid w:val="00AB24F7"/>
    <w:rsid w:val="00AB3D2D"/>
    <w:rsid w:val="00AB433C"/>
    <w:rsid w:val="00AC4063"/>
    <w:rsid w:val="00AC56A1"/>
    <w:rsid w:val="00AD035B"/>
    <w:rsid w:val="00AE7E62"/>
    <w:rsid w:val="00AF6BBB"/>
    <w:rsid w:val="00B059B7"/>
    <w:rsid w:val="00B07EA6"/>
    <w:rsid w:val="00B110AF"/>
    <w:rsid w:val="00B1350B"/>
    <w:rsid w:val="00B27864"/>
    <w:rsid w:val="00B304C5"/>
    <w:rsid w:val="00B31A5B"/>
    <w:rsid w:val="00B31FA5"/>
    <w:rsid w:val="00B33F3A"/>
    <w:rsid w:val="00B43924"/>
    <w:rsid w:val="00B501B2"/>
    <w:rsid w:val="00B510F1"/>
    <w:rsid w:val="00B53C8B"/>
    <w:rsid w:val="00B55CAE"/>
    <w:rsid w:val="00B57644"/>
    <w:rsid w:val="00B625B0"/>
    <w:rsid w:val="00B62CFD"/>
    <w:rsid w:val="00B6679F"/>
    <w:rsid w:val="00B708AA"/>
    <w:rsid w:val="00B772E9"/>
    <w:rsid w:val="00B81A4A"/>
    <w:rsid w:val="00B81ED8"/>
    <w:rsid w:val="00B8586B"/>
    <w:rsid w:val="00B9683F"/>
    <w:rsid w:val="00BA162E"/>
    <w:rsid w:val="00BA3A84"/>
    <w:rsid w:val="00BA5858"/>
    <w:rsid w:val="00BA7E48"/>
    <w:rsid w:val="00BB072D"/>
    <w:rsid w:val="00BB168A"/>
    <w:rsid w:val="00BB239F"/>
    <w:rsid w:val="00BB28D5"/>
    <w:rsid w:val="00BB31A9"/>
    <w:rsid w:val="00BB40F7"/>
    <w:rsid w:val="00BC4D53"/>
    <w:rsid w:val="00BE0A4F"/>
    <w:rsid w:val="00BE465F"/>
    <w:rsid w:val="00BF1392"/>
    <w:rsid w:val="00BF430F"/>
    <w:rsid w:val="00BF55A2"/>
    <w:rsid w:val="00BF7EE0"/>
    <w:rsid w:val="00C03A11"/>
    <w:rsid w:val="00C07268"/>
    <w:rsid w:val="00C23BED"/>
    <w:rsid w:val="00C34C7D"/>
    <w:rsid w:val="00C37664"/>
    <w:rsid w:val="00C47ED9"/>
    <w:rsid w:val="00C55503"/>
    <w:rsid w:val="00C6121E"/>
    <w:rsid w:val="00C64C41"/>
    <w:rsid w:val="00C65E83"/>
    <w:rsid w:val="00C91522"/>
    <w:rsid w:val="00C96126"/>
    <w:rsid w:val="00CA4B2B"/>
    <w:rsid w:val="00CB66FA"/>
    <w:rsid w:val="00CC5E8C"/>
    <w:rsid w:val="00CD2032"/>
    <w:rsid w:val="00CD56BF"/>
    <w:rsid w:val="00CE553C"/>
    <w:rsid w:val="00CF1C42"/>
    <w:rsid w:val="00CF522E"/>
    <w:rsid w:val="00CF7077"/>
    <w:rsid w:val="00D000EA"/>
    <w:rsid w:val="00D044FD"/>
    <w:rsid w:val="00D10A66"/>
    <w:rsid w:val="00D10BBF"/>
    <w:rsid w:val="00D15915"/>
    <w:rsid w:val="00D22D2C"/>
    <w:rsid w:val="00D245DC"/>
    <w:rsid w:val="00D27BC0"/>
    <w:rsid w:val="00D34FD5"/>
    <w:rsid w:val="00D35A2D"/>
    <w:rsid w:val="00D35BDC"/>
    <w:rsid w:val="00D35E4C"/>
    <w:rsid w:val="00D47C37"/>
    <w:rsid w:val="00D51D25"/>
    <w:rsid w:val="00D61A1F"/>
    <w:rsid w:val="00D640CD"/>
    <w:rsid w:val="00D706B0"/>
    <w:rsid w:val="00D70C90"/>
    <w:rsid w:val="00D84E83"/>
    <w:rsid w:val="00DA0A2C"/>
    <w:rsid w:val="00DA6796"/>
    <w:rsid w:val="00DB769E"/>
    <w:rsid w:val="00DC3809"/>
    <w:rsid w:val="00DC7663"/>
    <w:rsid w:val="00DD0324"/>
    <w:rsid w:val="00DD6199"/>
    <w:rsid w:val="00DD6B13"/>
    <w:rsid w:val="00DD7C1F"/>
    <w:rsid w:val="00DE726A"/>
    <w:rsid w:val="00DF1505"/>
    <w:rsid w:val="00DF20FA"/>
    <w:rsid w:val="00DF3002"/>
    <w:rsid w:val="00E146BE"/>
    <w:rsid w:val="00E146DC"/>
    <w:rsid w:val="00E303A1"/>
    <w:rsid w:val="00E33E00"/>
    <w:rsid w:val="00E4320E"/>
    <w:rsid w:val="00E5537E"/>
    <w:rsid w:val="00E634EF"/>
    <w:rsid w:val="00E6531B"/>
    <w:rsid w:val="00E72005"/>
    <w:rsid w:val="00E83BDC"/>
    <w:rsid w:val="00EA1AFD"/>
    <w:rsid w:val="00EA73BB"/>
    <w:rsid w:val="00EC0E8F"/>
    <w:rsid w:val="00EC410D"/>
    <w:rsid w:val="00EC5FDB"/>
    <w:rsid w:val="00ED0652"/>
    <w:rsid w:val="00ED1BC7"/>
    <w:rsid w:val="00ED68FA"/>
    <w:rsid w:val="00EF27D6"/>
    <w:rsid w:val="00F00482"/>
    <w:rsid w:val="00F16F7B"/>
    <w:rsid w:val="00F24E62"/>
    <w:rsid w:val="00F25C73"/>
    <w:rsid w:val="00F34B0B"/>
    <w:rsid w:val="00F3503C"/>
    <w:rsid w:val="00F43B58"/>
    <w:rsid w:val="00F44047"/>
    <w:rsid w:val="00F51EB3"/>
    <w:rsid w:val="00F554C5"/>
    <w:rsid w:val="00F574EB"/>
    <w:rsid w:val="00F6031C"/>
    <w:rsid w:val="00F63CB9"/>
    <w:rsid w:val="00F74F71"/>
    <w:rsid w:val="00F77BE9"/>
    <w:rsid w:val="00F77EDC"/>
    <w:rsid w:val="00F90128"/>
    <w:rsid w:val="00F96E56"/>
    <w:rsid w:val="00FA15E4"/>
    <w:rsid w:val="00FA4B4B"/>
    <w:rsid w:val="00FA5171"/>
    <w:rsid w:val="00FA6B49"/>
    <w:rsid w:val="00FB0B2E"/>
    <w:rsid w:val="00FC10A3"/>
    <w:rsid w:val="00FC2C8E"/>
    <w:rsid w:val="00FD00D4"/>
    <w:rsid w:val="00FD0370"/>
    <w:rsid w:val="00FD5730"/>
    <w:rsid w:val="00FD629D"/>
    <w:rsid w:val="00FD7D23"/>
    <w:rsid w:val="00FE2920"/>
    <w:rsid w:val="00FE3418"/>
    <w:rsid w:val="00FF5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58E7F9B"/>
  <w15:chartTrackingRefBased/>
  <w15:docId w15:val="{94805ECD-70D3-4945-AEE9-79ADE10D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506D0"/>
    <w:pPr>
      <w:keepNext/>
      <w:keepLines/>
      <w:spacing w:before="240"/>
      <w:outlineLvl w:val="0"/>
    </w:pPr>
    <w:rPr>
      <w:rFonts w:asciiTheme="minorHAnsi" w:eastAsiaTheme="majorEastAsia" w:hAnsiTheme="minorHAnsi" w:cstheme="majorBidi"/>
      <w:b/>
      <w:color w:val="2F5496" w:themeColor="accent1" w:themeShade="BF"/>
      <w:sz w:val="32"/>
      <w:szCs w:val="32"/>
    </w:rPr>
  </w:style>
  <w:style w:type="paragraph" w:styleId="Heading2">
    <w:name w:val="heading 2"/>
    <w:basedOn w:val="Normal"/>
    <w:next w:val="Normal"/>
    <w:link w:val="Heading2Char"/>
    <w:unhideWhenUsed/>
    <w:qFormat/>
    <w:rsid w:val="00460EC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3506D0"/>
    <w:rPr>
      <w:rFonts w:eastAsiaTheme="majorEastAsia" w:cstheme="majorBidi"/>
      <w:b/>
      <w:color w:val="2F5496" w:themeColor="accent1" w:themeShade="BF"/>
      <w:sz w:val="32"/>
      <w:szCs w:val="32"/>
    </w:rPr>
  </w:style>
  <w:style w:type="character" w:customStyle="1" w:styleId="Heading2Char">
    <w:name w:val="Heading 2 Char"/>
    <w:basedOn w:val="DefaultParagraphFont"/>
    <w:link w:val="Heading2"/>
    <w:rsid w:val="00460EC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60ECE"/>
    <w:pPr>
      <w:numPr>
        <w:numId w:val="1"/>
      </w:numPr>
      <w:spacing w:line="276" w:lineRule="auto"/>
      <w:contextualSpacing/>
    </w:pPr>
  </w:style>
  <w:style w:type="table" w:styleId="TableGrid">
    <w:name w:val="Table Grid"/>
    <w:basedOn w:val="TableNormal"/>
    <w:uiPriority w:val="39"/>
    <w:rsid w:val="00460E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133D"/>
    <w:rPr>
      <w:sz w:val="16"/>
      <w:szCs w:val="16"/>
    </w:rPr>
  </w:style>
  <w:style w:type="paragraph" w:styleId="CommentText">
    <w:name w:val="annotation text"/>
    <w:basedOn w:val="Normal"/>
    <w:link w:val="CommentTextChar"/>
    <w:uiPriority w:val="99"/>
    <w:unhideWhenUsed/>
    <w:rsid w:val="0002133D"/>
    <w:rPr>
      <w:sz w:val="20"/>
      <w:szCs w:val="20"/>
    </w:rPr>
  </w:style>
  <w:style w:type="character" w:customStyle="1" w:styleId="CommentTextChar">
    <w:name w:val="Comment Text Char"/>
    <w:basedOn w:val="DefaultParagraphFont"/>
    <w:link w:val="CommentText"/>
    <w:uiPriority w:val="99"/>
    <w:rsid w:val="000213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2133D"/>
    <w:rPr>
      <w:b/>
      <w:bCs/>
    </w:rPr>
  </w:style>
  <w:style w:type="character" w:customStyle="1" w:styleId="CommentSubjectChar">
    <w:name w:val="Comment Subject Char"/>
    <w:basedOn w:val="CommentTextChar"/>
    <w:link w:val="CommentSubject"/>
    <w:uiPriority w:val="99"/>
    <w:semiHidden/>
    <w:rsid w:val="0002133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21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33D"/>
    <w:rPr>
      <w:rFonts w:ascii="Segoe UI" w:eastAsia="Times New Roman" w:hAnsi="Segoe UI" w:cs="Segoe UI"/>
      <w:sz w:val="18"/>
      <w:szCs w:val="18"/>
    </w:rPr>
  </w:style>
  <w:style w:type="character" w:styleId="Hyperlink">
    <w:name w:val="Hyperlink"/>
    <w:uiPriority w:val="99"/>
    <w:rsid w:val="00FE2920"/>
    <w:rPr>
      <w:color w:val="0000FF"/>
      <w:u w:val="single"/>
    </w:rPr>
  </w:style>
  <w:style w:type="paragraph" w:styleId="Header">
    <w:name w:val="header"/>
    <w:basedOn w:val="Normal"/>
    <w:link w:val="HeaderChar"/>
    <w:uiPriority w:val="99"/>
    <w:unhideWhenUsed/>
    <w:rsid w:val="00541005"/>
    <w:pPr>
      <w:tabs>
        <w:tab w:val="center" w:pos="4680"/>
        <w:tab w:val="right" w:pos="9360"/>
      </w:tabs>
    </w:pPr>
  </w:style>
  <w:style w:type="character" w:customStyle="1" w:styleId="HeaderChar">
    <w:name w:val="Header Char"/>
    <w:basedOn w:val="DefaultParagraphFont"/>
    <w:link w:val="Header"/>
    <w:uiPriority w:val="99"/>
    <w:rsid w:val="0054100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41005"/>
    <w:pPr>
      <w:tabs>
        <w:tab w:val="center" w:pos="4680"/>
        <w:tab w:val="right" w:pos="9360"/>
      </w:tabs>
    </w:pPr>
  </w:style>
  <w:style w:type="character" w:customStyle="1" w:styleId="FooterChar">
    <w:name w:val="Footer Char"/>
    <w:basedOn w:val="DefaultParagraphFont"/>
    <w:link w:val="Footer"/>
    <w:uiPriority w:val="99"/>
    <w:rsid w:val="00541005"/>
    <w:rPr>
      <w:rFonts w:ascii="Times New Roman" w:eastAsia="Times New Roman" w:hAnsi="Times New Roman" w:cs="Times New Roman"/>
      <w:sz w:val="24"/>
      <w:szCs w:val="24"/>
    </w:rPr>
  </w:style>
  <w:style w:type="character" w:customStyle="1" w:styleId="Code">
    <w:name w:val="Code"/>
    <w:basedOn w:val="DefaultParagraphFont"/>
    <w:uiPriority w:val="1"/>
    <w:qFormat/>
    <w:rsid w:val="00F3503C"/>
    <w:rPr>
      <w:rFonts w:ascii="Courier" w:hAnsi="Courier"/>
      <w:sz w:val="24"/>
    </w:rPr>
  </w:style>
  <w:style w:type="character" w:styleId="FollowedHyperlink">
    <w:name w:val="FollowedHyperlink"/>
    <w:basedOn w:val="DefaultParagraphFont"/>
    <w:uiPriority w:val="99"/>
    <w:semiHidden/>
    <w:unhideWhenUsed/>
    <w:rsid w:val="006147FA"/>
    <w:rPr>
      <w:color w:val="954F72" w:themeColor="followedHyperlink"/>
      <w:u w:val="single"/>
    </w:rPr>
  </w:style>
  <w:style w:type="paragraph" w:styleId="NormalWeb">
    <w:name w:val="Normal (Web)"/>
    <w:basedOn w:val="Normal"/>
    <w:uiPriority w:val="99"/>
    <w:unhideWhenUsed/>
    <w:rsid w:val="00FD629D"/>
    <w:pPr>
      <w:spacing w:after="160" w:line="256" w:lineRule="auto"/>
    </w:pPr>
    <w:rPr>
      <w:rFonts w:eastAsiaTheme="minorHAnsi"/>
    </w:rPr>
  </w:style>
  <w:style w:type="paragraph" w:styleId="FootnoteText">
    <w:name w:val="footnote text"/>
    <w:basedOn w:val="Normal"/>
    <w:link w:val="FootnoteTextChar"/>
    <w:uiPriority w:val="99"/>
    <w:unhideWhenUsed/>
    <w:qFormat/>
    <w:rsid w:val="00FD629D"/>
    <w:rPr>
      <w:rFonts w:asciiTheme="minorHAnsi" w:eastAsiaTheme="minorHAnsi" w:hAnsiTheme="minorHAnsi" w:cstheme="minorBidi"/>
      <w:sz w:val="22"/>
      <w:szCs w:val="22"/>
    </w:rPr>
  </w:style>
  <w:style w:type="character" w:customStyle="1" w:styleId="FootnoteTextChar">
    <w:name w:val="Footnote Text Char"/>
    <w:basedOn w:val="DefaultParagraphFont"/>
    <w:link w:val="FootnoteText"/>
    <w:uiPriority w:val="99"/>
    <w:qFormat/>
    <w:rsid w:val="00FD629D"/>
  </w:style>
  <w:style w:type="paragraph" w:styleId="Title">
    <w:name w:val="Title"/>
    <w:basedOn w:val="Normal"/>
    <w:link w:val="TitleChar"/>
    <w:uiPriority w:val="10"/>
    <w:qFormat/>
    <w:rsid w:val="00FD629D"/>
    <w:pPr>
      <w:spacing w:after="120"/>
      <w:jc w:val="center"/>
    </w:pPr>
    <w:rPr>
      <w:szCs w:val="28"/>
      <w:u w:val="single"/>
    </w:rPr>
  </w:style>
  <w:style w:type="character" w:customStyle="1" w:styleId="TitleChar">
    <w:name w:val="Title Char"/>
    <w:basedOn w:val="DefaultParagraphFont"/>
    <w:link w:val="Title"/>
    <w:uiPriority w:val="10"/>
    <w:rsid w:val="00FD629D"/>
    <w:rPr>
      <w:rFonts w:ascii="Times New Roman" w:eastAsia="Times New Roman" w:hAnsi="Times New Roman" w:cs="Times New Roman"/>
      <w:sz w:val="24"/>
      <w:szCs w:val="28"/>
      <w:u w:val="single"/>
    </w:rPr>
  </w:style>
  <w:style w:type="paragraph" w:styleId="BodyTextIndent">
    <w:name w:val="Body Text Indent"/>
    <w:basedOn w:val="Normal"/>
    <w:link w:val="BodyTextIndentChar"/>
    <w:uiPriority w:val="99"/>
    <w:semiHidden/>
    <w:unhideWhenUsed/>
    <w:rsid w:val="00FD629D"/>
    <w:pPr>
      <w:spacing w:after="120" w:line="256" w:lineRule="auto"/>
      <w:ind w:left="360"/>
    </w:pPr>
    <w:rPr>
      <w:rFonts w:eastAsiaTheme="minorHAnsi" w:cstheme="minorBidi"/>
      <w:szCs w:val="22"/>
    </w:rPr>
  </w:style>
  <w:style w:type="character" w:customStyle="1" w:styleId="BodyTextIndentChar">
    <w:name w:val="Body Text Indent Char"/>
    <w:basedOn w:val="DefaultParagraphFont"/>
    <w:link w:val="BodyTextIndent"/>
    <w:uiPriority w:val="99"/>
    <w:semiHidden/>
    <w:rsid w:val="00FD629D"/>
    <w:rPr>
      <w:rFonts w:ascii="Times New Roman" w:hAnsi="Times New Roman"/>
      <w:sz w:val="24"/>
    </w:rPr>
  </w:style>
  <w:style w:type="character" w:styleId="FootnoteReference">
    <w:name w:val="footnote reference"/>
    <w:basedOn w:val="DefaultParagraphFont"/>
    <w:unhideWhenUsed/>
    <w:rsid w:val="00FD629D"/>
    <w:rPr>
      <w:vertAlign w:val="superscript"/>
    </w:rPr>
  </w:style>
  <w:style w:type="character" w:styleId="UnresolvedMention">
    <w:name w:val="Unresolved Mention"/>
    <w:basedOn w:val="DefaultParagraphFont"/>
    <w:uiPriority w:val="99"/>
    <w:semiHidden/>
    <w:unhideWhenUsed/>
    <w:rsid w:val="000C01D3"/>
    <w:rPr>
      <w:color w:val="605E5C"/>
      <w:shd w:val="clear" w:color="auto" w:fill="E1DFDD"/>
    </w:rPr>
  </w:style>
  <w:style w:type="paragraph" w:customStyle="1" w:styleId="FirstParagraph">
    <w:name w:val="First Paragraph"/>
    <w:basedOn w:val="BodyText"/>
    <w:next w:val="BodyText"/>
    <w:qFormat/>
    <w:rsid w:val="00835ECC"/>
    <w:pPr>
      <w:spacing w:before="180" w:after="180"/>
    </w:pPr>
    <w:rPr>
      <w:rFonts w:eastAsiaTheme="minorHAnsi"/>
    </w:rPr>
  </w:style>
  <w:style w:type="character" w:customStyle="1" w:styleId="VerbatimChar">
    <w:name w:val="Verbatim Char"/>
    <w:basedOn w:val="DefaultParagraphFont"/>
    <w:link w:val="SourceCode"/>
    <w:rsid w:val="007E22CF"/>
    <w:rPr>
      <w:rFonts w:ascii="Consolas" w:hAnsi="Consolas"/>
      <w:sz w:val="18"/>
      <w:shd w:val="clear" w:color="auto" w:fill="F8F8F8"/>
    </w:rPr>
  </w:style>
  <w:style w:type="paragraph" w:customStyle="1" w:styleId="SourceCode">
    <w:name w:val="Source Code"/>
    <w:basedOn w:val="Normal"/>
    <w:link w:val="VerbatimChar"/>
    <w:rsid w:val="007E22CF"/>
    <w:pPr>
      <w:shd w:val="clear" w:color="auto" w:fill="F8F8F8"/>
      <w:wordWrap w:val="0"/>
      <w:spacing w:after="200"/>
    </w:pPr>
    <w:rPr>
      <w:rFonts w:ascii="Consolas" w:eastAsiaTheme="minorHAnsi" w:hAnsi="Consolas" w:cstheme="minorBidi"/>
      <w:sz w:val="18"/>
      <w:szCs w:val="22"/>
    </w:rPr>
  </w:style>
  <w:style w:type="paragraph" w:styleId="BodyText">
    <w:name w:val="Body Text"/>
    <w:basedOn w:val="Normal"/>
    <w:link w:val="BodyTextChar"/>
    <w:uiPriority w:val="99"/>
    <w:semiHidden/>
    <w:unhideWhenUsed/>
    <w:rsid w:val="00835ECC"/>
    <w:pPr>
      <w:spacing w:after="120"/>
    </w:pPr>
  </w:style>
  <w:style w:type="character" w:customStyle="1" w:styleId="BodyTextChar">
    <w:name w:val="Body Text Char"/>
    <w:basedOn w:val="DefaultParagraphFont"/>
    <w:link w:val="BodyText"/>
    <w:uiPriority w:val="99"/>
    <w:semiHidden/>
    <w:rsid w:val="00835EC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45F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02828">
      <w:bodyDiv w:val="1"/>
      <w:marLeft w:val="0"/>
      <w:marRight w:val="0"/>
      <w:marTop w:val="0"/>
      <w:marBottom w:val="0"/>
      <w:divBdr>
        <w:top w:val="none" w:sz="0" w:space="0" w:color="auto"/>
        <w:left w:val="none" w:sz="0" w:space="0" w:color="auto"/>
        <w:bottom w:val="none" w:sz="0" w:space="0" w:color="auto"/>
        <w:right w:val="none" w:sz="0" w:space="0" w:color="auto"/>
      </w:divBdr>
    </w:div>
    <w:div w:id="227880616">
      <w:bodyDiv w:val="1"/>
      <w:marLeft w:val="0"/>
      <w:marRight w:val="0"/>
      <w:marTop w:val="0"/>
      <w:marBottom w:val="0"/>
      <w:divBdr>
        <w:top w:val="none" w:sz="0" w:space="0" w:color="auto"/>
        <w:left w:val="none" w:sz="0" w:space="0" w:color="auto"/>
        <w:bottom w:val="none" w:sz="0" w:space="0" w:color="auto"/>
        <w:right w:val="none" w:sz="0" w:space="0" w:color="auto"/>
      </w:divBdr>
    </w:div>
    <w:div w:id="466557113">
      <w:bodyDiv w:val="1"/>
      <w:marLeft w:val="0"/>
      <w:marRight w:val="0"/>
      <w:marTop w:val="0"/>
      <w:marBottom w:val="0"/>
      <w:divBdr>
        <w:top w:val="none" w:sz="0" w:space="0" w:color="auto"/>
        <w:left w:val="none" w:sz="0" w:space="0" w:color="auto"/>
        <w:bottom w:val="none" w:sz="0" w:space="0" w:color="auto"/>
        <w:right w:val="none" w:sz="0" w:space="0" w:color="auto"/>
      </w:divBdr>
    </w:div>
    <w:div w:id="693311805">
      <w:bodyDiv w:val="1"/>
      <w:marLeft w:val="0"/>
      <w:marRight w:val="0"/>
      <w:marTop w:val="0"/>
      <w:marBottom w:val="0"/>
      <w:divBdr>
        <w:top w:val="none" w:sz="0" w:space="0" w:color="auto"/>
        <w:left w:val="none" w:sz="0" w:space="0" w:color="auto"/>
        <w:bottom w:val="none" w:sz="0" w:space="0" w:color="auto"/>
        <w:right w:val="none" w:sz="0" w:space="0" w:color="auto"/>
      </w:divBdr>
    </w:div>
    <w:div w:id="755438522">
      <w:bodyDiv w:val="1"/>
      <w:marLeft w:val="0"/>
      <w:marRight w:val="0"/>
      <w:marTop w:val="0"/>
      <w:marBottom w:val="0"/>
      <w:divBdr>
        <w:top w:val="none" w:sz="0" w:space="0" w:color="auto"/>
        <w:left w:val="none" w:sz="0" w:space="0" w:color="auto"/>
        <w:bottom w:val="none" w:sz="0" w:space="0" w:color="auto"/>
        <w:right w:val="none" w:sz="0" w:space="0" w:color="auto"/>
      </w:divBdr>
    </w:div>
    <w:div w:id="971787044">
      <w:bodyDiv w:val="1"/>
      <w:marLeft w:val="0"/>
      <w:marRight w:val="0"/>
      <w:marTop w:val="0"/>
      <w:marBottom w:val="0"/>
      <w:divBdr>
        <w:top w:val="none" w:sz="0" w:space="0" w:color="auto"/>
        <w:left w:val="none" w:sz="0" w:space="0" w:color="auto"/>
        <w:bottom w:val="none" w:sz="0" w:space="0" w:color="auto"/>
        <w:right w:val="none" w:sz="0" w:space="0" w:color="auto"/>
      </w:divBdr>
      <w:divsChild>
        <w:div w:id="1379208074">
          <w:marLeft w:val="0"/>
          <w:marRight w:val="0"/>
          <w:marTop w:val="0"/>
          <w:marBottom w:val="0"/>
          <w:divBdr>
            <w:top w:val="none" w:sz="0" w:space="0" w:color="auto"/>
            <w:left w:val="none" w:sz="0" w:space="0" w:color="auto"/>
            <w:bottom w:val="none" w:sz="0" w:space="0" w:color="auto"/>
            <w:right w:val="none" w:sz="0" w:space="0" w:color="auto"/>
          </w:divBdr>
          <w:divsChild>
            <w:div w:id="1407070947">
              <w:marLeft w:val="0"/>
              <w:marRight w:val="0"/>
              <w:marTop w:val="0"/>
              <w:marBottom w:val="0"/>
              <w:divBdr>
                <w:top w:val="none" w:sz="0" w:space="0" w:color="auto"/>
                <w:left w:val="none" w:sz="0" w:space="0" w:color="auto"/>
                <w:bottom w:val="none" w:sz="0" w:space="0" w:color="auto"/>
                <w:right w:val="none" w:sz="0" w:space="0" w:color="auto"/>
              </w:divBdr>
              <w:divsChild>
                <w:div w:id="13006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25417">
      <w:bodyDiv w:val="1"/>
      <w:marLeft w:val="0"/>
      <w:marRight w:val="0"/>
      <w:marTop w:val="0"/>
      <w:marBottom w:val="0"/>
      <w:divBdr>
        <w:top w:val="none" w:sz="0" w:space="0" w:color="auto"/>
        <w:left w:val="none" w:sz="0" w:space="0" w:color="auto"/>
        <w:bottom w:val="none" w:sz="0" w:space="0" w:color="auto"/>
        <w:right w:val="none" w:sz="0" w:space="0" w:color="auto"/>
      </w:divBdr>
      <w:divsChild>
        <w:div w:id="1127819919">
          <w:marLeft w:val="0"/>
          <w:marRight w:val="0"/>
          <w:marTop w:val="0"/>
          <w:marBottom w:val="0"/>
          <w:divBdr>
            <w:top w:val="none" w:sz="0" w:space="0" w:color="auto"/>
            <w:left w:val="none" w:sz="0" w:space="0" w:color="auto"/>
            <w:bottom w:val="none" w:sz="0" w:space="0" w:color="auto"/>
            <w:right w:val="none" w:sz="0" w:space="0" w:color="auto"/>
          </w:divBdr>
          <w:divsChild>
            <w:div w:id="562254906">
              <w:marLeft w:val="0"/>
              <w:marRight w:val="0"/>
              <w:marTop w:val="0"/>
              <w:marBottom w:val="0"/>
              <w:divBdr>
                <w:top w:val="none" w:sz="0" w:space="0" w:color="auto"/>
                <w:left w:val="none" w:sz="0" w:space="0" w:color="auto"/>
                <w:bottom w:val="none" w:sz="0" w:space="0" w:color="auto"/>
                <w:right w:val="none" w:sz="0" w:space="0" w:color="auto"/>
              </w:divBdr>
              <w:divsChild>
                <w:div w:id="18519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82047">
      <w:bodyDiv w:val="1"/>
      <w:marLeft w:val="0"/>
      <w:marRight w:val="0"/>
      <w:marTop w:val="0"/>
      <w:marBottom w:val="0"/>
      <w:divBdr>
        <w:top w:val="none" w:sz="0" w:space="0" w:color="auto"/>
        <w:left w:val="none" w:sz="0" w:space="0" w:color="auto"/>
        <w:bottom w:val="none" w:sz="0" w:space="0" w:color="auto"/>
        <w:right w:val="none" w:sz="0" w:space="0" w:color="auto"/>
      </w:divBdr>
      <w:divsChild>
        <w:div w:id="550073017">
          <w:marLeft w:val="0"/>
          <w:marRight w:val="0"/>
          <w:marTop w:val="0"/>
          <w:marBottom w:val="0"/>
          <w:divBdr>
            <w:top w:val="none" w:sz="0" w:space="0" w:color="auto"/>
            <w:left w:val="none" w:sz="0" w:space="0" w:color="auto"/>
            <w:bottom w:val="none" w:sz="0" w:space="0" w:color="auto"/>
            <w:right w:val="none" w:sz="0" w:space="0" w:color="auto"/>
          </w:divBdr>
          <w:divsChild>
            <w:div w:id="1118377686">
              <w:marLeft w:val="0"/>
              <w:marRight w:val="0"/>
              <w:marTop w:val="0"/>
              <w:marBottom w:val="0"/>
              <w:divBdr>
                <w:top w:val="none" w:sz="0" w:space="0" w:color="auto"/>
                <w:left w:val="none" w:sz="0" w:space="0" w:color="auto"/>
                <w:bottom w:val="none" w:sz="0" w:space="0" w:color="auto"/>
                <w:right w:val="none" w:sz="0" w:space="0" w:color="auto"/>
              </w:divBdr>
              <w:divsChild>
                <w:div w:id="1300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4266">
      <w:bodyDiv w:val="1"/>
      <w:marLeft w:val="0"/>
      <w:marRight w:val="0"/>
      <w:marTop w:val="0"/>
      <w:marBottom w:val="0"/>
      <w:divBdr>
        <w:top w:val="none" w:sz="0" w:space="0" w:color="auto"/>
        <w:left w:val="none" w:sz="0" w:space="0" w:color="auto"/>
        <w:bottom w:val="none" w:sz="0" w:space="0" w:color="auto"/>
        <w:right w:val="none" w:sz="0" w:space="0" w:color="auto"/>
      </w:divBdr>
    </w:div>
    <w:div w:id="1657109934">
      <w:bodyDiv w:val="1"/>
      <w:marLeft w:val="0"/>
      <w:marRight w:val="0"/>
      <w:marTop w:val="0"/>
      <w:marBottom w:val="0"/>
      <w:divBdr>
        <w:top w:val="none" w:sz="0" w:space="0" w:color="auto"/>
        <w:left w:val="none" w:sz="0" w:space="0" w:color="auto"/>
        <w:bottom w:val="none" w:sz="0" w:space="0" w:color="auto"/>
        <w:right w:val="none" w:sz="0" w:space="0" w:color="auto"/>
      </w:divBdr>
    </w:div>
    <w:div w:id="180192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witter.com/agoodmanbacon/status/11656433958444933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sers.nber.org/~jwolf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imeo.com/409267190" TargetMode="External"/><Relationship Id="rId4" Type="http://schemas.openxmlformats.org/officeDocument/2006/relationships/settings" Target="settings.xml"/><Relationship Id="rId9" Type="http://schemas.openxmlformats.org/officeDocument/2006/relationships/hyperlink" Target="https://vimeo.com/409267138"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hks.harvard.edu/educational-programs/academic-calendars-policies/student-handbook/general-regulations-an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0566A8-FD98-E343-8C6B-AE11CB704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1763</Words>
  <Characters>10053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litwin</dc:creator>
  <cp:keywords/>
  <dc:description/>
  <cp:lastModifiedBy>Takata Kohei</cp:lastModifiedBy>
  <cp:revision>8</cp:revision>
  <dcterms:created xsi:type="dcterms:W3CDTF">2021-01-10T11:49:00Z</dcterms:created>
  <dcterms:modified xsi:type="dcterms:W3CDTF">2022-04-01T14:52:00Z</dcterms:modified>
</cp:coreProperties>
</file>