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Layout w:type="fixed"/>
        <w:tblLook w:val="0400"/>
      </w:tblPr>
      <w:tblGrid>
        <w:gridCol w:w="3600"/>
        <w:gridCol w:w="720"/>
        <w:gridCol w:w="6470"/>
        <w:tblGridChange w:id="0">
          <w:tblGrid>
            <w:gridCol w:w="3600"/>
            <w:gridCol w:w="720"/>
            <w:gridCol w:w="6470"/>
          </w:tblGrid>
        </w:tblGridChange>
      </w:tblGrid>
      <w:tr>
        <w:tc>
          <w:tcPr/>
          <w:p w:rsidR="00000000" w:rsidDel="00000000" w:rsidP="00000000" w:rsidRDefault="00000000" w:rsidRPr="00000000" w14:paraId="00000002">
            <w:pPr>
              <w:pStyle w:val="Heading3"/>
              <w:rPr>
                <w:sz w:val="18"/>
                <w:szCs w:val="18"/>
              </w:rPr>
            </w:pPr>
            <w:r w:rsidDel="00000000" w:rsidR="00000000" w:rsidRPr="00000000">
              <w:rPr>
                <w:sz w:val="18"/>
                <w:szCs w:val="18"/>
              </w:rPr>
              <w:drawing>
                <wp:inline distB="0" distT="0" distL="0" distR="0">
                  <wp:extent cx="1933579" cy="245809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33579" cy="245809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rPr>
                <w:sz w:val="18"/>
                <w:szCs w:val="18"/>
              </w:rPr>
            </w:pPr>
            <w:r w:rsidDel="00000000" w:rsidR="00000000" w:rsidRPr="00000000">
              <w:rPr>
                <w:sz w:val="18"/>
                <w:szCs w:val="18"/>
                <w:rtl w:val="0"/>
              </w:rPr>
              <w:t xml:space="preserve">Profile</w:t>
            </w:r>
          </w:p>
          <w:p w:rsidR="00000000" w:rsidDel="00000000" w:rsidP="00000000" w:rsidRDefault="00000000" w:rsidRPr="00000000" w14:paraId="00000004">
            <w:pPr>
              <w:rPr/>
            </w:pPr>
            <w:r w:rsidDel="00000000" w:rsidR="00000000" w:rsidRPr="00000000">
              <w:rPr>
                <w:rtl w:val="0"/>
              </w:rPr>
              <w:t xml:space="preserve">Diploma in Mechanical Engineering GPA 1.9404</w:t>
            </w:r>
          </w:p>
          <w:p w:rsidR="00000000" w:rsidDel="00000000" w:rsidP="00000000" w:rsidRDefault="00000000" w:rsidRPr="00000000" w14:paraId="00000005">
            <w:pPr>
              <w:rPr/>
            </w:pPr>
            <w:r w:rsidDel="00000000" w:rsidR="00000000" w:rsidRPr="00000000">
              <w:rPr>
                <w:rtl w:val="0"/>
              </w:rPr>
              <w:t xml:space="preserve">Nitec in Medical Manufacturing Technology GPA of 3.7</w:t>
            </w:r>
          </w:p>
          <w:p w:rsidR="00000000" w:rsidDel="00000000" w:rsidP="00000000" w:rsidRDefault="00000000" w:rsidRPr="00000000" w14:paraId="00000006">
            <w:pPr>
              <w:rPr/>
            </w:pPr>
            <w:r w:rsidDel="00000000" w:rsidR="00000000" w:rsidRPr="00000000">
              <w:rPr>
                <w:rtl w:val="0"/>
              </w:rPr>
              <w:t xml:space="preserve">Distinction in Medical Machining</w:t>
            </w:r>
          </w:p>
          <w:p w:rsidR="00000000" w:rsidDel="00000000" w:rsidP="00000000" w:rsidRDefault="00000000" w:rsidRPr="00000000" w14:paraId="00000007">
            <w:pPr>
              <w:rPr/>
            </w:pPr>
            <w:r w:rsidDel="00000000" w:rsidR="00000000" w:rsidRPr="00000000">
              <w:rPr>
                <w:rtl w:val="0"/>
              </w:rPr>
              <w:t xml:space="preserve">ITE Top 10% during study for outstanding meritorious academic performance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sz w:val="18"/>
                <w:szCs w:val="18"/>
              </w:rPr>
            </w:pPr>
            <w:r w:rsidDel="00000000" w:rsidR="00000000" w:rsidRPr="00000000">
              <w:rPr>
                <w:sz w:val="18"/>
                <w:szCs w:val="18"/>
                <w:rtl w:val="0"/>
              </w:rPr>
              <w:t xml:space="preserve">Contact</w:t>
            </w:r>
          </w:p>
          <w:p w:rsidR="00000000" w:rsidDel="00000000" w:rsidP="00000000" w:rsidRDefault="00000000" w:rsidRPr="00000000" w14:paraId="0000000A">
            <w:pPr>
              <w:rPr/>
            </w:pPr>
            <w:r w:rsidDel="00000000" w:rsidR="00000000" w:rsidRPr="00000000">
              <w:rPr>
                <w:rtl w:val="0"/>
              </w:rPr>
              <w:t xml:space="preserve">PHONE:</w:t>
            </w:r>
          </w:p>
          <w:p w:rsidR="00000000" w:rsidDel="00000000" w:rsidP="00000000" w:rsidRDefault="00000000" w:rsidRPr="00000000" w14:paraId="0000000B">
            <w:pPr>
              <w:rPr/>
            </w:pPr>
            <w:r w:rsidDel="00000000" w:rsidR="00000000" w:rsidRPr="00000000">
              <w:rPr>
                <w:rtl w:val="0"/>
              </w:rPr>
              <w:t xml:space="preserve">+6582186757</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WEBSITE:</w:t>
            </w:r>
          </w:p>
          <w:p w:rsidR="00000000" w:rsidDel="00000000" w:rsidP="00000000" w:rsidRDefault="00000000" w:rsidRPr="00000000" w14:paraId="0000000E">
            <w:pPr>
              <w:rPr/>
            </w:pPr>
            <w:r w:rsidDel="00000000" w:rsidR="00000000" w:rsidRPr="00000000">
              <w:rPr>
                <w:rtl w:val="0"/>
              </w:rPr>
              <w:t xml:space="preserve">linkedin.com/in/mak-wengjun-b72239195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EMAIL:</w:t>
            </w:r>
          </w:p>
          <w:p w:rsidR="00000000" w:rsidDel="00000000" w:rsidP="00000000" w:rsidRDefault="00000000" w:rsidRPr="00000000" w14:paraId="00000011">
            <w:pPr>
              <w:rPr/>
            </w:pPr>
            <w:hyperlink r:id="rId7">
              <w:r w:rsidDel="00000000" w:rsidR="00000000" w:rsidRPr="00000000">
                <w:rPr>
                  <w:color w:val="b85b22"/>
                  <w:u w:val="single"/>
                  <w:rtl w:val="0"/>
                </w:rPr>
                <w:t xml:space="preserve">Wengjun3@hotmail.com</w:t>
              </w:r>
            </w:hyperlink>
            <w:r w:rsidDel="00000000" w:rsidR="00000000" w:rsidRPr="00000000">
              <w:rPr>
                <w:rtl w:val="0"/>
              </w:rPr>
            </w:r>
          </w:p>
          <w:p w:rsidR="00000000" w:rsidDel="00000000" w:rsidP="00000000" w:rsidRDefault="00000000" w:rsidRPr="00000000" w14:paraId="00000012">
            <w:pPr>
              <w:rPr>
                <w:sz w:val="18"/>
                <w:szCs w:val="18"/>
              </w:rPr>
            </w:pPr>
            <w:hyperlink r:id="rId8">
              <w:r w:rsidDel="00000000" w:rsidR="00000000" w:rsidRPr="00000000">
                <w:rPr>
                  <w:color w:val="b85b22"/>
                  <w:u w:val="single"/>
                  <w:rtl w:val="0"/>
                </w:rPr>
                <w:t xml:space="preserve">Wengju100@gmail.com</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tabs>
                <w:tab w:val="left" w:pos="990"/>
              </w:tabs>
              <w:rPr/>
            </w:pPr>
            <w:r w:rsidDel="00000000" w:rsidR="00000000" w:rsidRPr="00000000">
              <w:rPr>
                <w:rtl w:val="0"/>
              </w:rPr>
            </w:r>
          </w:p>
        </w:tc>
        <w:tc>
          <w:tcPr/>
          <w:p w:rsidR="00000000" w:rsidDel="00000000" w:rsidP="00000000" w:rsidRDefault="00000000" w:rsidRPr="00000000" w14:paraId="00000018">
            <w:pPr>
              <w:pStyle w:val="Heading2"/>
              <w:rPr>
                <w:sz w:val="18"/>
                <w:szCs w:val="18"/>
              </w:rPr>
            </w:pPr>
            <w:r w:rsidDel="00000000" w:rsidR="00000000" w:rsidRPr="00000000">
              <w:rPr>
                <w:sz w:val="18"/>
                <w:szCs w:val="18"/>
                <w:rtl w:val="0"/>
              </w:rPr>
              <w:t xml:space="preserve">Mak Weng Jun</w:t>
            </w:r>
          </w:p>
          <w:p w:rsidR="00000000" w:rsidDel="00000000" w:rsidP="00000000" w:rsidRDefault="00000000" w:rsidRPr="00000000" w14:paraId="00000019">
            <w:pPr>
              <w:rPr/>
            </w:pPr>
            <w:r w:rsidDel="00000000" w:rsidR="00000000" w:rsidRPr="00000000">
              <w:rPr>
                <w:rtl w:val="0"/>
              </w:rPr>
              <w:t xml:space="preserve">Mechanical Engineering </w:t>
            </w:r>
          </w:p>
          <w:p w:rsidR="00000000" w:rsidDel="00000000" w:rsidP="00000000" w:rsidRDefault="00000000" w:rsidRPr="00000000" w14:paraId="0000001A">
            <w:pPr>
              <w:pStyle w:val="Heading2"/>
              <w:rPr>
                <w:sz w:val="18"/>
                <w:szCs w:val="18"/>
              </w:rPr>
            </w:pPr>
            <w:r w:rsidDel="00000000" w:rsidR="00000000" w:rsidRPr="00000000">
              <w:rPr>
                <w:sz w:val="18"/>
                <w:szCs w:val="18"/>
                <w:rtl w:val="0"/>
              </w:rPr>
              <w:t xml:space="preserve">Education</w:t>
            </w:r>
          </w:p>
          <w:p w:rsidR="00000000" w:rsidDel="00000000" w:rsidP="00000000" w:rsidRDefault="00000000" w:rsidRPr="00000000" w14:paraId="0000001B">
            <w:pPr>
              <w:pStyle w:val="Heading4"/>
              <w:rPr/>
            </w:pPr>
            <w:r w:rsidDel="00000000" w:rsidR="00000000" w:rsidRPr="00000000">
              <w:rPr>
                <w:rtl w:val="0"/>
              </w:rPr>
              <w:t xml:space="preserve">Ngee Ann Polytechnic</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April 2016 – April 2020</w:t>
            </w:r>
          </w:p>
          <w:p w:rsidR="00000000" w:rsidDel="00000000" w:rsidP="00000000" w:rsidRDefault="00000000" w:rsidRPr="00000000" w14:paraId="0000001D">
            <w:pPr>
              <w:rPr/>
            </w:pPr>
            <w:r w:rsidDel="00000000" w:rsidR="00000000" w:rsidRPr="00000000">
              <w:rPr>
                <w:rtl w:val="0"/>
              </w:rPr>
              <w:t xml:space="preserve">Diploma in Mechanical Engineering </w:t>
            </w:r>
          </w:p>
          <w:p w:rsidR="00000000" w:rsidDel="00000000" w:rsidP="00000000" w:rsidRDefault="00000000" w:rsidRPr="00000000" w14:paraId="0000001E">
            <w:pPr>
              <w:pStyle w:val="Heading4"/>
              <w:rPr/>
            </w:pPr>
            <w:r w:rsidDel="00000000" w:rsidR="00000000" w:rsidRPr="00000000">
              <w:rPr>
                <w:rtl w:val="0"/>
              </w:rPr>
              <w:t xml:space="preserve">International Business Management Institute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August 2020 – October 2020</w:t>
            </w:r>
          </w:p>
          <w:p w:rsidR="00000000" w:rsidDel="00000000" w:rsidP="00000000" w:rsidRDefault="00000000" w:rsidRPr="00000000" w14:paraId="00000020">
            <w:pPr>
              <w:rPr/>
            </w:pPr>
            <w:r w:rsidDel="00000000" w:rsidR="00000000" w:rsidRPr="00000000">
              <w:rPr>
                <w:rtl w:val="0"/>
              </w:rPr>
              <w:t xml:space="preserve">Diploma in Business Management </w:t>
            </w:r>
          </w:p>
          <w:p w:rsidR="00000000" w:rsidDel="00000000" w:rsidP="00000000" w:rsidRDefault="00000000" w:rsidRPr="00000000" w14:paraId="00000021">
            <w:pPr>
              <w:rPr/>
            </w:pPr>
            <w:r w:rsidDel="00000000" w:rsidR="00000000" w:rsidRPr="00000000">
              <w:rPr>
                <w:rtl w:val="0"/>
              </w:rPr>
              <w:t xml:space="preserve">Diploma in Global Governance</w:t>
            </w:r>
          </w:p>
          <w:p w:rsidR="00000000" w:rsidDel="00000000" w:rsidP="00000000" w:rsidRDefault="00000000" w:rsidRPr="00000000" w14:paraId="00000022">
            <w:pPr>
              <w:rPr/>
            </w:pPr>
            <w:r w:rsidDel="00000000" w:rsidR="00000000" w:rsidRPr="00000000">
              <w:rPr>
                <w:rtl w:val="0"/>
              </w:rPr>
              <w:t xml:space="preserve">Diploma in Mini-MBA</w:t>
            </w:r>
          </w:p>
          <w:p w:rsidR="00000000" w:rsidDel="00000000" w:rsidP="00000000" w:rsidRDefault="00000000" w:rsidRPr="00000000" w14:paraId="00000023">
            <w:pPr>
              <w:rPr/>
            </w:pPr>
            <w:r w:rsidDel="00000000" w:rsidR="00000000" w:rsidRPr="00000000">
              <w:rPr>
                <w:rtl w:val="0"/>
              </w:rPr>
              <w:t xml:space="preserve">Diploma in Professional Career Skills</w:t>
            </w:r>
          </w:p>
          <w:p w:rsidR="00000000" w:rsidDel="00000000" w:rsidP="00000000" w:rsidRDefault="00000000" w:rsidRPr="00000000" w14:paraId="00000024">
            <w:pPr>
              <w:rPr>
                <w:b w:val="1"/>
              </w:rPr>
            </w:pPr>
            <w:r w:rsidDel="00000000" w:rsidR="00000000" w:rsidRPr="00000000">
              <w:rPr>
                <w:b w:val="1"/>
                <w:rtl w:val="0"/>
              </w:rPr>
              <w:t xml:space="preserve">ITE Institute of Technical Education </w:t>
            </w:r>
          </w:p>
          <w:p w:rsidR="00000000" w:rsidDel="00000000" w:rsidP="00000000" w:rsidRDefault="00000000" w:rsidRPr="00000000" w14:paraId="00000025">
            <w:pPr>
              <w:rPr/>
            </w:pPr>
            <w:r w:rsidDel="00000000" w:rsidR="00000000" w:rsidRPr="00000000">
              <w:rPr>
                <w:rtl w:val="0"/>
              </w:rPr>
              <w:t xml:space="preserve">Jan 2014-Jan 2016</w:t>
            </w:r>
          </w:p>
          <w:p w:rsidR="00000000" w:rsidDel="00000000" w:rsidP="00000000" w:rsidRDefault="00000000" w:rsidRPr="00000000" w14:paraId="00000026">
            <w:pPr>
              <w:rPr/>
            </w:pPr>
            <w:r w:rsidDel="00000000" w:rsidR="00000000" w:rsidRPr="00000000">
              <w:rPr>
                <w:rtl w:val="0"/>
              </w:rPr>
              <w:t xml:space="preserve">Nitec in Medical Manufacturing Technology</w:t>
            </w:r>
          </w:p>
          <w:p w:rsidR="00000000" w:rsidDel="00000000" w:rsidP="00000000" w:rsidRDefault="00000000" w:rsidRPr="00000000" w14:paraId="00000027">
            <w:pPr>
              <w:rPr>
                <w:b w:val="1"/>
              </w:rPr>
            </w:pPr>
            <w:r w:rsidDel="00000000" w:rsidR="00000000" w:rsidRPr="00000000">
              <w:rPr>
                <w:b w:val="1"/>
                <w:rtl w:val="0"/>
              </w:rPr>
              <w:t xml:space="preserve">Greendale Secondary School</w:t>
            </w:r>
          </w:p>
          <w:p w:rsidR="00000000" w:rsidDel="00000000" w:rsidP="00000000" w:rsidRDefault="00000000" w:rsidRPr="00000000" w14:paraId="00000028">
            <w:pPr>
              <w:rPr/>
            </w:pPr>
            <w:r w:rsidDel="00000000" w:rsidR="00000000" w:rsidRPr="00000000">
              <w:rPr>
                <w:rtl w:val="0"/>
              </w:rPr>
              <w:t xml:space="preserve">2010-2014</w:t>
            </w:r>
          </w:p>
          <w:p w:rsidR="00000000" w:rsidDel="00000000" w:rsidP="00000000" w:rsidRDefault="00000000" w:rsidRPr="00000000" w14:paraId="00000029">
            <w:pPr>
              <w:rPr/>
            </w:pPr>
            <w:r w:rsidDel="00000000" w:rsidR="00000000" w:rsidRPr="00000000">
              <w:rPr>
                <w:rtl w:val="0"/>
              </w:rPr>
              <w:t xml:space="preserve">GCE N-Level</w:t>
            </w:r>
          </w:p>
          <w:p w:rsidR="00000000" w:rsidDel="00000000" w:rsidP="00000000" w:rsidRDefault="00000000" w:rsidRPr="00000000" w14:paraId="0000002A">
            <w:pPr>
              <w:rPr>
                <w:b w:val="1"/>
                <w:sz w:val="18"/>
                <w:szCs w:val="18"/>
              </w:rPr>
            </w:pPr>
            <w:r w:rsidDel="00000000" w:rsidR="00000000" w:rsidRPr="00000000">
              <w:rPr>
                <w:b w:val="1"/>
                <w:sz w:val="18"/>
                <w:szCs w:val="18"/>
                <w:rtl w:val="0"/>
              </w:rPr>
              <w:t xml:space="preserve">WORK EXPERIENCE</w:t>
            </w:r>
          </w:p>
          <w:p w:rsidR="00000000" w:rsidDel="00000000" w:rsidP="00000000" w:rsidRDefault="00000000" w:rsidRPr="00000000" w14:paraId="0000002B">
            <w:pPr>
              <w:pStyle w:val="Heading4"/>
              <w:rPr/>
            </w:pPr>
            <w:r w:rsidDel="00000000" w:rsidR="00000000" w:rsidRPr="00000000">
              <w:rPr>
                <w:rtl w:val="0"/>
              </w:rPr>
              <w:t xml:space="preserve">Bread Of Love Supervisor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February 2011–March 2020</w:t>
            </w:r>
          </w:p>
          <w:p w:rsidR="00000000" w:rsidDel="00000000" w:rsidP="00000000" w:rsidRDefault="00000000" w:rsidRPr="00000000" w14:paraId="0000002D">
            <w:pPr>
              <w:rPr/>
            </w:pPr>
            <w:r w:rsidDel="00000000" w:rsidR="00000000" w:rsidRPr="00000000">
              <w:rPr>
                <w:rtl w:val="0"/>
              </w:rPr>
              <w:t xml:space="preserve">Bread of Love Bakery provides customer service on Bread production and cashiering with supervisory position by prefoliations by distinction in handling logistics and finance such as Bill of Material (BOM) by Microsoft Office (MS)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pPr>
            <w:r w:rsidDel="00000000" w:rsidR="00000000" w:rsidRPr="00000000">
              <w:rPr>
                <w:rtl w:val="0"/>
              </w:rPr>
              <w:t xml:space="preserve">The Singapore Mint Internship</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March 2019–August 2019</w:t>
            </w:r>
          </w:p>
          <w:p w:rsidR="00000000" w:rsidDel="00000000" w:rsidP="00000000" w:rsidRDefault="00000000" w:rsidRPr="00000000" w14:paraId="00000031">
            <w:pPr>
              <w:rPr/>
            </w:pPr>
            <w:r w:rsidDel="00000000" w:rsidR="00000000" w:rsidRPr="00000000">
              <w:rPr>
                <w:rtl w:val="0"/>
              </w:rPr>
              <w:t xml:space="preserve">Diploma internship trained in laboratory environment as an assistant via documentation and experimentations in compliance to Safety Data Sheets (SDS) following by Standard Operating Procedures (SOP) with International Standard Organization (ISO)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Yokogawa Electric Engineering Ptd Ltd Internship</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May 2015–September 2015</w:t>
            </w:r>
          </w:p>
          <w:p w:rsidR="00000000" w:rsidDel="00000000" w:rsidP="00000000" w:rsidRDefault="00000000" w:rsidRPr="00000000" w14:paraId="00000035">
            <w:pPr>
              <w:rPr/>
            </w:pPr>
            <w:r w:rsidDel="00000000" w:rsidR="00000000" w:rsidRPr="00000000">
              <w:rPr>
                <w:rtl w:val="0"/>
              </w:rPr>
              <w:t xml:space="preserve">ITE internship in Manufacturing department with International Shipments by Logistics and Chain Management via Standard Operating Procedure (SOP) engaged in stakeholder’s responsibility through International Standard Organization (ISO)</w:t>
            </w:r>
          </w:p>
          <w:p w:rsidR="00000000" w:rsidDel="00000000" w:rsidP="00000000" w:rsidRDefault="00000000" w:rsidRPr="00000000" w14:paraId="00000036">
            <w:pPr>
              <w:rPr>
                <w:b w:val="1"/>
                <w:sz w:val="18"/>
                <w:szCs w:val="18"/>
              </w:rPr>
            </w:pPr>
            <w:r w:rsidDel="00000000" w:rsidR="00000000" w:rsidRPr="00000000">
              <w:rPr>
                <w:b w:val="1"/>
                <w:sz w:val="18"/>
                <w:szCs w:val="18"/>
                <w:rtl w:val="0"/>
              </w:rPr>
              <w:t xml:space="preserve">Refreers</w:t>
            </w:r>
          </w:p>
          <w:p w:rsidR="00000000" w:rsidDel="00000000" w:rsidP="00000000" w:rsidRDefault="00000000" w:rsidRPr="00000000" w14:paraId="00000037">
            <w:pPr>
              <w:ind w:left="0" w:firstLine="0"/>
              <w:rPr/>
            </w:pPr>
            <w:r w:rsidDel="00000000" w:rsidR="00000000" w:rsidRPr="00000000">
              <w:rPr>
                <w:rtl w:val="0"/>
              </w:rPr>
              <w:t xml:space="preserve">Dr. Tan Peng Cheong</w:t>
            </w:r>
          </w:p>
          <w:p w:rsidR="00000000" w:rsidDel="00000000" w:rsidP="00000000" w:rsidRDefault="00000000" w:rsidRPr="00000000" w14:paraId="00000038">
            <w:pPr>
              <w:rPr/>
            </w:pPr>
            <w:r w:rsidDel="00000000" w:rsidR="00000000" w:rsidRPr="00000000">
              <w:rPr>
                <w:rtl w:val="0"/>
              </w:rPr>
              <w:t xml:space="preserve">Assistant Director/Educational Development</w:t>
            </w:r>
          </w:p>
          <w:p w:rsidR="00000000" w:rsidDel="00000000" w:rsidP="00000000" w:rsidRDefault="00000000" w:rsidRPr="00000000" w14:paraId="00000039">
            <w:pPr>
              <w:rPr/>
            </w:pPr>
            <w:r w:rsidDel="00000000" w:rsidR="00000000" w:rsidRPr="00000000">
              <w:rPr>
                <w:rtl w:val="0"/>
              </w:rPr>
              <w:t xml:space="preserve">Ngee Ann Polytechnic, School of Engineering, Lecturer</w:t>
            </w:r>
          </w:p>
          <w:p w:rsidR="00000000" w:rsidDel="00000000" w:rsidP="00000000" w:rsidRDefault="00000000" w:rsidRPr="00000000" w14:paraId="0000003A">
            <w:pPr>
              <w:rPr/>
            </w:pPr>
            <w:r w:rsidDel="00000000" w:rsidR="00000000" w:rsidRPr="00000000">
              <w:rPr>
                <w:rtl w:val="0"/>
              </w:rPr>
              <w:t xml:space="preserve">535 Clementi Road Singapore 599489</w:t>
            </w:r>
          </w:p>
          <w:p w:rsidR="00000000" w:rsidDel="00000000" w:rsidP="00000000" w:rsidRDefault="00000000" w:rsidRPr="00000000" w14:paraId="0000003B">
            <w:pPr>
              <w:rPr/>
            </w:pPr>
            <w:r w:rsidDel="00000000" w:rsidR="00000000" w:rsidRPr="00000000">
              <w:rPr>
                <w:rtl w:val="0"/>
              </w:rPr>
              <w:t xml:space="preserve">Email: </w:t>
            </w:r>
            <w:hyperlink r:id="rId9">
              <w:r w:rsidDel="00000000" w:rsidR="00000000" w:rsidRPr="00000000">
                <w:rPr>
                  <w:color w:val="b85b22"/>
                  <w:u w:val="single"/>
                  <w:rtl w:val="0"/>
                </w:rPr>
                <w:t xml:space="preserve">Micheal_TAN@np.edu.sg</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Phone: +6596261874</w:t>
            </w:r>
          </w:p>
          <w:p w:rsidR="00000000" w:rsidDel="00000000" w:rsidP="00000000" w:rsidRDefault="00000000" w:rsidRPr="00000000" w14:paraId="0000003D">
            <w:pPr>
              <w:ind w:left="0" w:firstLine="0"/>
              <w:rPr/>
            </w:pPr>
            <w:r w:rsidDel="00000000" w:rsidR="00000000" w:rsidRPr="00000000">
              <w:rPr>
                <w:rtl w:val="0"/>
              </w:rPr>
              <w:t xml:space="preserve">Ms. Aye Myat Khine WIN</w:t>
            </w:r>
          </w:p>
          <w:p w:rsidR="00000000" w:rsidDel="00000000" w:rsidP="00000000" w:rsidRDefault="00000000" w:rsidRPr="00000000" w14:paraId="0000003E">
            <w:pPr>
              <w:rPr/>
            </w:pPr>
            <w:r w:rsidDel="00000000" w:rsidR="00000000" w:rsidRPr="00000000">
              <w:rPr>
                <w:rtl w:val="0"/>
              </w:rPr>
              <w:t xml:space="preserve">Mechanical Design Engineer,JCS ECHIGO Ptd Ltd, Senior Mentor3 Woodland Sector 1 Singapore 738361</w:t>
            </w:r>
          </w:p>
          <w:p w:rsidR="00000000" w:rsidDel="00000000" w:rsidP="00000000" w:rsidRDefault="00000000" w:rsidRPr="00000000" w14:paraId="0000003F">
            <w:pPr>
              <w:rPr/>
            </w:pPr>
            <w:r w:rsidDel="00000000" w:rsidR="00000000" w:rsidRPr="00000000">
              <w:rPr>
                <w:rtl w:val="0"/>
              </w:rPr>
              <w:t xml:space="preserve">Email: </w:t>
            </w:r>
            <w:hyperlink r:id="rId10">
              <w:r w:rsidDel="00000000" w:rsidR="00000000" w:rsidRPr="00000000">
                <w:rPr>
                  <w:color w:val="b85b22"/>
                  <w:u w:val="single"/>
                  <w:rtl w:val="0"/>
                </w:rPr>
                <w:t xml:space="preserve">designer3@jcs-echigo.com.sg</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Phone: +6592304185</w:t>
            </w:r>
            <w:r w:rsidDel="00000000" w:rsidR="00000000" w:rsidRPr="00000000">
              <w:rPr>
                <w:rtl w:val="0"/>
              </w:rPr>
            </w:r>
          </w:p>
          <w:p w:rsidR="00000000" w:rsidDel="00000000" w:rsidP="00000000" w:rsidRDefault="00000000" w:rsidRPr="00000000" w14:paraId="00000041">
            <w:pPr>
              <w:rPr>
                <w:color w:val="ffffff"/>
              </w:rPr>
            </w:pPr>
            <w:r w:rsidDel="00000000" w:rsidR="00000000" w:rsidRPr="00000000">
              <w:rPr>
                <w:rtl w:val="0"/>
              </w:rPr>
            </w:r>
          </w:p>
        </w:tc>
      </w:tr>
    </w:tbl>
    <w:p w:rsidR="00000000" w:rsidDel="00000000" w:rsidP="00000000" w:rsidRDefault="00000000" w:rsidRPr="00000000" w14:paraId="00000042">
      <w:pPr>
        <w:tabs>
          <w:tab w:val="left" w:pos="6430"/>
        </w:tabs>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entury Gothic" w:cs="Century Gothic" w:eastAsia="Century Gothic" w:hAnsi="Century Gothic"/>
      <w:color w:val="548ab7"/>
      <w:sz w:val="32"/>
      <w:szCs w:val="32"/>
    </w:rPr>
  </w:style>
  <w:style w:type="paragraph" w:styleId="Heading2">
    <w:name w:val="heading 2"/>
    <w:basedOn w:val="Normal"/>
    <w:next w:val="Normal"/>
    <w:pPr>
      <w:keepNext w:val="1"/>
      <w:keepLines w:val="1"/>
      <w:pBdr>
        <w:bottom w:color="94b6d2" w:space="1" w:sz="8" w:val="single"/>
      </w:pBdr>
      <w:spacing w:after="120" w:before="240" w:lineRule="auto"/>
    </w:pPr>
    <w:rPr>
      <w:rFonts w:ascii="Century Gothic" w:cs="Century Gothic" w:eastAsia="Century Gothic" w:hAnsi="Century Gothic"/>
      <w:b w:val="1"/>
      <w:smallCaps w:val="1"/>
      <w:sz w:val="22"/>
      <w:szCs w:val="22"/>
    </w:rPr>
  </w:style>
  <w:style w:type="paragraph" w:styleId="Heading3">
    <w:name w:val="heading 3"/>
    <w:basedOn w:val="Normal"/>
    <w:next w:val="Normal"/>
    <w:pPr>
      <w:keepNext w:val="1"/>
      <w:keepLines w:val="1"/>
      <w:spacing w:after="120" w:before="240" w:lineRule="auto"/>
    </w:pPr>
    <w:rPr>
      <w:rFonts w:ascii="Century Gothic" w:cs="Century Gothic" w:eastAsia="Century Gothic" w:hAnsi="Century Gothic"/>
      <w:b w:val="1"/>
      <w:smallCaps w:val="1"/>
      <w:color w:val="548ab7"/>
      <w:sz w:val="22"/>
      <w:szCs w:val="22"/>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mallCaps w:val="1"/>
      <w:color w:val="000000"/>
      <w:sz w:val="96"/>
      <w:szCs w:val="96"/>
    </w:rPr>
  </w:style>
  <w:style w:type="paragraph" w:styleId="Subtitle">
    <w:name w:val="Subtitle"/>
    <w:basedOn w:val="Normal"/>
    <w:next w:val="Normal"/>
    <w:pPr/>
    <w:rPr>
      <w:color w:val="000000"/>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designer3@jcs-echigo.com.sg" TargetMode="External"/><Relationship Id="rId9" Type="http://schemas.openxmlformats.org/officeDocument/2006/relationships/hyperlink" Target="mailto:Micheal_TAN@np.edu.s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Wengjun3@hotmail.com" TargetMode="External"/><Relationship Id="rId8" Type="http://schemas.openxmlformats.org/officeDocument/2006/relationships/hyperlink" Target="mailto:Wengju10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