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C9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</w:t>
      </w:r>
      <w:r w:rsidRPr="00355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государственный технологический университет» </w:t>
      </w: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3C9" w:rsidRPr="009132B7" w:rsidRDefault="009A53C9" w:rsidP="009A53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32B7">
        <w:rPr>
          <w:rFonts w:ascii="Times New Roman" w:hAnsi="Times New Roman" w:cs="Times New Roman"/>
          <w:b/>
          <w:sz w:val="28"/>
          <w:szCs w:val="28"/>
        </w:rPr>
        <w:t xml:space="preserve">Кафедра полиграфического оборудования и системы обработки информации </w:t>
      </w:r>
    </w:p>
    <w:p w:rsidR="009A53C9" w:rsidRPr="00355A10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rFonts w:ascii="Times New Roman" w:hAnsi="Times New Roman" w:cs="Times New Roman"/>
          <w:b/>
          <w:sz w:val="28"/>
          <w:szCs w:val="28"/>
        </w:rPr>
      </w:pPr>
    </w:p>
    <w:p w:rsidR="009A53C9" w:rsidRDefault="00495350" w:rsidP="009A53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495350" w:rsidRPr="00495350" w:rsidRDefault="00495350" w:rsidP="004953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5350">
        <w:rPr>
          <w:rFonts w:ascii="Times New Roman" w:hAnsi="Times New Roman" w:cs="Times New Roman"/>
          <w:b/>
          <w:sz w:val="28"/>
          <w:szCs w:val="28"/>
        </w:rPr>
        <w:t>Элементы цифровых приборов</w:t>
      </w:r>
    </w:p>
    <w:p w:rsidR="00495350" w:rsidRPr="00495350" w:rsidRDefault="001F51EC" w:rsidP="004953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РЕГИСТРЫ</w:t>
      </w: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spacing w:after="0"/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53C9" w:rsidRPr="001447DE" w:rsidRDefault="009A53C9" w:rsidP="009A53C9">
      <w:pPr>
        <w:jc w:val="right"/>
        <w:rPr>
          <w:rFonts w:ascii="Times New Roman" w:hAnsi="Times New Roman" w:cs="Times New Roman"/>
          <w:sz w:val="28"/>
          <w:szCs w:val="28"/>
        </w:rPr>
      </w:pPr>
      <w:r w:rsidRPr="001447DE">
        <w:rPr>
          <w:sz w:val="24"/>
          <w:szCs w:val="24"/>
        </w:rPr>
        <w:tab/>
      </w:r>
      <w:r w:rsidRPr="001447DE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9A53C9" w:rsidRPr="001447DE" w:rsidRDefault="009A53C9" w:rsidP="009A53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2 курса 3 </w:t>
      </w:r>
      <w:r w:rsidRPr="001447DE">
        <w:rPr>
          <w:rFonts w:ascii="Times New Roman" w:hAnsi="Times New Roman" w:cs="Times New Roman"/>
          <w:sz w:val="28"/>
          <w:szCs w:val="28"/>
        </w:rPr>
        <w:t>группы ФИТ</w:t>
      </w:r>
    </w:p>
    <w:p w:rsidR="009A53C9" w:rsidRPr="001447DE" w:rsidRDefault="009A53C9" w:rsidP="009A53C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Кохнюк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</w:t>
      </w: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7F6153" w:rsidRPr="007F6153" w:rsidRDefault="009A53C9" w:rsidP="007F6153">
      <w:pPr>
        <w:ind w:firstLine="720"/>
        <w:jc w:val="both"/>
        <w:rPr>
          <w:rFonts w:ascii="Times New Roman" w:hAnsi="Times New Roman" w:cs="Times New Roman"/>
          <w:sz w:val="28"/>
        </w:rPr>
      </w:pPr>
      <w:r w:rsidRPr="00626E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95350">
        <w:rPr>
          <w:rFonts w:ascii="Times New Roman" w:hAnsi="Times New Roman" w:cs="Times New Roman"/>
          <w:sz w:val="28"/>
          <w:szCs w:val="28"/>
        </w:rPr>
        <w:t xml:space="preserve"> </w:t>
      </w:r>
      <w:r w:rsidR="007F6153" w:rsidRPr="007F6153">
        <w:rPr>
          <w:rFonts w:ascii="Times New Roman" w:hAnsi="Times New Roman" w:cs="Times New Roman"/>
          <w:sz w:val="28"/>
        </w:rPr>
        <w:t xml:space="preserve">ознакомиться с устройством и работой регистров; смоделировать регистр хранения и регистр сдвига в приложении </w:t>
      </w:r>
      <w:proofErr w:type="spellStart"/>
      <w:r w:rsidR="007F6153" w:rsidRPr="007F6153">
        <w:rPr>
          <w:rFonts w:ascii="Times New Roman" w:hAnsi="Times New Roman" w:cs="Times New Roman"/>
          <w:sz w:val="28"/>
          <w:lang w:val="en-US"/>
        </w:rPr>
        <w:t>multisim</w:t>
      </w:r>
      <w:proofErr w:type="spellEnd"/>
      <w:r w:rsidR="007F6153" w:rsidRPr="007F6153">
        <w:rPr>
          <w:rFonts w:ascii="Times New Roman" w:hAnsi="Times New Roman" w:cs="Times New Roman"/>
          <w:sz w:val="28"/>
        </w:rPr>
        <w:t>.</w:t>
      </w:r>
    </w:p>
    <w:p w:rsidR="00495350" w:rsidRDefault="00F06A06" w:rsidP="007F61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325B6E" w:rsidRDefault="007F6153" w:rsidP="007F6153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B6E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Регистр</w:t>
      </w:r>
      <w:r w:rsidRPr="00325B6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– это устройство, выполненное на триггерах для выполнения ряда действий с двоичными числами. Число триггеров в регистре определяет его разрядность.</w:t>
      </w:r>
    </w:p>
    <w:p w:rsidR="00325B6E" w:rsidRPr="00325B6E" w:rsidRDefault="00325B6E" w:rsidP="00325B6E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b/>
          <w:sz w:val="28"/>
        </w:rPr>
      </w:pPr>
      <w:r w:rsidRPr="00325B6E">
        <w:rPr>
          <w:rFonts w:ascii="Times New Roman" w:hAnsi="Times New Roman" w:cs="Times New Roman" w:hint="cs"/>
          <w:b/>
          <w:sz w:val="28"/>
        </w:rPr>
        <w:t>Регистры</w:t>
      </w:r>
      <w:r w:rsidRPr="00325B6E">
        <w:rPr>
          <w:rFonts w:ascii="Times New Roman" w:hAnsi="Times New Roman" w:cs="Times New Roman"/>
          <w:b/>
          <w:sz w:val="28"/>
        </w:rPr>
        <w:t xml:space="preserve"> </w:t>
      </w:r>
      <w:r w:rsidRPr="00325B6E">
        <w:rPr>
          <w:rFonts w:ascii="Times New Roman" w:hAnsi="Times New Roman" w:cs="Times New Roman" w:hint="cs"/>
          <w:b/>
          <w:sz w:val="28"/>
        </w:rPr>
        <w:t>классифицируются</w:t>
      </w:r>
      <w:r w:rsidRPr="00325B6E">
        <w:rPr>
          <w:rFonts w:ascii="Times New Roman" w:hAnsi="Times New Roman" w:cs="Times New Roman"/>
          <w:b/>
          <w:sz w:val="28"/>
        </w:rPr>
        <w:t xml:space="preserve"> </w:t>
      </w:r>
      <w:r w:rsidRPr="00325B6E">
        <w:rPr>
          <w:rFonts w:ascii="Times New Roman" w:hAnsi="Times New Roman" w:cs="Times New Roman" w:hint="cs"/>
          <w:b/>
          <w:sz w:val="28"/>
        </w:rPr>
        <w:t>по</w:t>
      </w:r>
      <w:r w:rsidRPr="00325B6E">
        <w:rPr>
          <w:rFonts w:ascii="Times New Roman" w:hAnsi="Times New Roman" w:cs="Times New Roman"/>
          <w:b/>
          <w:sz w:val="28"/>
        </w:rPr>
        <w:t xml:space="preserve"> </w:t>
      </w:r>
      <w:r w:rsidRPr="00325B6E">
        <w:rPr>
          <w:rFonts w:ascii="Times New Roman" w:hAnsi="Times New Roman" w:cs="Times New Roman" w:hint="cs"/>
          <w:b/>
          <w:sz w:val="28"/>
        </w:rPr>
        <w:t>следующим</w:t>
      </w:r>
      <w:r w:rsidRPr="00325B6E">
        <w:rPr>
          <w:rFonts w:ascii="Times New Roman" w:hAnsi="Times New Roman" w:cs="Times New Roman"/>
          <w:b/>
          <w:sz w:val="28"/>
        </w:rPr>
        <w:t xml:space="preserve"> </w:t>
      </w:r>
      <w:r w:rsidRPr="00325B6E">
        <w:rPr>
          <w:rFonts w:ascii="Times New Roman" w:hAnsi="Times New Roman" w:cs="Times New Roman" w:hint="cs"/>
          <w:b/>
          <w:sz w:val="28"/>
        </w:rPr>
        <w:t>видам</w:t>
      </w:r>
      <w:r w:rsidRPr="00325B6E">
        <w:rPr>
          <w:rFonts w:ascii="Times New Roman" w:hAnsi="Times New Roman" w:cs="Times New Roman"/>
          <w:b/>
          <w:sz w:val="28"/>
        </w:rPr>
        <w:t>:</w:t>
      </w:r>
    </w:p>
    <w:p w:rsidR="00325B6E" w:rsidRPr="00C735BD" w:rsidRDefault="00325B6E" w:rsidP="00325B6E">
      <w:pPr>
        <w:pStyle w:val="a5"/>
        <w:numPr>
          <w:ilvl w:val="0"/>
          <w:numId w:val="4"/>
        </w:numPr>
        <w:spacing w:after="200" w:line="24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накопительные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памяти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F6153" w:rsidRPr="00325B6E" w:rsidRDefault="00325B6E" w:rsidP="00325B6E">
      <w:pPr>
        <w:pStyle w:val="a5"/>
        <w:numPr>
          <w:ilvl w:val="0"/>
          <w:numId w:val="4"/>
        </w:numPr>
        <w:spacing w:after="200" w:line="240" w:lineRule="auto"/>
        <w:ind w:left="0" w:firstLine="426"/>
        <w:jc w:val="both"/>
        <w:rPr>
          <w:rStyle w:val="apple-converted-space"/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сдвигающие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последовательные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7F6153" w:rsidRPr="007F6153" w:rsidRDefault="007F6153" w:rsidP="007F615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Последовательные (сдвигающие) регистры представляют собою цепочку разрядных схем, связанных цепями переноса. Основной режим работы — сдвиг разрядов кода от одного триггера к другому на каждый импульс тактового сигнала. В однотактных регистрах со сдвигом на один разряд вправо слово сдвигается при поступлении синхросигнала. Вход и выход последовательные (англ. </w:t>
      </w:r>
      <w:proofErr w:type="spellStart"/>
      <w:r w:rsidRPr="007F6153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F6153">
        <w:rPr>
          <w:rFonts w:ascii="Times New Roman" w:hAnsi="Times New Roman" w:cs="Times New Roman"/>
          <w:color w:val="000000"/>
          <w:sz w:val="28"/>
          <w:szCs w:val="28"/>
        </w:rPr>
        <w:t>Serial</w:t>
      </w:r>
      <w:proofErr w:type="spellEnd"/>
      <w:r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F6153">
        <w:rPr>
          <w:rFonts w:ascii="Times New Roman" w:hAnsi="Times New Roman" w:cs="Times New Roman"/>
          <w:color w:val="000000"/>
          <w:sz w:val="28"/>
          <w:szCs w:val="28"/>
        </w:rPr>
        <w:t>Right</w:t>
      </w:r>
      <w:proofErr w:type="spellEnd"/>
      <w:r w:rsidRPr="007F6153">
        <w:rPr>
          <w:rFonts w:ascii="Times New Roman" w:hAnsi="Times New Roman" w:cs="Times New Roman"/>
          <w:color w:val="000000"/>
          <w:sz w:val="28"/>
          <w:szCs w:val="28"/>
        </w:rPr>
        <w:t>, DSR).</w:t>
      </w:r>
    </w:p>
    <w:p w:rsidR="007F6153" w:rsidRPr="007F6153" w:rsidRDefault="007F6153" w:rsidP="007F6153">
      <w:pPr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F6153">
        <w:rPr>
          <w:rFonts w:ascii="Times New Roman" w:hAnsi="Times New Roman" w:cs="Times New Roman"/>
          <w:b/>
          <w:color w:val="000000"/>
          <w:sz w:val="28"/>
          <w:szCs w:val="28"/>
        </w:rPr>
        <w:t>Регистр хранения</w:t>
      </w:r>
    </w:p>
    <w:p w:rsidR="007F6153" w:rsidRPr="007F6153" w:rsidRDefault="007F6153" w:rsidP="007F6153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Наиболее простая функция регистров - это запоминание числа и его длительное хранение. Эти устройства так и называются – регистры хранения. </w:t>
      </w:r>
    </w:p>
    <w:p w:rsidR="007F6153" w:rsidRPr="007F6153" w:rsidRDefault="007F6153" w:rsidP="007F6153">
      <w:pPr>
        <w:ind w:firstLine="4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F6153">
        <w:rPr>
          <w:rFonts w:ascii="Times New Roman" w:hAnsi="Times New Roman" w:cs="Times New Roman"/>
          <w:b/>
          <w:color w:val="000000"/>
          <w:sz w:val="28"/>
          <w:szCs w:val="28"/>
        </w:rPr>
        <w:t>Пример трёхразрядного регистра хранения (с функцией сброса):</w:t>
      </w:r>
    </w:p>
    <w:p w:rsidR="007F6153" w:rsidRDefault="00325B6E" w:rsidP="007F6153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61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583FBFE" wp14:editId="0367021D">
            <wp:simplePos x="0" y="0"/>
            <wp:positionH relativeFrom="column">
              <wp:posOffset>4307774</wp:posOffset>
            </wp:positionH>
            <wp:positionV relativeFrom="paragraph">
              <wp:posOffset>94565</wp:posOffset>
            </wp:positionV>
            <wp:extent cx="171450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60" y="21424"/>
                <wp:lineTo x="21360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153"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Каждый триггер служит для хранения одного разряда числа. Вход R служит для установки триггеров в нулевое состояние перед записью информации (может отсутствовать). Входное двоичное число подается на входы D0-D2 и при подаче импульса на вход С в триггеры записывается этот код, т. е. информация. Эта информация может храниться сколь угодно долго, если на вход С не поступают импульсы (или если не отключится питание). Информация может выводиться как в прямом (с прямых выходов триггеров), так и в инверсном коде (с инверсных выходов). </w:t>
      </w:r>
    </w:p>
    <w:p w:rsidR="00325B6E" w:rsidRDefault="00325B6E" w:rsidP="00325B6E">
      <w:pPr>
        <w:pStyle w:val="a5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входы</w:t>
      </w:r>
      <w:r w:rsidRPr="00E66483">
        <w:rPr>
          <w:rFonts w:ascii="Times New Roman" w:hAnsi="Times New Roman" w:cs="Times New Roman"/>
          <w:sz w:val="28"/>
        </w:rPr>
        <w:t xml:space="preserve"> D0 </w:t>
      </w:r>
      <w:r w:rsidRPr="00E66483">
        <w:rPr>
          <w:rFonts w:ascii="Times New Roman" w:hAnsi="Times New Roman" w:cs="Times New Roman" w:hint="cs"/>
          <w:sz w:val="28"/>
        </w:rPr>
        <w:t>–</w:t>
      </w:r>
      <w:r w:rsidRPr="00E66483">
        <w:rPr>
          <w:rFonts w:ascii="Times New Roman" w:hAnsi="Times New Roman" w:cs="Times New Roman"/>
          <w:sz w:val="28"/>
        </w:rPr>
        <w:t xml:space="preserve"> D2 </w:t>
      </w:r>
      <w:r w:rsidRPr="00E66483">
        <w:rPr>
          <w:rFonts w:ascii="Times New Roman" w:hAnsi="Times New Roman" w:cs="Times New Roman" w:hint="cs"/>
          <w:sz w:val="28"/>
        </w:rPr>
        <w:t>подаётся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которое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необходимо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сохранить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Как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только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появляется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импульс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синхронизации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записывается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изменяя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состояние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рисунке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показан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трёхразрядный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хранения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подаче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1112 </w:t>
      </w:r>
      <w:r w:rsidRPr="00E66483">
        <w:rPr>
          <w:rFonts w:ascii="Times New Roman" w:hAnsi="Times New Roman" w:cs="Times New Roman" w:hint="cs"/>
          <w:sz w:val="28"/>
        </w:rPr>
        <w:t>оно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же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появится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прямых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выходах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 (Q0 - Q2).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инверсных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выходах</w:t>
      </w:r>
      <w:r w:rsidRPr="00E66483">
        <w:rPr>
          <w:rFonts w:ascii="Times New Roman" w:hAnsi="Times New Roman" w:cs="Times New Roman"/>
          <w:sz w:val="28"/>
        </w:rPr>
        <w:t xml:space="preserve"> (Q0 - Q2) </w:t>
      </w:r>
      <w:r w:rsidRPr="00E66483">
        <w:rPr>
          <w:rFonts w:ascii="Times New Roman" w:hAnsi="Times New Roman" w:cs="Times New Roman" w:hint="cs"/>
          <w:sz w:val="28"/>
        </w:rPr>
        <w:t>будет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естественно</w:t>
      </w:r>
      <w:r w:rsidRPr="00E66483">
        <w:rPr>
          <w:rFonts w:ascii="Times New Roman" w:hAnsi="Times New Roman" w:cs="Times New Roman"/>
          <w:sz w:val="28"/>
        </w:rPr>
        <w:t xml:space="preserve"> 0002. </w:t>
      </w:r>
      <w:r w:rsidRPr="00E66483">
        <w:rPr>
          <w:rFonts w:ascii="Times New Roman" w:hAnsi="Times New Roman" w:cs="Times New Roman" w:hint="cs"/>
          <w:sz w:val="28"/>
        </w:rPr>
        <w:t>Сигналом</w:t>
      </w:r>
      <w:r w:rsidRPr="00E66483">
        <w:rPr>
          <w:rFonts w:ascii="Times New Roman" w:hAnsi="Times New Roman" w:cs="Times New Roman"/>
          <w:sz w:val="28"/>
        </w:rPr>
        <w:t xml:space="preserve"> R (</w:t>
      </w:r>
      <w:proofErr w:type="spellStart"/>
      <w:r w:rsidRPr="00E66483">
        <w:rPr>
          <w:rFonts w:ascii="Times New Roman" w:hAnsi="Times New Roman" w:cs="Times New Roman"/>
          <w:sz w:val="28"/>
        </w:rPr>
        <w:t>Reset</w:t>
      </w:r>
      <w:proofErr w:type="spellEnd"/>
      <w:r w:rsidRPr="00E66483">
        <w:rPr>
          <w:rFonts w:ascii="Times New Roman" w:hAnsi="Times New Roman" w:cs="Times New Roman"/>
          <w:sz w:val="28"/>
        </w:rPr>
        <w:t xml:space="preserve">) </w:t>
      </w:r>
      <w:r w:rsidRPr="00E66483">
        <w:rPr>
          <w:rFonts w:ascii="Times New Roman" w:hAnsi="Times New Roman" w:cs="Times New Roman" w:hint="cs"/>
          <w:sz w:val="28"/>
        </w:rPr>
        <w:t>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сброс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триггеры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устанавливаются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нулевое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состояние</w:t>
      </w:r>
      <w:r w:rsidRPr="00E66483">
        <w:rPr>
          <w:rFonts w:ascii="Times New Roman" w:hAnsi="Times New Roman" w:cs="Times New Roman"/>
          <w:sz w:val="28"/>
        </w:rPr>
        <w:t>.</w:t>
      </w:r>
    </w:p>
    <w:p w:rsidR="00325B6E" w:rsidRPr="007F6153" w:rsidRDefault="00325B6E" w:rsidP="0043372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6153" w:rsidRPr="007F6153" w:rsidRDefault="007F6153" w:rsidP="007F6153">
      <w:pPr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F615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Регистр сдвига</w:t>
      </w:r>
    </w:p>
    <w:p w:rsidR="007F6153" w:rsidRPr="007F6153" w:rsidRDefault="007F6153" w:rsidP="007F6153">
      <w:pPr>
        <w:pStyle w:val="a3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  <w:proofErr w:type="gramStart"/>
      <w:r w:rsidRPr="007F6153">
        <w:rPr>
          <w:color w:val="000000"/>
          <w:sz w:val="28"/>
          <w:szCs w:val="28"/>
        </w:rPr>
        <w:t>Регистр сдвига это</w:t>
      </w:r>
      <w:proofErr w:type="gramEnd"/>
      <w:r w:rsidRPr="007F6153">
        <w:rPr>
          <w:color w:val="000000"/>
          <w:sz w:val="28"/>
          <w:szCs w:val="28"/>
        </w:rPr>
        <w:t xml:space="preserve"> устройство, состоящее из нескольких последовательно соединённых триггеров, число которых определяет разрядность регистра. Регистры широко используются в вычислительной технике для преобразования кодов. Параллельного в последовательный и наоборот.</w:t>
      </w:r>
    </w:p>
    <w:p w:rsidR="007F6153" w:rsidRPr="007F6153" w:rsidRDefault="007F6153" w:rsidP="007F6153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F6153">
        <w:rPr>
          <w:rFonts w:ascii="Times New Roman" w:hAnsi="Times New Roman" w:cs="Times New Roman"/>
          <w:color w:val="000000"/>
          <w:sz w:val="28"/>
          <w:szCs w:val="28"/>
        </w:rPr>
        <w:t>Кроме того</w:t>
      </w:r>
      <w:proofErr w:type="gramEnd"/>
      <w:r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 сдвигающие регистры являются основой (</w:t>
      </w:r>
      <w:r w:rsidRPr="007F6153">
        <w:rPr>
          <w:rStyle w:val="a6"/>
          <w:rFonts w:ascii="Times New Roman" w:hAnsi="Times New Roman" w:cs="Times New Roman"/>
          <w:color w:val="000000"/>
          <w:sz w:val="28"/>
          <w:szCs w:val="28"/>
        </w:rPr>
        <w:t>АЛУ</w:t>
      </w:r>
      <w:r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) арифметико-логического устройства, так как при сдвиге записанного в регистр двоичного числа на один разряд влево производится умножение числа на два, а при сдвиге числа на один разряд вправо число делится на два. Поэтому наибольшее распространение </w:t>
      </w:r>
      <w:proofErr w:type="gramStart"/>
      <w:r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получили  </w:t>
      </w:r>
      <w:r w:rsidRPr="007F6153">
        <w:rPr>
          <w:rStyle w:val="a6"/>
          <w:rFonts w:ascii="Times New Roman" w:hAnsi="Times New Roman" w:cs="Times New Roman"/>
          <w:color w:val="000000"/>
          <w:sz w:val="28"/>
          <w:szCs w:val="28"/>
        </w:rPr>
        <w:t>реверсивные</w:t>
      </w:r>
      <w:proofErr w:type="gramEnd"/>
      <w:r w:rsidRPr="007F615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F615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7F615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F6153">
        <w:rPr>
          <w:rStyle w:val="a6"/>
          <w:rFonts w:ascii="Times New Roman" w:hAnsi="Times New Roman" w:cs="Times New Roman"/>
          <w:color w:val="000000"/>
          <w:sz w:val="28"/>
          <w:szCs w:val="28"/>
        </w:rPr>
        <w:t>двунаправленные</w:t>
      </w:r>
      <w:r w:rsidRPr="007F615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регистры. Согласно </w:t>
      </w:r>
      <w:proofErr w:type="gramStart"/>
      <w:r w:rsidRPr="007F6153">
        <w:rPr>
          <w:rFonts w:ascii="Times New Roman" w:hAnsi="Times New Roman" w:cs="Times New Roman"/>
          <w:color w:val="000000"/>
          <w:sz w:val="28"/>
          <w:szCs w:val="28"/>
        </w:rPr>
        <w:t>требованиям синхронизации</w:t>
      </w:r>
      <w:proofErr w:type="gramEnd"/>
      <w:r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 в сдвигающих регистрах, не имеющих логических элементов в </w:t>
      </w:r>
      <w:proofErr w:type="spellStart"/>
      <w:r w:rsidRPr="007F6153">
        <w:rPr>
          <w:rFonts w:ascii="Times New Roman" w:hAnsi="Times New Roman" w:cs="Times New Roman"/>
          <w:color w:val="000000"/>
          <w:sz w:val="28"/>
          <w:szCs w:val="28"/>
        </w:rPr>
        <w:t>межразрядных</w:t>
      </w:r>
      <w:proofErr w:type="spellEnd"/>
      <w:r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 связях, нельзя применять одноступенчатые триггеры, управляемые уровнем, поскольку некоторые триггеры могут за время действия разрешающего уровня синхросигнала переключиться неоднократно, что недопустимо. Появление в </w:t>
      </w:r>
      <w:proofErr w:type="spellStart"/>
      <w:r w:rsidRPr="007F6153">
        <w:rPr>
          <w:rFonts w:ascii="Times New Roman" w:hAnsi="Times New Roman" w:cs="Times New Roman"/>
          <w:color w:val="000000"/>
          <w:sz w:val="28"/>
          <w:szCs w:val="28"/>
        </w:rPr>
        <w:t>межразрядных</w:t>
      </w:r>
      <w:proofErr w:type="spellEnd"/>
      <w:r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 связях логических элементов, и тем более, логических схем неединичной глубины упрощает выполнение условий работоспособности регистров и расширяет спектр типов триггеров, пригодных для этих схем. </w:t>
      </w:r>
      <w:proofErr w:type="spellStart"/>
      <w:r w:rsidRPr="007F6153">
        <w:rPr>
          <w:rFonts w:ascii="Times New Roman" w:hAnsi="Times New Roman" w:cs="Times New Roman"/>
          <w:color w:val="000000"/>
          <w:sz w:val="28"/>
          <w:szCs w:val="28"/>
        </w:rPr>
        <w:t>Многотактные</w:t>
      </w:r>
      <w:proofErr w:type="spellEnd"/>
      <w:r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 сдвигающие регистры управляются несколькими </w:t>
      </w:r>
      <w:proofErr w:type="spellStart"/>
      <w:r w:rsidRPr="007F6153">
        <w:rPr>
          <w:rFonts w:ascii="Times New Roman" w:hAnsi="Times New Roman" w:cs="Times New Roman"/>
          <w:color w:val="000000"/>
          <w:sz w:val="28"/>
          <w:szCs w:val="28"/>
        </w:rPr>
        <w:t>синхропоследовательностями</w:t>
      </w:r>
      <w:proofErr w:type="spellEnd"/>
      <w:r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. Из их числа наиболее известны двухтактные с основным и дополнительным регистрами, построенными на простых одноступенчатых триггерах, управляемых уровнем. По такту С1 содержимое основного регистра переписывается в дополнительный, а по такту С2 возвращается в основной, но уже в соседние разряды, что соответствует сдвигу слова. По затратам оборудования и быстродействию этот вариант близок к однотактному регистру с двухступенчатыми триггерами. </w:t>
      </w:r>
    </w:p>
    <w:p w:rsidR="007F6153" w:rsidRPr="007F6153" w:rsidRDefault="007F6153" w:rsidP="007F6153">
      <w:pPr>
        <w:ind w:firstLine="4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F61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21C8C6EA" wp14:editId="2E83B136">
            <wp:simplePos x="0" y="0"/>
            <wp:positionH relativeFrom="column">
              <wp:posOffset>-3810</wp:posOffset>
            </wp:positionH>
            <wp:positionV relativeFrom="paragraph">
              <wp:posOffset>190500</wp:posOffset>
            </wp:positionV>
            <wp:extent cx="6005830" cy="2256155"/>
            <wp:effectExtent l="0" t="0" r="0" b="0"/>
            <wp:wrapTight wrapText="bothSides">
              <wp:wrapPolygon edited="0">
                <wp:start x="0" y="0"/>
                <wp:lineTo x="0" y="21339"/>
                <wp:lineTo x="21513" y="21339"/>
                <wp:lineTo x="2151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25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6153">
        <w:rPr>
          <w:rFonts w:ascii="Times New Roman" w:hAnsi="Times New Roman" w:cs="Times New Roman"/>
          <w:b/>
          <w:color w:val="000000"/>
          <w:sz w:val="28"/>
          <w:szCs w:val="28"/>
        </w:rPr>
        <w:t>Пример трёхразрядного регистра хранения (с функцией сброса):</w:t>
      </w:r>
    </w:p>
    <w:p w:rsidR="007F6153" w:rsidRPr="007F6153" w:rsidRDefault="007F6153" w:rsidP="007F6153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6153">
        <w:rPr>
          <w:rFonts w:ascii="Times New Roman" w:hAnsi="Times New Roman" w:cs="Times New Roman"/>
          <w:color w:val="000000"/>
          <w:sz w:val="28"/>
          <w:szCs w:val="28"/>
        </w:rPr>
        <w:t xml:space="preserve">Как видно из рисунка, в регистре сдвига объединяются входы R и C триггеров. Перед записью информации регистр устанавливается в нулевое состояние. Информация подается на D-вход первого триггера. При подаче импульса на вход </w:t>
      </w:r>
      <w:r w:rsidRPr="007F6153">
        <w:rPr>
          <w:rFonts w:ascii="Times New Roman" w:hAnsi="Times New Roman" w:cs="Times New Roman"/>
          <w:color w:val="000000"/>
          <w:sz w:val="28"/>
          <w:szCs w:val="28"/>
        </w:rPr>
        <w:lastRenderedPageBreak/>
        <w:t>С бит информации (лог. 0 или лог. 1) записывается в триггер. При подаче следующего импульса этот бит записывается в следующий триггер. При этом в первый триггер записывается следующий бит информации и т. д. Другими словами, при воздействии тактовых импульсов информация продвигается по регистру от первого триггера к последнему. При заполнении всех триггеров число в параллельном коде можно вывести с выходов Q0-Q2. При этом первый бит информации будет присутствовать на выходе Q2, второй - на выходе Q1 и т. п. Показанный на рисунке регистр сдвигает информацию только в одну сторону. Такие регистры называют регистром со сдвигом вправо или регистр со сдвигом влево (смотря куда он сдвигает). Существуют регистры, сдвигающие информацию в обе стороны. Направление сдвига определяется управляющим сигналом, подаваемым на специальный вход.</w:t>
      </w:r>
    </w:p>
    <w:p w:rsidR="007F6153" w:rsidRPr="007F6153" w:rsidRDefault="007F6153" w:rsidP="007F6153">
      <w:pPr>
        <w:pStyle w:val="a3"/>
        <w:spacing w:before="0" w:beforeAutospacing="0" w:after="0" w:afterAutospacing="0"/>
        <w:ind w:left="2832" w:firstLine="426"/>
        <w:rPr>
          <w:b/>
          <w:color w:val="000000"/>
          <w:sz w:val="28"/>
          <w:szCs w:val="28"/>
        </w:rPr>
      </w:pPr>
      <w:r w:rsidRPr="007F6153">
        <w:rPr>
          <w:b/>
          <w:color w:val="000000"/>
          <w:sz w:val="28"/>
          <w:szCs w:val="28"/>
        </w:rPr>
        <w:t>Операции в регистрах</w:t>
      </w:r>
    </w:p>
    <w:p w:rsidR="007F6153" w:rsidRPr="007F6153" w:rsidRDefault="007F6153" w:rsidP="007F615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F6153">
        <w:rPr>
          <w:color w:val="000000"/>
          <w:sz w:val="28"/>
          <w:szCs w:val="28"/>
        </w:rPr>
        <w:t>Типичными являются следующие операции:</w:t>
      </w:r>
    </w:p>
    <w:p w:rsidR="007F6153" w:rsidRPr="007F6153" w:rsidRDefault="007F6153" w:rsidP="007F6153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7F6153">
        <w:rPr>
          <w:color w:val="000000"/>
          <w:sz w:val="28"/>
          <w:szCs w:val="28"/>
        </w:rPr>
        <w:t>приём слова в регистр;</w:t>
      </w:r>
    </w:p>
    <w:p w:rsidR="007F6153" w:rsidRPr="007F6153" w:rsidRDefault="007F6153" w:rsidP="007F6153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7F6153">
        <w:rPr>
          <w:color w:val="000000"/>
          <w:sz w:val="28"/>
          <w:szCs w:val="28"/>
        </w:rPr>
        <w:t>передача слова из регистра;</w:t>
      </w:r>
    </w:p>
    <w:p w:rsidR="007F6153" w:rsidRPr="007F6153" w:rsidRDefault="007F6153" w:rsidP="007F6153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7F6153">
        <w:rPr>
          <w:color w:val="000000"/>
          <w:sz w:val="28"/>
          <w:szCs w:val="28"/>
        </w:rPr>
        <w:t>поразрядные логические операции;</w:t>
      </w:r>
    </w:p>
    <w:p w:rsidR="007F6153" w:rsidRPr="007F6153" w:rsidRDefault="007F6153" w:rsidP="007F6153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7F6153">
        <w:rPr>
          <w:color w:val="000000"/>
          <w:sz w:val="28"/>
          <w:szCs w:val="28"/>
        </w:rPr>
        <w:t>сдвиг слова влево или вправо на заданное число разрядов;</w:t>
      </w:r>
    </w:p>
    <w:p w:rsidR="007F6153" w:rsidRPr="007F6153" w:rsidRDefault="007F6153" w:rsidP="007F6153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7F6153">
        <w:rPr>
          <w:color w:val="000000"/>
          <w:sz w:val="28"/>
          <w:szCs w:val="28"/>
        </w:rPr>
        <w:t>преобразование последовательного кода слова в параллельный и обратно;</w:t>
      </w:r>
    </w:p>
    <w:p w:rsidR="007F6153" w:rsidRPr="007F6153" w:rsidRDefault="007F6153" w:rsidP="007F6153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7F6153">
        <w:rPr>
          <w:color w:val="000000"/>
          <w:sz w:val="28"/>
          <w:szCs w:val="28"/>
        </w:rPr>
        <w:t>установка регистра в начальное состояние (сброс).</w:t>
      </w:r>
    </w:p>
    <w:p w:rsidR="007F6153" w:rsidRPr="00495350" w:rsidRDefault="007F6153" w:rsidP="007F61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6A06" w:rsidRPr="00B835A9" w:rsidRDefault="00F06A06" w:rsidP="00F06A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5A9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B835A9" w:rsidRPr="00B835A9" w:rsidRDefault="00B835A9" w:rsidP="00B835A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72C4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Регистр хранения</w:t>
      </w:r>
      <w:r w:rsidRPr="006172C4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B835A9">
        <w:rPr>
          <w:rFonts w:ascii="Times New Roman" w:hAnsi="Times New Roman" w:cs="Times New Roman"/>
          <w:sz w:val="28"/>
          <w:szCs w:val="28"/>
        </w:rPr>
        <w:t xml:space="preserve"> реализованный на </w:t>
      </w:r>
      <w:r w:rsidRPr="00B835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35A9">
        <w:rPr>
          <w:rFonts w:ascii="Times New Roman" w:hAnsi="Times New Roman" w:cs="Times New Roman"/>
          <w:sz w:val="28"/>
          <w:szCs w:val="28"/>
        </w:rPr>
        <w:t>-триггерах,  с визуализацией двоичных данных с помощью диодов и дисплея:</w:t>
      </w:r>
    </w:p>
    <w:p w:rsidR="00B835A9" w:rsidRPr="00B835A9" w:rsidRDefault="00B835A9" w:rsidP="00B835A9">
      <w:pPr>
        <w:ind w:firstLine="709"/>
        <w:rPr>
          <w:rFonts w:ascii="Times New Roman" w:hAnsi="Times New Roman" w:cs="Times New Roman"/>
          <w:b/>
          <w:szCs w:val="28"/>
        </w:rPr>
      </w:pPr>
      <w:r w:rsidRPr="00B835A9">
        <w:rPr>
          <w:rFonts w:ascii="Times New Roman" w:hAnsi="Times New Roman" w:cs="Times New Roman"/>
          <w:b/>
          <w:szCs w:val="28"/>
        </w:rPr>
        <w:t xml:space="preserve"> </w:t>
      </w:r>
      <w:r w:rsidRPr="00B835A9">
        <w:rPr>
          <w:rFonts w:ascii="Times New Roman" w:hAnsi="Times New Roman" w:cs="Times New Roman"/>
          <w:b/>
          <w:noProof/>
          <w:szCs w:val="28"/>
          <w:lang w:eastAsia="ru-RU"/>
        </w:rPr>
        <w:drawing>
          <wp:inline distT="0" distB="0" distL="0" distR="0" wp14:anchorId="1356EC9D" wp14:editId="08BFEF8C">
            <wp:extent cx="4920503" cy="36195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007" t="15588" r="33932" b="16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503" cy="36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A9" w:rsidRPr="00B835A9" w:rsidRDefault="00B835A9" w:rsidP="00B835A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835A9">
        <w:rPr>
          <w:rFonts w:ascii="Times New Roman" w:hAnsi="Times New Roman" w:cs="Times New Roman"/>
          <w:b/>
          <w:i/>
          <w:sz w:val="28"/>
          <w:szCs w:val="28"/>
        </w:rPr>
        <w:lastRenderedPageBreak/>
        <w:t>Регистр сдвига</w:t>
      </w:r>
      <w:r w:rsidRPr="00B835A9">
        <w:rPr>
          <w:rFonts w:ascii="Times New Roman" w:hAnsi="Times New Roman" w:cs="Times New Roman"/>
          <w:sz w:val="28"/>
          <w:szCs w:val="28"/>
        </w:rPr>
        <w:t xml:space="preserve">, реализованный на </w:t>
      </w:r>
      <w:r w:rsidRPr="00B835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5B6E">
        <w:rPr>
          <w:rFonts w:ascii="Times New Roman" w:hAnsi="Times New Roman" w:cs="Times New Roman"/>
          <w:sz w:val="28"/>
          <w:szCs w:val="28"/>
        </w:rPr>
        <w:t xml:space="preserve">-триггерах, </w:t>
      </w:r>
      <w:r w:rsidRPr="00B835A9">
        <w:rPr>
          <w:rFonts w:ascii="Times New Roman" w:hAnsi="Times New Roman" w:cs="Times New Roman"/>
          <w:sz w:val="28"/>
          <w:szCs w:val="28"/>
        </w:rPr>
        <w:t>с визуализацией двоичных данных с помощью диодов и дисплея, выполняет умножение и деление на 2 при подаче синхроимпульса, заполняется при помощи параллельного кода:</w:t>
      </w:r>
    </w:p>
    <w:p w:rsidR="00B835A9" w:rsidRPr="00B835A9" w:rsidRDefault="00B835A9" w:rsidP="00B835A9">
      <w:pPr>
        <w:ind w:firstLine="709"/>
        <w:rPr>
          <w:rFonts w:ascii="Times New Roman" w:hAnsi="Times New Roman" w:cs="Times New Roman"/>
          <w:b/>
          <w:szCs w:val="28"/>
        </w:rPr>
      </w:pPr>
      <w:r w:rsidRPr="00B835A9">
        <w:rPr>
          <w:rFonts w:ascii="Times New Roman" w:hAnsi="Times New Roman" w:cs="Times New Roman"/>
          <w:b/>
          <w:noProof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46557D4A" wp14:editId="58B458E5">
            <wp:simplePos x="0" y="0"/>
            <wp:positionH relativeFrom="column">
              <wp:posOffset>466725</wp:posOffset>
            </wp:positionH>
            <wp:positionV relativeFrom="paragraph">
              <wp:posOffset>66040</wp:posOffset>
            </wp:positionV>
            <wp:extent cx="5043170" cy="3773805"/>
            <wp:effectExtent l="19050" t="0" r="5080" b="0"/>
            <wp:wrapTight wrapText="bothSides">
              <wp:wrapPolygon edited="0">
                <wp:start x="-82" y="0"/>
                <wp:lineTo x="-82" y="21480"/>
                <wp:lineTo x="21622" y="21480"/>
                <wp:lineTo x="21622" y="0"/>
                <wp:lineTo x="-82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493" t="16307" r="35416" b="18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377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35A9" w:rsidRPr="00B835A9" w:rsidRDefault="00B835A9" w:rsidP="00B835A9">
      <w:pPr>
        <w:ind w:firstLine="709"/>
        <w:rPr>
          <w:rFonts w:ascii="Times New Roman" w:hAnsi="Times New Roman" w:cs="Times New Roman"/>
          <w:b/>
          <w:szCs w:val="28"/>
        </w:rPr>
      </w:pPr>
    </w:p>
    <w:p w:rsidR="00B835A9" w:rsidRPr="00B835A9" w:rsidRDefault="00B835A9" w:rsidP="00B835A9">
      <w:pPr>
        <w:ind w:firstLine="709"/>
        <w:jc w:val="both"/>
        <w:rPr>
          <w:rFonts w:ascii="Times New Roman" w:hAnsi="Times New Roman" w:cs="Times New Roman"/>
        </w:rPr>
      </w:pPr>
    </w:p>
    <w:p w:rsidR="00B835A9" w:rsidRPr="00B835A9" w:rsidRDefault="00B835A9" w:rsidP="00B835A9">
      <w:pPr>
        <w:ind w:firstLine="709"/>
        <w:jc w:val="both"/>
        <w:rPr>
          <w:rFonts w:ascii="Times New Roman" w:hAnsi="Times New Roman" w:cs="Times New Roman"/>
        </w:rPr>
      </w:pPr>
    </w:p>
    <w:p w:rsidR="00B835A9" w:rsidRPr="00B835A9" w:rsidRDefault="00B835A9" w:rsidP="00B835A9">
      <w:pPr>
        <w:ind w:firstLine="709"/>
        <w:jc w:val="both"/>
        <w:rPr>
          <w:rFonts w:ascii="Times New Roman" w:hAnsi="Times New Roman" w:cs="Times New Roman"/>
        </w:rPr>
      </w:pPr>
    </w:p>
    <w:p w:rsidR="00B835A9" w:rsidRPr="00B835A9" w:rsidRDefault="00B835A9" w:rsidP="00B835A9">
      <w:pPr>
        <w:ind w:firstLine="709"/>
        <w:jc w:val="both"/>
        <w:rPr>
          <w:rFonts w:ascii="Times New Roman" w:hAnsi="Times New Roman" w:cs="Times New Roman"/>
        </w:rPr>
      </w:pPr>
    </w:p>
    <w:p w:rsidR="00B835A9" w:rsidRPr="00B835A9" w:rsidRDefault="00B835A9" w:rsidP="00B835A9">
      <w:pPr>
        <w:ind w:firstLine="709"/>
        <w:jc w:val="both"/>
        <w:rPr>
          <w:rFonts w:ascii="Times New Roman" w:hAnsi="Times New Roman" w:cs="Times New Roman"/>
        </w:rPr>
      </w:pPr>
    </w:p>
    <w:p w:rsidR="00B835A9" w:rsidRPr="00B835A9" w:rsidRDefault="00B835A9" w:rsidP="00B835A9">
      <w:pPr>
        <w:ind w:firstLine="709"/>
        <w:jc w:val="both"/>
        <w:rPr>
          <w:rFonts w:ascii="Times New Roman" w:hAnsi="Times New Roman" w:cs="Times New Roman"/>
        </w:rPr>
      </w:pPr>
    </w:p>
    <w:p w:rsidR="00B835A9" w:rsidRPr="00B835A9" w:rsidRDefault="00B835A9" w:rsidP="00B835A9">
      <w:pPr>
        <w:ind w:firstLine="709"/>
        <w:jc w:val="both"/>
        <w:rPr>
          <w:rFonts w:ascii="Times New Roman" w:hAnsi="Times New Roman" w:cs="Times New Roman"/>
        </w:rPr>
      </w:pPr>
    </w:p>
    <w:p w:rsidR="00B835A9" w:rsidRPr="00B835A9" w:rsidRDefault="00B835A9" w:rsidP="00B835A9">
      <w:pPr>
        <w:ind w:firstLine="709"/>
        <w:jc w:val="both"/>
        <w:rPr>
          <w:rFonts w:ascii="Times New Roman" w:hAnsi="Times New Roman" w:cs="Times New Roman"/>
        </w:rPr>
      </w:pPr>
    </w:p>
    <w:p w:rsidR="00B835A9" w:rsidRPr="00B835A9" w:rsidRDefault="00B835A9" w:rsidP="00B835A9">
      <w:pPr>
        <w:ind w:firstLine="709"/>
        <w:jc w:val="both"/>
        <w:rPr>
          <w:rFonts w:ascii="Times New Roman" w:hAnsi="Times New Roman" w:cs="Times New Roman"/>
        </w:rPr>
      </w:pPr>
    </w:p>
    <w:p w:rsidR="00B835A9" w:rsidRPr="00B835A9" w:rsidRDefault="00B835A9" w:rsidP="00B835A9">
      <w:pPr>
        <w:ind w:firstLine="709"/>
        <w:jc w:val="both"/>
        <w:rPr>
          <w:rFonts w:ascii="Times New Roman" w:hAnsi="Times New Roman" w:cs="Times New Roman"/>
        </w:rPr>
      </w:pPr>
    </w:p>
    <w:p w:rsidR="00B835A9" w:rsidRPr="00B835A9" w:rsidRDefault="00B835A9" w:rsidP="00B835A9">
      <w:pPr>
        <w:ind w:firstLine="709"/>
        <w:jc w:val="both"/>
        <w:rPr>
          <w:rFonts w:ascii="Times New Roman" w:hAnsi="Times New Roman" w:cs="Times New Roman"/>
        </w:rPr>
      </w:pPr>
    </w:p>
    <w:p w:rsidR="00B835A9" w:rsidRPr="00B835A9" w:rsidRDefault="00B835A9" w:rsidP="00B835A9">
      <w:pPr>
        <w:jc w:val="both"/>
        <w:rPr>
          <w:rFonts w:ascii="Times New Roman" w:hAnsi="Times New Roman" w:cs="Times New Roman"/>
        </w:rPr>
      </w:pPr>
    </w:p>
    <w:p w:rsidR="00B835A9" w:rsidRPr="00B835A9" w:rsidRDefault="00B835A9" w:rsidP="00B835A9">
      <w:pPr>
        <w:ind w:firstLine="709"/>
        <w:jc w:val="both"/>
        <w:rPr>
          <w:rFonts w:ascii="Times New Roman" w:hAnsi="Times New Roman" w:cs="Times New Roman"/>
        </w:rPr>
      </w:pPr>
    </w:p>
    <w:p w:rsidR="00495350" w:rsidRDefault="00B835A9" w:rsidP="00B835A9">
      <w:pPr>
        <w:rPr>
          <w:rFonts w:ascii="Times New Roman" w:hAnsi="Times New Roman" w:cs="Times New Roman"/>
          <w:sz w:val="28"/>
        </w:rPr>
      </w:pPr>
      <w:r w:rsidRPr="00B835A9">
        <w:rPr>
          <w:rFonts w:ascii="Times New Roman" w:hAnsi="Times New Roman" w:cs="Times New Roman"/>
          <w:b/>
          <w:sz w:val="28"/>
        </w:rPr>
        <w:t xml:space="preserve">Вывод: </w:t>
      </w:r>
      <w:r w:rsidRPr="00B835A9">
        <w:rPr>
          <w:rFonts w:ascii="Times New Roman" w:hAnsi="Times New Roman" w:cs="Times New Roman"/>
          <w:sz w:val="28"/>
        </w:rPr>
        <w:t xml:space="preserve">были построены </w:t>
      </w:r>
      <w:proofErr w:type="gramStart"/>
      <w:r w:rsidRPr="00B835A9">
        <w:rPr>
          <w:rFonts w:ascii="Times New Roman" w:hAnsi="Times New Roman" w:cs="Times New Roman"/>
          <w:sz w:val="28"/>
        </w:rPr>
        <w:t>регистры</w:t>
      </w:r>
      <w:proofErr w:type="gramEnd"/>
      <w:r w:rsidRPr="00B835A9">
        <w:rPr>
          <w:rFonts w:ascii="Times New Roman" w:hAnsi="Times New Roman" w:cs="Times New Roman"/>
          <w:sz w:val="28"/>
        </w:rPr>
        <w:t xml:space="preserve"> приведенные выше</w:t>
      </w:r>
    </w:p>
    <w:p w:rsidR="00433726" w:rsidRDefault="00433726" w:rsidP="00B835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Напряжение </w:t>
      </w:r>
      <w:proofErr w:type="gramStart"/>
      <w:r>
        <w:rPr>
          <w:rFonts w:ascii="Times New Roman" w:hAnsi="Times New Roman" w:cs="Times New Roman"/>
          <w:sz w:val="28"/>
        </w:rPr>
        <w:t>на инф</w:t>
      </w:r>
      <w:proofErr w:type="gramEnd"/>
      <w:r>
        <w:rPr>
          <w:rFonts w:ascii="Times New Roman" w:hAnsi="Times New Roman" w:cs="Times New Roman"/>
          <w:sz w:val="28"/>
        </w:rPr>
        <w:t xml:space="preserve"> вход (единица), </w:t>
      </w:r>
      <w:r w:rsidR="005065DF">
        <w:rPr>
          <w:rFonts w:ascii="Times New Roman" w:hAnsi="Times New Roman" w:cs="Times New Roman"/>
          <w:sz w:val="28"/>
        </w:rPr>
        <w:t>синхронизирующий вход с 0</w:t>
      </w:r>
    </w:p>
    <w:p w:rsidR="005065DF" w:rsidRPr="00B835A9" w:rsidRDefault="005065DF" w:rsidP="00B835A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065DF" w:rsidRPr="00B835A9" w:rsidSect="009A53C9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188C"/>
    <w:multiLevelType w:val="hybridMultilevel"/>
    <w:tmpl w:val="94308F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28E8"/>
    <w:multiLevelType w:val="hybridMultilevel"/>
    <w:tmpl w:val="2D7445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1887"/>
    <w:multiLevelType w:val="hybridMultilevel"/>
    <w:tmpl w:val="EB8624EA"/>
    <w:lvl w:ilvl="0" w:tplc="0C00B5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1901916"/>
    <w:multiLevelType w:val="hybridMultilevel"/>
    <w:tmpl w:val="15085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C9"/>
    <w:rsid w:val="000C0949"/>
    <w:rsid w:val="001F51EC"/>
    <w:rsid w:val="00206E2D"/>
    <w:rsid w:val="0028450C"/>
    <w:rsid w:val="002C28B2"/>
    <w:rsid w:val="00325B6E"/>
    <w:rsid w:val="003521CD"/>
    <w:rsid w:val="00387FBF"/>
    <w:rsid w:val="003C2B76"/>
    <w:rsid w:val="004244F0"/>
    <w:rsid w:val="00433726"/>
    <w:rsid w:val="00473E53"/>
    <w:rsid w:val="00495350"/>
    <w:rsid w:val="005065DF"/>
    <w:rsid w:val="0056492F"/>
    <w:rsid w:val="006172C4"/>
    <w:rsid w:val="006348B8"/>
    <w:rsid w:val="00672E2B"/>
    <w:rsid w:val="007C09F1"/>
    <w:rsid w:val="007F6153"/>
    <w:rsid w:val="009527AA"/>
    <w:rsid w:val="009A53C9"/>
    <w:rsid w:val="00AB3DC5"/>
    <w:rsid w:val="00B0347B"/>
    <w:rsid w:val="00B62DBB"/>
    <w:rsid w:val="00B671BF"/>
    <w:rsid w:val="00B7199D"/>
    <w:rsid w:val="00B835A9"/>
    <w:rsid w:val="00C43807"/>
    <w:rsid w:val="00CC37A3"/>
    <w:rsid w:val="00D16BE8"/>
    <w:rsid w:val="00D93A10"/>
    <w:rsid w:val="00E807A1"/>
    <w:rsid w:val="00F0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7A73"/>
  <w15:chartTrackingRefBased/>
  <w15:docId w15:val="{A62DEE17-D310-494D-BB86-2F871384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3C9"/>
  </w:style>
  <w:style w:type="paragraph" w:styleId="1">
    <w:name w:val="heading 1"/>
    <w:basedOn w:val="a"/>
    <w:link w:val="10"/>
    <w:uiPriority w:val="9"/>
    <w:qFormat/>
    <w:rsid w:val="00CC3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2B7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34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37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7F6153"/>
  </w:style>
  <w:style w:type="character" w:styleId="a6">
    <w:name w:val="Strong"/>
    <w:basedOn w:val="a0"/>
    <w:uiPriority w:val="22"/>
    <w:qFormat/>
    <w:rsid w:val="007F6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2022-02-14T20:55:00Z</dcterms:created>
  <dcterms:modified xsi:type="dcterms:W3CDTF">2022-05-24T16:24:00Z</dcterms:modified>
</cp:coreProperties>
</file>