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E96" w:rsidRPr="008D0E96" w:rsidRDefault="008D0E96" w:rsidP="008D0E96">
      <w:pPr>
        <w:spacing w:before="120" w:after="120" w:line="240" w:lineRule="auto"/>
        <w:jc w:val="center"/>
        <w:rPr>
          <w:rFonts w:eastAsia="Times New Roman"/>
          <w:sz w:val="28"/>
          <w:szCs w:val="28"/>
          <w:lang w:eastAsia="ru-RU"/>
        </w:rPr>
      </w:pPr>
      <w:r w:rsidRPr="008D0E96">
        <w:rPr>
          <w:rFonts w:eastAsia="Times New Roman"/>
          <w:sz w:val="28"/>
          <w:szCs w:val="28"/>
          <w:lang w:eastAsia="ru-RU"/>
        </w:rPr>
        <w:t>Министерство Образования Республики Беларусь</w:t>
      </w:r>
    </w:p>
    <w:p w:rsidR="008D0E96" w:rsidRPr="008D0E96" w:rsidRDefault="008D0E96" w:rsidP="008D0E96">
      <w:pPr>
        <w:spacing w:before="120" w:after="120" w:line="240" w:lineRule="auto"/>
        <w:jc w:val="center"/>
        <w:rPr>
          <w:rFonts w:eastAsia="Times New Roman"/>
          <w:sz w:val="28"/>
          <w:szCs w:val="28"/>
          <w:lang w:eastAsia="ru-RU"/>
        </w:rPr>
      </w:pPr>
      <w:r w:rsidRPr="008D0E96">
        <w:rPr>
          <w:rFonts w:eastAsia="Times New Roman"/>
          <w:sz w:val="28"/>
          <w:szCs w:val="28"/>
          <w:lang w:eastAsia="ru-RU"/>
        </w:rPr>
        <w:t>Белорусский Государственный Технологический Университет</w:t>
      </w: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r w:rsidRPr="008D0E96">
        <w:rPr>
          <w:rFonts w:eastAsia="Times New Roman"/>
          <w:sz w:val="28"/>
          <w:szCs w:val="28"/>
          <w:lang w:eastAsia="ru-RU"/>
        </w:rPr>
        <w:t xml:space="preserve">Факультет </w:t>
      </w:r>
      <w:proofErr w:type="spellStart"/>
      <w:r w:rsidRPr="008D0E96">
        <w:rPr>
          <w:rFonts w:eastAsia="Times New Roman"/>
          <w:sz w:val="28"/>
          <w:szCs w:val="28"/>
          <w:lang w:eastAsia="ru-RU"/>
        </w:rPr>
        <w:t>принт</w:t>
      </w:r>
      <w:proofErr w:type="spellEnd"/>
      <w:r w:rsidRPr="008D0E96">
        <w:rPr>
          <w:rFonts w:eastAsia="Times New Roman"/>
          <w:sz w:val="28"/>
          <w:szCs w:val="28"/>
          <w:lang w:eastAsia="ru-RU"/>
        </w:rPr>
        <w:t xml:space="preserve"> технологий и </w:t>
      </w:r>
      <w:proofErr w:type="spellStart"/>
      <w:r w:rsidRPr="008D0E96">
        <w:rPr>
          <w:rFonts w:eastAsia="Times New Roman"/>
          <w:sz w:val="28"/>
          <w:szCs w:val="28"/>
          <w:lang w:eastAsia="ru-RU"/>
        </w:rPr>
        <w:t>медиакоммуникации</w:t>
      </w:r>
      <w:proofErr w:type="spellEnd"/>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rPr>
          <w:rFonts w:eastAsia="Times New Roman"/>
          <w:sz w:val="28"/>
          <w:szCs w:val="28"/>
          <w:lang w:eastAsia="ru-RU"/>
        </w:rPr>
      </w:pPr>
      <w:r>
        <w:rPr>
          <w:rFonts w:eastAsia="Times New Roman"/>
          <w:sz w:val="28"/>
          <w:szCs w:val="28"/>
          <w:lang w:eastAsia="ru-RU"/>
        </w:rPr>
        <w:tab/>
      </w:r>
    </w:p>
    <w:p w:rsidR="008D0E96" w:rsidRPr="008D0E96" w:rsidRDefault="008D0E96" w:rsidP="008D0E96">
      <w:pPr>
        <w:spacing w:before="120" w:after="120" w:line="240" w:lineRule="auto"/>
        <w:jc w:val="center"/>
        <w:rPr>
          <w:rFonts w:eastAsia="Times New Roman"/>
          <w:sz w:val="28"/>
          <w:szCs w:val="28"/>
          <w:lang w:eastAsia="ru-RU"/>
        </w:rPr>
      </w:pPr>
      <w:r w:rsidRPr="008D0E96">
        <w:rPr>
          <w:rFonts w:eastAsia="Times New Roman"/>
          <w:sz w:val="28"/>
          <w:szCs w:val="28"/>
          <w:lang w:eastAsia="ru-RU"/>
        </w:rPr>
        <w:t>Кафедра полиграфического оборудования и систем обработки информации</w:t>
      </w: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tabs>
          <w:tab w:val="left" w:pos="652"/>
        </w:tabs>
        <w:spacing w:before="120" w:after="120" w:line="240" w:lineRule="auto"/>
        <w:rPr>
          <w:rFonts w:eastAsia="Times New Roman"/>
          <w:sz w:val="28"/>
          <w:szCs w:val="28"/>
          <w:lang w:eastAsia="ru-RU"/>
        </w:rPr>
      </w:pPr>
      <w:r w:rsidRPr="008D0E96">
        <w:rPr>
          <w:rFonts w:eastAsia="Times New Roman"/>
          <w:sz w:val="28"/>
          <w:szCs w:val="28"/>
          <w:lang w:eastAsia="ru-RU"/>
        </w:rPr>
        <w:tab/>
      </w:r>
    </w:p>
    <w:p w:rsidR="008D0E96" w:rsidRPr="008D0E96" w:rsidRDefault="008D0E96" w:rsidP="008D0E96">
      <w:pPr>
        <w:tabs>
          <w:tab w:val="left" w:pos="652"/>
        </w:tabs>
        <w:spacing w:before="120" w:after="120" w:line="240" w:lineRule="auto"/>
        <w:rPr>
          <w:rFonts w:eastAsia="Times New Roman"/>
          <w:sz w:val="28"/>
          <w:szCs w:val="28"/>
          <w:lang w:eastAsia="ru-RU"/>
        </w:rPr>
      </w:pPr>
    </w:p>
    <w:p w:rsidR="008D0E96" w:rsidRPr="008D0E96" w:rsidRDefault="008D0E96" w:rsidP="008D0E96">
      <w:pPr>
        <w:tabs>
          <w:tab w:val="left" w:pos="652"/>
        </w:tabs>
        <w:spacing w:before="120" w:after="120" w:line="240" w:lineRule="auto"/>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D166B5" w:rsidP="008D0E96">
      <w:pPr>
        <w:spacing w:before="120" w:after="120" w:line="240" w:lineRule="auto"/>
        <w:jc w:val="center"/>
        <w:rPr>
          <w:rFonts w:eastAsia="Times New Roman"/>
          <w:sz w:val="28"/>
          <w:szCs w:val="28"/>
          <w:lang w:eastAsia="ru-RU"/>
        </w:rPr>
      </w:pPr>
      <w:r>
        <w:rPr>
          <w:rFonts w:eastAsia="Times New Roman"/>
          <w:sz w:val="28"/>
          <w:szCs w:val="28"/>
          <w:lang w:eastAsia="ru-RU"/>
        </w:rPr>
        <w:t>Лабораторная работа №6</w:t>
      </w:r>
    </w:p>
    <w:p w:rsidR="008D0E96" w:rsidRPr="00D166B5" w:rsidRDefault="00D166B5" w:rsidP="008D0E96">
      <w:pPr>
        <w:spacing w:before="120" w:after="120" w:line="240" w:lineRule="auto"/>
        <w:jc w:val="center"/>
        <w:rPr>
          <w:rFonts w:eastAsia="Times New Roman"/>
          <w:b/>
          <w:sz w:val="32"/>
          <w:szCs w:val="28"/>
          <w:lang w:eastAsia="ru-RU"/>
        </w:rPr>
      </w:pPr>
      <w:r w:rsidRPr="00D166B5">
        <w:rPr>
          <w:b/>
          <w:color w:val="000000"/>
          <w:sz w:val="28"/>
          <w:szCs w:val="27"/>
        </w:rPr>
        <w:t>ИЗУЧЕНИЕ ЛОГИЧЕСКОГО АНАЛИЗАТОРА НА ПРИМЕРЕ ПРОЕКТИРОВАНИЯ СЧЕТЧИКА ПОСЛЕДОВАТЕЛЬНОГО ТИПА</w:t>
      </w:r>
    </w:p>
    <w:p w:rsidR="008D0E96" w:rsidRPr="008D0E96" w:rsidRDefault="008D0E96" w:rsidP="008D0E96">
      <w:pPr>
        <w:spacing w:before="120" w:after="120" w:line="240" w:lineRule="auto"/>
        <w:jc w:val="center"/>
        <w:rPr>
          <w:rFonts w:eastAsia="Times New Roman"/>
          <w:sz w:val="28"/>
          <w:szCs w:val="28"/>
          <w:lang w:eastAsia="ru-RU"/>
        </w:rPr>
      </w:pPr>
    </w:p>
    <w:p w:rsidR="008D0E96" w:rsidRDefault="008D0E96" w:rsidP="008D0E96">
      <w:pPr>
        <w:spacing w:before="120" w:after="120" w:line="240" w:lineRule="auto"/>
        <w:rPr>
          <w:rFonts w:eastAsia="Times New Roman"/>
          <w:sz w:val="28"/>
          <w:szCs w:val="28"/>
          <w:lang w:eastAsia="ru-RU"/>
        </w:rPr>
      </w:pPr>
    </w:p>
    <w:p w:rsidR="00D166B5" w:rsidRPr="008D0E96" w:rsidRDefault="00D166B5" w:rsidP="008D0E96">
      <w:pPr>
        <w:spacing w:before="120" w:after="120" w:line="240" w:lineRule="auto"/>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right"/>
        <w:rPr>
          <w:rFonts w:eastAsia="Times New Roman"/>
          <w:sz w:val="28"/>
          <w:szCs w:val="28"/>
          <w:lang w:eastAsia="ru-RU"/>
        </w:rPr>
      </w:pPr>
      <w:r w:rsidRPr="008D0E96">
        <w:rPr>
          <w:rFonts w:eastAsia="Times New Roman"/>
          <w:sz w:val="28"/>
          <w:szCs w:val="28"/>
          <w:lang w:eastAsia="ru-RU"/>
        </w:rPr>
        <w:t>Выполнил: студент</w:t>
      </w:r>
    </w:p>
    <w:p w:rsidR="008D0E96" w:rsidRPr="008D0E96" w:rsidRDefault="008D0E96" w:rsidP="008D0E96">
      <w:pPr>
        <w:spacing w:before="120" w:after="120" w:line="240" w:lineRule="auto"/>
        <w:jc w:val="right"/>
        <w:rPr>
          <w:rFonts w:eastAsia="Times New Roman"/>
          <w:sz w:val="28"/>
          <w:szCs w:val="28"/>
          <w:lang w:eastAsia="ru-RU"/>
        </w:rPr>
      </w:pPr>
      <w:r w:rsidRPr="008D0E96">
        <w:rPr>
          <w:rFonts w:eastAsia="Times New Roman"/>
          <w:sz w:val="28"/>
          <w:szCs w:val="28"/>
          <w:lang w:eastAsia="ru-RU"/>
        </w:rPr>
        <w:t>2 курса 1 группы</w:t>
      </w:r>
    </w:p>
    <w:p w:rsidR="008D0E96" w:rsidRPr="008D0E96" w:rsidRDefault="008D0E96" w:rsidP="008D0E96">
      <w:pPr>
        <w:spacing w:before="120" w:after="120" w:line="240" w:lineRule="auto"/>
        <w:jc w:val="right"/>
        <w:rPr>
          <w:rFonts w:eastAsia="Times New Roman"/>
          <w:sz w:val="28"/>
          <w:szCs w:val="28"/>
          <w:lang w:eastAsia="ru-RU"/>
        </w:rPr>
      </w:pPr>
      <w:r w:rsidRPr="008D0E96">
        <w:rPr>
          <w:rFonts w:eastAsia="Times New Roman"/>
          <w:sz w:val="28"/>
          <w:szCs w:val="28"/>
          <w:lang w:eastAsia="ru-RU"/>
        </w:rPr>
        <w:t>Николаенков Алексей</w:t>
      </w:r>
    </w:p>
    <w:p w:rsidR="008D0E96" w:rsidRPr="008D0E96" w:rsidRDefault="008D0E96" w:rsidP="008D0E96">
      <w:pPr>
        <w:spacing w:before="120" w:after="120" w:line="240" w:lineRule="auto"/>
        <w:jc w:val="right"/>
        <w:rPr>
          <w:rFonts w:eastAsia="Times New Roman"/>
          <w:sz w:val="28"/>
          <w:szCs w:val="28"/>
          <w:lang w:eastAsia="ru-RU"/>
        </w:rPr>
      </w:pPr>
      <w:r w:rsidRPr="008D0E96">
        <w:rPr>
          <w:rFonts w:eastAsia="Times New Roman"/>
          <w:sz w:val="28"/>
          <w:szCs w:val="28"/>
          <w:lang w:eastAsia="ru-RU"/>
        </w:rPr>
        <w:t>Проверил: старший преподаватель</w:t>
      </w:r>
    </w:p>
    <w:p w:rsidR="008D0E96" w:rsidRPr="008D0E96" w:rsidRDefault="008D0E96" w:rsidP="008D0E96">
      <w:pPr>
        <w:spacing w:before="120" w:after="120" w:line="240" w:lineRule="auto"/>
        <w:jc w:val="right"/>
        <w:rPr>
          <w:rFonts w:eastAsia="Times New Roman"/>
          <w:sz w:val="28"/>
          <w:szCs w:val="28"/>
          <w:lang w:eastAsia="ru-RU"/>
        </w:rPr>
      </w:pPr>
      <w:r w:rsidRPr="008D0E96">
        <w:rPr>
          <w:rFonts w:eastAsia="Times New Roman"/>
          <w:sz w:val="28"/>
          <w:szCs w:val="28"/>
          <w:lang w:eastAsia="ru-RU"/>
        </w:rPr>
        <w:t xml:space="preserve"> Сулим П. Е.</w:t>
      </w: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Default="008D0E96" w:rsidP="008D0E96">
      <w:pPr>
        <w:spacing w:before="120" w:after="120" w:line="240" w:lineRule="auto"/>
        <w:rPr>
          <w:rFonts w:eastAsia="Times New Roman"/>
          <w:sz w:val="28"/>
          <w:szCs w:val="28"/>
          <w:lang w:eastAsia="ru-RU"/>
        </w:rPr>
      </w:pPr>
    </w:p>
    <w:p w:rsidR="00D166B5" w:rsidRPr="008D0E96" w:rsidRDefault="00D166B5" w:rsidP="008D0E96">
      <w:pPr>
        <w:spacing w:before="120" w:after="120" w:line="240" w:lineRule="auto"/>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p>
    <w:p w:rsidR="008D0E96" w:rsidRPr="008D0E96" w:rsidRDefault="008D0E96" w:rsidP="008D0E96">
      <w:pPr>
        <w:spacing w:before="120" w:after="120" w:line="240" w:lineRule="auto"/>
        <w:jc w:val="center"/>
        <w:rPr>
          <w:rFonts w:eastAsia="Times New Roman"/>
          <w:sz w:val="28"/>
          <w:szCs w:val="28"/>
          <w:lang w:eastAsia="ru-RU"/>
        </w:rPr>
      </w:pPr>
      <w:r w:rsidRPr="008D0E96">
        <w:rPr>
          <w:rFonts w:eastAsia="Times New Roman"/>
          <w:sz w:val="28"/>
          <w:szCs w:val="28"/>
          <w:lang w:eastAsia="ru-RU"/>
        </w:rPr>
        <w:t>Минск 2020</w:t>
      </w:r>
    </w:p>
    <w:p w:rsidR="0021431C" w:rsidRPr="0021431C" w:rsidRDefault="0021431C" w:rsidP="0021431C">
      <w:pPr>
        <w:spacing w:before="360" w:after="120"/>
        <w:ind w:firstLine="709"/>
        <w:jc w:val="both"/>
        <w:rPr>
          <w:sz w:val="28"/>
          <w:szCs w:val="28"/>
          <w:lang w:val="be-BY"/>
        </w:rPr>
      </w:pPr>
      <w:r w:rsidRPr="0021431C">
        <w:rPr>
          <w:b/>
          <w:sz w:val="28"/>
          <w:szCs w:val="28"/>
          <w:lang w:val="be-BY"/>
        </w:rPr>
        <w:lastRenderedPageBreak/>
        <w:t xml:space="preserve">Цель работы: </w:t>
      </w:r>
      <w:r w:rsidRPr="0021431C">
        <w:rPr>
          <w:sz w:val="28"/>
          <w:szCs w:val="28"/>
          <w:lang w:val="be-BY"/>
        </w:rPr>
        <w:t>Научиться использовать логический анализатор для исследования узлов цифровых приборов.</w:t>
      </w:r>
    </w:p>
    <w:p w:rsidR="0021431C" w:rsidRPr="0021431C" w:rsidRDefault="0021431C" w:rsidP="0021431C">
      <w:pPr>
        <w:spacing w:before="360" w:after="120"/>
        <w:ind w:firstLine="709"/>
        <w:jc w:val="both"/>
        <w:rPr>
          <w:b/>
          <w:sz w:val="28"/>
          <w:szCs w:val="28"/>
        </w:rPr>
      </w:pPr>
      <w:r w:rsidRPr="0021431C">
        <w:rPr>
          <w:sz w:val="28"/>
          <w:szCs w:val="28"/>
        </w:rPr>
        <w:t>Десятичный счетчик:</w:t>
      </w:r>
    </w:p>
    <w:p w:rsidR="0021431C" w:rsidRPr="0021431C" w:rsidRDefault="0021431C" w:rsidP="0021431C">
      <w:pPr>
        <w:jc w:val="center"/>
        <w:rPr>
          <w:rFonts w:ascii="Calibri" w:hAnsi="Calibri"/>
          <w:sz w:val="22"/>
          <w:lang w:val="be-BY"/>
        </w:rPr>
      </w:pPr>
      <w:r w:rsidRPr="0021431C">
        <w:rPr>
          <w:rFonts w:ascii="Calibri" w:hAnsi="Calibri"/>
          <w:noProof/>
          <w:sz w:val="22"/>
          <w:lang w:eastAsia="ru-RU"/>
        </w:rPr>
        <w:drawing>
          <wp:inline distT="0" distB="0" distL="0" distR="0" wp14:anchorId="52052313" wp14:editId="2A1F640C">
            <wp:extent cx="4670375" cy="266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979"/>
                    <a:stretch/>
                  </pic:blipFill>
                  <pic:spPr bwMode="auto">
                    <a:xfrm>
                      <a:off x="0" y="0"/>
                      <a:ext cx="4676911" cy="2670733"/>
                    </a:xfrm>
                    <a:prstGeom prst="rect">
                      <a:avLst/>
                    </a:prstGeom>
                    <a:ln>
                      <a:noFill/>
                    </a:ln>
                    <a:extLst>
                      <a:ext uri="{53640926-AAD7-44D8-BBD7-CCE9431645EC}">
                        <a14:shadowObscured xmlns:a14="http://schemas.microsoft.com/office/drawing/2010/main"/>
                      </a:ext>
                    </a:extLst>
                  </pic:spPr>
                </pic:pic>
              </a:graphicData>
            </a:graphic>
          </wp:inline>
        </w:drawing>
      </w:r>
    </w:p>
    <w:p w:rsidR="0021431C" w:rsidRPr="0021431C" w:rsidRDefault="0021431C" w:rsidP="0021431C">
      <w:pPr>
        <w:jc w:val="center"/>
        <w:rPr>
          <w:sz w:val="28"/>
          <w:szCs w:val="28"/>
        </w:rPr>
      </w:pPr>
      <w:r w:rsidRPr="0021431C">
        <w:rPr>
          <w:rFonts w:ascii="Calibri" w:hAnsi="Calibri"/>
          <w:noProof/>
          <w:sz w:val="22"/>
          <w:lang w:eastAsia="ru-RU"/>
        </w:rPr>
        <w:drawing>
          <wp:inline distT="0" distB="0" distL="0" distR="0" wp14:anchorId="114DF987" wp14:editId="776A695C">
            <wp:extent cx="1592580" cy="1890379"/>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2973" cy="1902715"/>
                    </a:xfrm>
                    <a:prstGeom prst="rect">
                      <a:avLst/>
                    </a:prstGeom>
                  </pic:spPr>
                </pic:pic>
              </a:graphicData>
            </a:graphic>
          </wp:inline>
        </w:drawing>
      </w:r>
    </w:p>
    <w:p w:rsidR="0021431C" w:rsidRPr="0021431C" w:rsidRDefault="0021431C" w:rsidP="0021431C">
      <w:pPr>
        <w:ind w:firstLine="709"/>
        <w:jc w:val="both"/>
        <w:rPr>
          <w:sz w:val="28"/>
          <w:szCs w:val="28"/>
        </w:rPr>
      </w:pPr>
      <w:r w:rsidRPr="0021431C">
        <w:rPr>
          <w:sz w:val="28"/>
          <w:szCs w:val="28"/>
        </w:rPr>
        <w:t>Суммирующий счетчик:</w:t>
      </w:r>
    </w:p>
    <w:p w:rsidR="0021431C" w:rsidRPr="0021431C" w:rsidRDefault="0021431C" w:rsidP="0021431C">
      <w:pPr>
        <w:ind w:firstLine="709"/>
        <w:jc w:val="center"/>
        <w:rPr>
          <w:sz w:val="28"/>
          <w:szCs w:val="28"/>
        </w:rPr>
      </w:pPr>
      <w:r w:rsidRPr="0021431C">
        <w:rPr>
          <w:rFonts w:ascii="Calibri" w:hAnsi="Calibri"/>
          <w:noProof/>
          <w:sz w:val="22"/>
          <w:lang w:eastAsia="ru-RU"/>
        </w:rPr>
        <w:drawing>
          <wp:inline distT="0" distB="0" distL="0" distR="0" wp14:anchorId="4858ECE7" wp14:editId="168524C6">
            <wp:extent cx="4668638" cy="2918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1434" cy="2926459"/>
                    </a:xfrm>
                    <a:prstGeom prst="rect">
                      <a:avLst/>
                    </a:prstGeom>
                  </pic:spPr>
                </pic:pic>
              </a:graphicData>
            </a:graphic>
          </wp:inline>
        </w:drawing>
      </w:r>
    </w:p>
    <w:p w:rsidR="0021431C" w:rsidRPr="0021431C" w:rsidRDefault="0021431C" w:rsidP="0021431C">
      <w:pPr>
        <w:ind w:firstLine="709"/>
        <w:jc w:val="center"/>
        <w:rPr>
          <w:sz w:val="28"/>
          <w:szCs w:val="28"/>
        </w:rPr>
      </w:pPr>
      <w:r w:rsidRPr="0021431C">
        <w:rPr>
          <w:rFonts w:ascii="Calibri" w:hAnsi="Calibri"/>
          <w:noProof/>
          <w:sz w:val="22"/>
          <w:lang w:eastAsia="ru-RU"/>
        </w:rPr>
        <w:lastRenderedPageBreak/>
        <w:drawing>
          <wp:inline distT="0" distB="0" distL="0" distR="0" wp14:anchorId="0CE08504" wp14:editId="1C5BB010">
            <wp:extent cx="1783080" cy="2168413"/>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3"/>
                    <a:stretch/>
                  </pic:blipFill>
                  <pic:spPr bwMode="auto">
                    <a:xfrm>
                      <a:off x="0" y="0"/>
                      <a:ext cx="1790072" cy="2176916"/>
                    </a:xfrm>
                    <a:prstGeom prst="rect">
                      <a:avLst/>
                    </a:prstGeom>
                    <a:ln>
                      <a:noFill/>
                    </a:ln>
                    <a:extLst>
                      <a:ext uri="{53640926-AAD7-44D8-BBD7-CCE9431645EC}">
                        <a14:shadowObscured xmlns:a14="http://schemas.microsoft.com/office/drawing/2010/main"/>
                      </a:ext>
                    </a:extLst>
                  </pic:spPr>
                </pic:pic>
              </a:graphicData>
            </a:graphic>
          </wp:inline>
        </w:drawing>
      </w:r>
    </w:p>
    <w:p w:rsidR="0021431C" w:rsidRPr="0021431C" w:rsidRDefault="0021431C" w:rsidP="0021431C">
      <w:pPr>
        <w:ind w:firstLine="709"/>
        <w:jc w:val="center"/>
        <w:rPr>
          <w:sz w:val="28"/>
          <w:szCs w:val="28"/>
        </w:rPr>
      </w:pPr>
    </w:p>
    <w:p w:rsidR="0021431C" w:rsidRPr="0021431C" w:rsidRDefault="0021431C" w:rsidP="0021431C">
      <w:pPr>
        <w:ind w:firstLine="709"/>
        <w:jc w:val="both"/>
        <w:rPr>
          <w:sz w:val="28"/>
          <w:szCs w:val="28"/>
        </w:rPr>
      </w:pPr>
      <w:r w:rsidRPr="0021431C">
        <w:rPr>
          <w:sz w:val="28"/>
          <w:szCs w:val="28"/>
        </w:rPr>
        <w:t>Вычитающий счетчик:</w:t>
      </w:r>
    </w:p>
    <w:p w:rsidR="0021431C" w:rsidRPr="0021431C" w:rsidRDefault="0021431C" w:rsidP="0021431C">
      <w:pPr>
        <w:ind w:firstLine="709"/>
        <w:jc w:val="center"/>
        <w:rPr>
          <w:sz w:val="28"/>
          <w:szCs w:val="28"/>
        </w:rPr>
      </w:pPr>
      <w:r w:rsidRPr="0021431C">
        <w:rPr>
          <w:rFonts w:ascii="Calibri" w:hAnsi="Calibri"/>
          <w:noProof/>
          <w:sz w:val="22"/>
          <w:lang w:eastAsia="ru-RU"/>
        </w:rPr>
        <w:drawing>
          <wp:inline distT="0" distB="0" distL="0" distR="0" wp14:anchorId="047E25D7" wp14:editId="767E5C47">
            <wp:extent cx="4385316" cy="3162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3716" cy="3168357"/>
                    </a:xfrm>
                    <a:prstGeom prst="rect">
                      <a:avLst/>
                    </a:prstGeom>
                  </pic:spPr>
                </pic:pic>
              </a:graphicData>
            </a:graphic>
          </wp:inline>
        </w:drawing>
      </w:r>
    </w:p>
    <w:p w:rsidR="003110AF" w:rsidRDefault="0021431C" w:rsidP="0021431C">
      <w:pPr>
        <w:ind w:firstLine="709"/>
        <w:jc w:val="center"/>
        <w:rPr>
          <w:sz w:val="28"/>
          <w:szCs w:val="28"/>
        </w:rPr>
      </w:pPr>
      <w:r w:rsidRPr="0021431C">
        <w:rPr>
          <w:rFonts w:ascii="Calibri" w:hAnsi="Calibri"/>
          <w:noProof/>
          <w:sz w:val="22"/>
          <w:lang w:eastAsia="ru-RU"/>
        </w:rPr>
        <w:drawing>
          <wp:inline distT="0" distB="0" distL="0" distR="0" wp14:anchorId="68A71251" wp14:editId="6C769772">
            <wp:extent cx="2103120" cy="25788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7"/>
                    <a:stretch/>
                  </pic:blipFill>
                  <pic:spPr bwMode="auto">
                    <a:xfrm>
                      <a:off x="0" y="0"/>
                      <a:ext cx="2115512" cy="25940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87AEB" w:rsidRDefault="00387AEB" w:rsidP="00387AEB">
      <w:pPr>
        <w:spacing w:before="120" w:after="120"/>
        <w:ind w:firstLine="709"/>
        <w:jc w:val="both"/>
        <w:rPr>
          <w:b/>
          <w:sz w:val="28"/>
          <w:szCs w:val="28"/>
        </w:rPr>
      </w:pPr>
      <w:r>
        <w:rPr>
          <w:b/>
          <w:sz w:val="28"/>
          <w:szCs w:val="28"/>
        </w:rPr>
        <w:lastRenderedPageBreak/>
        <w:t>Контрольные вопросы:</w:t>
      </w:r>
    </w:p>
    <w:p w:rsidR="00387AEB" w:rsidRDefault="00387AEB" w:rsidP="00721FB4">
      <w:pPr>
        <w:spacing w:before="120" w:after="0" w:line="240" w:lineRule="auto"/>
        <w:ind w:firstLine="851"/>
        <w:jc w:val="both"/>
        <w:rPr>
          <w:sz w:val="28"/>
          <w:szCs w:val="28"/>
        </w:rPr>
      </w:pPr>
      <w:r>
        <w:rPr>
          <w:sz w:val="28"/>
          <w:szCs w:val="28"/>
        </w:rPr>
        <w:t>1.</w:t>
      </w:r>
      <w:r w:rsidRPr="00387AEB">
        <w:rPr>
          <w:sz w:val="28"/>
          <w:szCs w:val="28"/>
        </w:rPr>
        <w:t xml:space="preserve"> </w:t>
      </w:r>
      <w:r>
        <w:rPr>
          <w:sz w:val="28"/>
          <w:szCs w:val="28"/>
        </w:rPr>
        <w:t>Пояснить принцип действия логического анализатора.</w:t>
      </w:r>
    </w:p>
    <w:p w:rsidR="007E32B9" w:rsidRDefault="007E32B9" w:rsidP="00721FB4">
      <w:pPr>
        <w:spacing w:before="120" w:after="0" w:line="240" w:lineRule="auto"/>
        <w:ind w:firstLine="851"/>
        <w:jc w:val="both"/>
        <w:rPr>
          <w:sz w:val="28"/>
          <w:szCs w:val="28"/>
        </w:rPr>
      </w:pPr>
      <w:r w:rsidRPr="007E32B9">
        <w:rPr>
          <w:sz w:val="28"/>
          <w:szCs w:val="28"/>
        </w:rPr>
        <w:t>Анализатор временных диаграмм выводит информацию практически в том же виде, что и осциллограф, откладывая по горизонтальной оси время, а по вертикальной – уровень напряжения. Поскольку форма сигналов в обоих приборах зависит от времени, говорят, что они представляют сигнал во временной области.</w:t>
      </w:r>
    </w:p>
    <w:p w:rsidR="007E32B9" w:rsidRPr="007E32B9" w:rsidRDefault="007E32B9" w:rsidP="00721FB4">
      <w:pPr>
        <w:spacing w:before="120" w:after="0" w:line="240" w:lineRule="auto"/>
        <w:ind w:firstLine="851"/>
        <w:jc w:val="both"/>
        <w:rPr>
          <w:sz w:val="28"/>
          <w:szCs w:val="28"/>
        </w:rPr>
      </w:pPr>
      <w:r w:rsidRPr="007E32B9">
        <w:rPr>
          <w:sz w:val="28"/>
          <w:szCs w:val="28"/>
        </w:rPr>
        <w:t>Когда нужен осциллограф</w:t>
      </w:r>
      <w:r>
        <w:rPr>
          <w:sz w:val="28"/>
          <w:szCs w:val="28"/>
        </w:rPr>
        <w:t>:</w:t>
      </w:r>
    </w:p>
    <w:p w:rsidR="007E32B9" w:rsidRPr="007E32B9" w:rsidRDefault="007E32B9" w:rsidP="00721FB4">
      <w:pPr>
        <w:spacing w:before="120" w:after="0" w:line="240" w:lineRule="auto"/>
        <w:ind w:firstLine="851"/>
        <w:jc w:val="both"/>
        <w:rPr>
          <w:sz w:val="28"/>
          <w:szCs w:val="28"/>
        </w:rPr>
      </w:pPr>
      <w:r>
        <w:rPr>
          <w:sz w:val="28"/>
          <w:szCs w:val="28"/>
        </w:rPr>
        <w:t>А) к</w:t>
      </w:r>
      <w:r w:rsidRPr="007E32B9">
        <w:rPr>
          <w:sz w:val="28"/>
          <w:szCs w:val="28"/>
        </w:rPr>
        <w:t>огда нужно увидеть небольшие выбросы на сигнале</w:t>
      </w:r>
    </w:p>
    <w:p w:rsidR="007E32B9" w:rsidRPr="007E32B9" w:rsidRDefault="007E32B9" w:rsidP="00D166B5">
      <w:pPr>
        <w:spacing w:before="120" w:after="0" w:line="240" w:lineRule="auto"/>
        <w:ind w:firstLine="851"/>
        <w:jc w:val="both"/>
        <w:rPr>
          <w:sz w:val="28"/>
          <w:szCs w:val="28"/>
        </w:rPr>
      </w:pPr>
      <w:r>
        <w:rPr>
          <w:sz w:val="28"/>
          <w:szCs w:val="28"/>
        </w:rPr>
        <w:t>Б) к</w:t>
      </w:r>
      <w:r w:rsidRPr="007E32B9">
        <w:rPr>
          <w:sz w:val="28"/>
          <w:szCs w:val="28"/>
        </w:rPr>
        <w:t>огда нужна высокая точность при определении временных интервалов</w:t>
      </w:r>
    </w:p>
    <w:p w:rsidR="007E32B9" w:rsidRPr="007E32B9" w:rsidRDefault="007E32B9" w:rsidP="00721FB4">
      <w:pPr>
        <w:spacing w:before="120" w:after="0" w:line="240" w:lineRule="auto"/>
        <w:ind w:firstLine="851"/>
        <w:jc w:val="both"/>
        <w:rPr>
          <w:sz w:val="28"/>
          <w:szCs w:val="28"/>
        </w:rPr>
      </w:pPr>
      <w:r w:rsidRPr="007E32B9">
        <w:rPr>
          <w:sz w:val="28"/>
          <w:szCs w:val="28"/>
        </w:rPr>
        <w:t>Когда нужен логический анализатор</w:t>
      </w:r>
      <w:r>
        <w:rPr>
          <w:sz w:val="28"/>
          <w:szCs w:val="28"/>
        </w:rPr>
        <w:t>:</w:t>
      </w:r>
    </w:p>
    <w:p w:rsidR="007E32B9" w:rsidRPr="007E32B9" w:rsidRDefault="007E32B9" w:rsidP="00721FB4">
      <w:pPr>
        <w:spacing w:before="120" w:after="0" w:line="240" w:lineRule="auto"/>
        <w:ind w:firstLine="851"/>
        <w:jc w:val="both"/>
        <w:rPr>
          <w:sz w:val="28"/>
          <w:szCs w:val="28"/>
        </w:rPr>
      </w:pPr>
      <w:r>
        <w:rPr>
          <w:sz w:val="28"/>
          <w:szCs w:val="28"/>
        </w:rPr>
        <w:t>А) к</w:t>
      </w:r>
      <w:r w:rsidRPr="007E32B9">
        <w:rPr>
          <w:sz w:val="28"/>
          <w:szCs w:val="28"/>
        </w:rPr>
        <w:t>огда нужно увидеть много сигналов одновременно</w:t>
      </w:r>
    </w:p>
    <w:p w:rsidR="007E32B9" w:rsidRPr="007E32B9" w:rsidRDefault="007E32B9" w:rsidP="00721FB4">
      <w:pPr>
        <w:spacing w:before="120" w:after="0" w:line="240" w:lineRule="auto"/>
        <w:ind w:firstLine="851"/>
        <w:jc w:val="both"/>
        <w:rPr>
          <w:sz w:val="28"/>
          <w:szCs w:val="28"/>
        </w:rPr>
      </w:pPr>
      <w:r>
        <w:rPr>
          <w:sz w:val="28"/>
          <w:szCs w:val="28"/>
        </w:rPr>
        <w:t>Б) к</w:t>
      </w:r>
      <w:r w:rsidRPr="007E32B9">
        <w:rPr>
          <w:sz w:val="28"/>
          <w:szCs w:val="28"/>
        </w:rPr>
        <w:t>огда нужно представить сигналы именно так, как видит их само оборудование</w:t>
      </w:r>
    </w:p>
    <w:p w:rsidR="007E32B9" w:rsidRPr="007E32B9" w:rsidRDefault="007E32B9" w:rsidP="00D166B5">
      <w:pPr>
        <w:spacing w:before="120" w:after="0" w:line="240" w:lineRule="auto"/>
        <w:ind w:firstLine="851"/>
        <w:jc w:val="both"/>
        <w:rPr>
          <w:sz w:val="28"/>
          <w:szCs w:val="28"/>
        </w:rPr>
      </w:pPr>
      <w:r w:rsidRPr="007E32B9">
        <w:rPr>
          <w:sz w:val="28"/>
          <w:szCs w:val="28"/>
        </w:rPr>
        <w:t>Если нужно синхронизироваться от определенной комбинации сигналов на нескольких линиях и увидеть результат</w:t>
      </w:r>
    </w:p>
    <w:p w:rsidR="007E32B9" w:rsidRDefault="007E32B9" w:rsidP="00053A4B">
      <w:pPr>
        <w:spacing w:before="120" w:after="0" w:line="240" w:lineRule="auto"/>
        <w:ind w:firstLine="851"/>
        <w:jc w:val="both"/>
        <w:rPr>
          <w:sz w:val="28"/>
          <w:szCs w:val="28"/>
        </w:rPr>
      </w:pPr>
      <w:r>
        <w:rPr>
          <w:sz w:val="28"/>
          <w:szCs w:val="28"/>
        </w:rPr>
        <w:t>2. Где применяется логический анализатор?</w:t>
      </w:r>
    </w:p>
    <w:p w:rsidR="00721FB4" w:rsidRDefault="00721FB4" w:rsidP="005C0D56">
      <w:pPr>
        <w:spacing w:before="120" w:after="0" w:line="240" w:lineRule="auto"/>
        <w:ind w:firstLine="851"/>
        <w:jc w:val="both"/>
        <w:rPr>
          <w:sz w:val="28"/>
          <w:szCs w:val="28"/>
        </w:rPr>
      </w:pPr>
      <w:r w:rsidRPr="00721FB4">
        <w:rPr>
          <w:sz w:val="28"/>
          <w:szCs w:val="28"/>
        </w:rPr>
        <w:t>В общем случае используйте логический анализатор тогда, когда вам нужно увидеть больше сигналов, чем может показать осциллограф. Логические анализаторы очень полезны для определения временных соотношений или для исследования данных, передаваемых по шине, например, адресов, данных или управляющих сигналов на шине микропроцессора. Они могут декодировать информацию на шинах микропроцессоров и представлять ее в осмысленном виде.</w:t>
      </w:r>
    </w:p>
    <w:p w:rsidR="0056115C" w:rsidRPr="00387AEB" w:rsidRDefault="00856B68" w:rsidP="005C0D56">
      <w:pPr>
        <w:spacing w:before="120" w:after="120"/>
        <w:ind w:firstLine="709"/>
        <w:jc w:val="both"/>
        <w:rPr>
          <w:sz w:val="28"/>
          <w:szCs w:val="28"/>
        </w:rPr>
      </w:pPr>
      <w:r w:rsidRPr="00856B68">
        <w:rPr>
          <w:b/>
          <w:sz w:val="28"/>
          <w:szCs w:val="28"/>
        </w:rPr>
        <w:t>Вывод</w:t>
      </w:r>
      <w:r>
        <w:rPr>
          <w:sz w:val="28"/>
          <w:szCs w:val="28"/>
        </w:rPr>
        <w:t>: в данной лабораторной работе мы изучили работу логического анализатора на основе работы цифровых счетчиков, узнали, где он применяется и его отличие от осцил</w:t>
      </w:r>
      <w:r w:rsidR="003A7F99">
        <w:rPr>
          <w:sz w:val="28"/>
          <w:szCs w:val="28"/>
        </w:rPr>
        <w:t>л</w:t>
      </w:r>
      <w:r>
        <w:rPr>
          <w:sz w:val="28"/>
          <w:szCs w:val="28"/>
        </w:rPr>
        <w:t>ографа.</w:t>
      </w:r>
    </w:p>
    <w:p w:rsidR="00815085" w:rsidRDefault="00815085" w:rsidP="005C0D56">
      <w:pPr>
        <w:spacing w:before="120" w:after="120"/>
        <w:jc w:val="both"/>
      </w:pPr>
    </w:p>
    <w:sectPr w:rsidR="00815085" w:rsidSect="00387A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85A"/>
    <w:multiLevelType w:val="multilevel"/>
    <w:tmpl w:val="6AF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B010B"/>
    <w:multiLevelType w:val="multilevel"/>
    <w:tmpl w:val="62B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F91989"/>
    <w:multiLevelType w:val="hybridMultilevel"/>
    <w:tmpl w:val="272AF1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EB"/>
    <w:rsid w:val="00015B13"/>
    <w:rsid w:val="00053A4B"/>
    <w:rsid w:val="0021431C"/>
    <w:rsid w:val="003110AF"/>
    <w:rsid w:val="00387AEB"/>
    <w:rsid w:val="003A7F99"/>
    <w:rsid w:val="0056115C"/>
    <w:rsid w:val="005C0D56"/>
    <w:rsid w:val="00721FB4"/>
    <w:rsid w:val="007E32B9"/>
    <w:rsid w:val="007F6B86"/>
    <w:rsid w:val="00815085"/>
    <w:rsid w:val="00856B68"/>
    <w:rsid w:val="008D0E96"/>
    <w:rsid w:val="00A344FF"/>
    <w:rsid w:val="00CD21E3"/>
    <w:rsid w:val="00D166B5"/>
    <w:rsid w:val="00D57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5735"/>
  <w15:chartTrackingRefBased/>
  <w15:docId w15:val="{063C00EC-E74B-46F3-998C-453D2C8E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AE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32B9"/>
    <w:pPr>
      <w:spacing w:before="100" w:beforeAutospacing="1" w:after="100" w:afterAutospacing="1" w:line="240" w:lineRule="auto"/>
    </w:pPr>
    <w:rPr>
      <w:rFonts w:eastAsia="Times New Roman"/>
      <w:szCs w:val="24"/>
    </w:rPr>
  </w:style>
  <w:style w:type="character" w:styleId="a4">
    <w:name w:val="Strong"/>
    <w:basedOn w:val="a0"/>
    <w:uiPriority w:val="22"/>
    <w:qFormat/>
    <w:rsid w:val="007E32B9"/>
    <w:rPr>
      <w:b/>
      <w:bCs/>
    </w:rPr>
  </w:style>
  <w:style w:type="paragraph" w:styleId="a5">
    <w:name w:val="Balloon Text"/>
    <w:basedOn w:val="a"/>
    <w:link w:val="a6"/>
    <w:uiPriority w:val="99"/>
    <w:semiHidden/>
    <w:unhideWhenUsed/>
    <w:rsid w:val="0056115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6115C"/>
    <w:rPr>
      <w:rFonts w:ascii="Segoe UI" w:eastAsia="Calibr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8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308</Words>
  <Characters>1761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Tsedrick</dc:creator>
  <cp:keywords/>
  <dc:description/>
  <cp:lastModifiedBy>Алексей Николаенков</cp:lastModifiedBy>
  <cp:revision>5</cp:revision>
  <dcterms:created xsi:type="dcterms:W3CDTF">2020-05-08T07:21:00Z</dcterms:created>
  <dcterms:modified xsi:type="dcterms:W3CDTF">2020-06-07T17:37:00Z</dcterms:modified>
</cp:coreProperties>
</file>