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813B7">
        <w:rPr>
          <w:rFonts w:ascii="Courier New" w:hAnsi="Courier New" w:cs="Courier New"/>
          <w:sz w:val="28"/>
          <w:szCs w:val="28"/>
        </w:rPr>
        <w:t>06</w:t>
      </w:r>
    </w:p>
    <w:p w:rsidR="00247DEF" w:rsidRDefault="007813B7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соединение принимать строковое сообщение</w:t>
      </w:r>
      <w:r>
        <w:rPr>
          <w:rFonts w:ascii="Courier New" w:hAnsi="Courier New" w:cs="Courier New"/>
          <w:sz w:val="28"/>
          <w:szCs w:val="28"/>
        </w:rPr>
        <w:t xml:space="preserve">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клиента и возвращать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F704A8">
        <w:rPr>
          <w:rFonts w:ascii="Courier New" w:hAnsi="Courier New" w:cs="Courier New"/>
          <w:sz w:val="28"/>
          <w:szCs w:val="28"/>
        </w:rPr>
        <w:t xml:space="preserve"> текст</w:t>
      </w:r>
      <w:r w:rsidR="00A5307C">
        <w:rPr>
          <w:rFonts w:ascii="Courier New" w:hAnsi="Courier New" w:cs="Courier New"/>
          <w:sz w:val="28"/>
          <w:szCs w:val="28"/>
        </w:rPr>
        <w:t xml:space="preserve">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F704A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13-02</w:t>
      </w:r>
      <w:r>
        <w:rPr>
          <w:rFonts w:ascii="Courier New" w:hAnsi="Courier New" w:cs="Courier New"/>
          <w:sz w:val="28"/>
          <w:szCs w:val="28"/>
        </w:rPr>
        <w:t>, представляющее</w:t>
      </w:r>
      <w:r w:rsidR="00F704A8">
        <w:rPr>
          <w:rFonts w:ascii="Courier New" w:hAnsi="Courier New" w:cs="Courier New"/>
          <w:sz w:val="28"/>
          <w:szCs w:val="28"/>
        </w:rPr>
        <w:t xml:space="preserve">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 w:rsidR="00F704A8">
        <w:rPr>
          <w:rFonts w:ascii="Courier New" w:hAnsi="Courier New" w:cs="Courier New"/>
          <w:sz w:val="28"/>
          <w:szCs w:val="28"/>
        </w:rPr>
        <w:t>, проверяющ</w:t>
      </w:r>
      <w:r w:rsidR="0002022C">
        <w:rPr>
          <w:rFonts w:ascii="Courier New" w:hAnsi="Courier New" w:cs="Courier New"/>
          <w:sz w:val="28"/>
          <w:szCs w:val="28"/>
        </w:rPr>
        <w:t>его</w:t>
      </w:r>
      <w:r w:rsidR="00A5307C">
        <w:rPr>
          <w:rFonts w:ascii="Courier New" w:hAnsi="Courier New" w:cs="Courier New"/>
          <w:sz w:val="28"/>
          <w:szCs w:val="28"/>
        </w:rPr>
        <w:t xml:space="preserve"> работоспособность сервера 13-01.</w:t>
      </w:r>
    </w:p>
    <w:p w:rsidR="00393ECA" w:rsidRDefault="00393ECA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клиентами.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0C680F" w:rsidRPr="00820A11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13-03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 w:rsidR="007813B7">
        <w:rPr>
          <w:rFonts w:ascii="Courier New" w:hAnsi="Courier New" w:cs="Courier New"/>
          <w:sz w:val="28"/>
          <w:szCs w:val="28"/>
        </w:rPr>
        <w:t>, прослушива</w:t>
      </w:r>
      <w:bookmarkStart w:id="0" w:name="_GoBack"/>
      <w:bookmarkEnd w:id="0"/>
      <w:r w:rsidR="007813B7">
        <w:rPr>
          <w:rFonts w:ascii="Courier New" w:hAnsi="Courier New" w:cs="Courier New"/>
          <w:sz w:val="28"/>
          <w:szCs w:val="28"/>
        </w:rPr>
        <w:t>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>-соединение</w:t>
      </w:r>
      <w:r w:rsidRPr="00C835B5">
        <w:rPr>
          <w:rFonts w:ascii="Courier New" w:hAnsi="Courier New" w:cs="Courier New"/>
          <w:sz w:val="28"/>
          <w:szCs w:val="28"/>
        </w:rPr>
        <w:t xml:space="preserve"> принимать поток 32-битовых чисел 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(по одному числу за каждую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правку клиентом). Сервер суммирует полученные числа и каждые 5 сек. отправляет клиенту полученную (промежуточную) сумму. Сервер обеспечивает каждому подключенному клиенту получение правильных промежуточных сумм чисел,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правленных клиентом серверу. </w:t>
      </w:r>
      <w:r w:rsidR="00A01C4D" w:rsidRPr="00820A11">
        <w:rPr>
          <w:rFonts w:ascii="Courier New" w:hAnsi="Courier New" w:cs="Courier New"/>
          <w:color w:val="000000" w:themeColor="text1"/>
          <w:sz w:val="28"/>
          <w:szCs w:val="28"/>
        </w:rPr>
        <w:t>Сервер должен обеспечивать вывод на консоль диагностических сообщений, позволяющих про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верить корректность его работы.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приложение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b/>
          <w:color w:val="000000" w:themeColor="text1"/>
          <w:sz w:val="28"/>
          <w:szCs w:val="28"/>
        </w:rPr>
        <w:t>13-04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, представляющее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</w:t>
      </w:r>
      <w:r w:rsidR="007813B7">
        <w:rPr>
          <w:rFonts w:ascii="Courier New" w:hAnsi="Courier New" w:cs="Courier New"/>
          <w:sz w:val="28"/>
          <w:szCs w:val="28"/>
        </w:rPr>
        <w:t xml:space="preserve"> Клиент принимает 2 числовых</w:t>
      </w:r>
      <w:r w:rsidR="000F58B2">
        <w:rPr>
          <w:rFonts w:ascii="Courier New" w:hAnsi="Courier New" w:cs="Courier New"/>
          <w:sz w:val="28"/>
          <w:szCs w:val="28"/>
        </w:rPr>
        <w:t xml:space="preserve"> параметр</w:t>
      </w:r>
      <w:r w:rsidR="007813B7">
        <w:rPr>
          <w:rFonts w:ascii="Courier New" w:hAnsi="Courier New" w:cs="Courier New"/>
          <w:sz w:val="28"/>
          <w:szCs w:val="28"/>
        </w:rPr>
        <w:t>а</w:t>
      </w:r>
      <w:r w:rsidR="000F58B2">
        <w:rPr>
          <w:rFonts w:ascii="Courier New" w:hAnsi="Courier New" w:cs="Courier New"/>
          <w:sz w:val="28"/>
          <w:szCs w:val="28"/>
        </w:rPr>
        <w:t xml:space="preserve"> (</w:t>
      </w:r>
      <w:r w:rsidR="007813B7">
        <w:rPr>
          <w:rFonts w:ascii="Courier New" w:hAnsi="Courier New" w:cs="Courier New"/>
          <w:sz w:val="28"/>
          <w:szCs w:val="28"/>
        </w:rPr>
        <w:t xml:space="preserve">номер порта сервера и </w:t>
      </w:r>
      <w:r w:rsidR="000F58B2">
        <w:rPr>
          <w:rFonts w:ascii="Courier New" w:hAnsi="Courier New" w:cs="Courier New"/>
          <w:sz w:val="28"/>
          <w:szCs w:val="28"/>
        </w:rPr>
        <w:t xml:space="preserve">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D13EC">
        <w:rPr>
          <w:rFonts w:ascii="Courier New" w:hAnsi="Courier New" w:cs="Courier New"/>
          <w:sz w:val="28"/>
          <w:szCs w:val="28"/>
        </w:rPr>
        <w:t xml:space="preserve">) через командную строку. </w:t>
      </w:r>
      <w:r w:rsidR="000F58B2">
        <w:rPr>
          <w:rFonts w:ascii="Courier New" w:hAnsi="Courier New" w:cs="Courier New"/>
          <w:sz w:val="28"/>
          <w:szCs w:val="28"/>
        </w:rPr>
        <w:t xml:space="preserve">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 w:rsidR="000F58B2"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7813B7">
        <w:rPr>
          <w:rFonts w:ascii="Courier New" w:hAnsi="Courier New" w:cs="Courier New"/>
          <w:sz w:val="28"/>
          <w:szCs w:val="28"/>
        </w:rPr>
        <w:t>ра с двумя клиентами, устанавливающими соединение с сервером через разные порты и</w:t>
      </w:r>
      <w:r w:rsidR="0002022C">
        <w:rPr>
          <w:rFonts w:ascii="Courier New" w:hAnsi="Courier New" w:cs="Courier New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sz w:val="28"/>
          <w:szCs w:val="28"/>
        </w:rPr>
        <w:t>отправляющими разные числа</w:t>
      </w:r>
      <w:r>
        <w:rPr>
          <w:rFonts w:ascii="Courier New" w:hAnsi="Courier New" w:cs="Courier New"/>
          <w:sz w:val="28"/>
          <w:szCs w:val="28"/>
        </w:rPr>
        <w:t>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 xml:space="preserve">ра с тремя клиентами, </w:t>
      </w:r>
      <w:r w:rsidR="007813B7">
        <w:rPr>
          <w:rFonts w:ascii="Courier New" w:hAnsi="Courier New" w:cs="Courier New"/>
          <w:sz w:val="28"/>
          <w:szCs w:val="28"/>
        </w:rPr>
        <w:t>устанавливающими соединение с сервером через разные порты и отправляющими разные числа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 xml:space="preserve">сервер. Сервер должен </w:t>
      </w:r>
      <w:r>
        <w:rPr>
          <w:rFonts w:ascii="Courier New" w:hAnsi="Courier New" w:cs="Courier New"/>
          <w:sz w:val="28"/>
          <w:szCs w:val="28"/>
        </w:rPr>
        <w:t xml:space="preserve">принимать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клиента и возвращает клиенту текст</w:t>
      </w:r>
      <w:r>
        <w:rPr>
          <w:rFonts w:ascii="Courier New" w:hAnsi="Courier New" w:cs="Courier New"/>
          <w:sz w:val="28"/>
          <w:szCs w:val="28"/>
        </w:rPr>
        <w:t xml:space="preserve"> полученного сообщения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7D13EC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13-06</w:t>
      </w:r>
      <w:r w:rsidR="007D13EC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а, проверяющего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sz w:val="28"/>
          <w:szCs w:val="28"/>
        </w:rPr>
        <w:t>работоспособность сервера 13-05</w:t>
      </w:r>
      <w:r>
        <w:rPr>
          <w:rFonts w:ascii="Courier New" w:hAnsi="Courier New" w:cs="Courier New"/>
          <w:sz w:val="28"/>
          <w:szCs w:val="28"/>
        </w:rPr>
        <w:t>.</w:t>
      </w:r>
    </w:p>
    <w:p w:rsidR="00393ECA" w:rsidRPr="00393ECA" w:rsidRDefault="00393ECA" w:rsidP="00393E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клиентами.</w:t>
      </w:r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7813B7" w:rsidRPr="007813B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7D13EC" w:rsidRPr="001E7104" w:rsidRDefault="007D13E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1507CD">
        <w:rPr>
          <w:rFonts w:ascii="Courier New" w:hAnsi="Courier New" w:cs="Courier New"/>
          <w:sz w:val="28"/>
          <w:szCs w:val="28"/>
        </w:rPr>
        <w:t>оясните процедуры</w:t>
      </w:r>
      <w:r>
        <w:rPr>
          <w:rFonts w:ascii="Courier New" w:hAnsi="Courier New" w:cs="Courier New"/>
          <w:sz w:val="28"/>
          <w:szCs w:val="28"/>
        </w:rPr>
        <w:t xml:space="preserve">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Поясните основные свойства протокола 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TCP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8A2F34" w:rsidRDefault="008A2F34" w:rsidP="008A2F3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BD413F" w:rsidRPr="00BD413F" w:rsidRDefault="00BD413F" w:rsidP="00BD41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A2F34">
        <w:rPr>
          <w:rFonts w:ascii="Times New Roman" w:hAnsi="Times New Roman" w:cs="Times New Roman"/>
          <w:sz w:val="28"/>
          <w:szCs w:val="28"/>
        </w:rPr>
        <w:t xml:space="preserve"> - протокол транспортного уровня для передачи информации</w:t>
      </w:r>
    </w:p>
    <w:p w:rsidR="008A2F34" w:rsidRP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Надежность передачи данных</w:t>
      </w:r>
    </w:p>
    <w:p w:rsidR="008A2F34" w:rsidRP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Управление потоком данных</w:t>
      </w:r>
    </w:p>
    <w:p w:rsidR="008A2F34" w:rsidRP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Разделение данных на сегменты</w:t>
      </w:r>
    </w:p>
    <w:p w:rsidR="008A2F34" w:rsidRP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Установление соединения и разрыв соединения</w:t>
      </w:r>
    </w:p>
    <w:p w:rsidR="008A2F34" w:rsidRP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Управление ошибками</w:t>
      </w:r>
    </w:p>
    <w:p w:rsidR="008A2F34" w:rsidRDefault="008A2F34" w:rsidP="008A2F3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Поддержка множества соединений</w:t>
      </w:r>
    </w:p>
    <w:p w:rsidR="00BD413F" w:rsidRPr="00BD413F" w:rsidRDefault="00BD413F" w:rsidP="00BD413F">
      <w:pPr>
        <w:jc w:val="both"/>
        <w:rPr>
          <w:rFonts w:ascii="Times New Roman" w:hAnsi="Times New Roman" w:cs="Times New Roman"/>
          <w:sz w:val="28"/>
          <w:szCs w:val="28"/>
        </w:rPr>
      </w:pPr>
      <w:r w:rsidRPr="00BD4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20AF6" wp14:editId="5F411A2E">
            <wp:extent cx="4135581" cy="19809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771" cy="19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4" w:rsidRPr="008A2F34" w:rsidRDefault="008A2F34" w:rsidP="008A2F34">
      <w:pPr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2AD3B" wp14:editId="6B88A1BA">
            <wp:extent cx="4042063" cy="46988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143" cy="4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4" w:rsidRPr="008A2F34" w:rsidRDefault="008A2F34" w:rsidP="008A2F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процедуры установки и закрытия 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TCP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-соединения.</w:t>
      </w:r>
    </w:p>
    <w:p w:rsidR="00BD413F" w:rsidRDefault="00BD413F" w:rsidP="008A2F3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41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7BEDEE" wp14:editId="665B1DD3">
            <wp:extent cx="4974071" cy="264681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26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F" w:rsidRDefault="00BD413F" w:rsidP="008A2F3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F34">
        <w:rPr>
          <w:rFonts w:ascii="Times New Roman" w:hAnsi="Times New Roman" w:cs="Times New Roman"/>
          <w:b/>
          <w:sz w:val="28"/>
          <w:szCs w:val="28"/>
        </w:rPr>
        <w:t>Установка TCP-соединения: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1. Клиент отправляет сегмент SYN серверу.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2. Сервер получает сегмент SYN, отправляет клиенту сегмент SYN-ACK.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3. Клиент получает сегмент SYN-ACK, отправляет серверу сегмент ACK.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4. Сервер получает сегмент ACK и устанавливает соединение.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F34">
        <w:rPr>
          <w:rFonts w:ascii="Times New Roman" w:hAnsi="Times New Roman" w:cs="Times New Roman"/>
          <w:b/>
          <w:sz w:val="28"/>
          <w:szCs w:val="28"/>
        </w:rPr>
        <w:t>Закрытие TCP-соединения: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1. Клиент отправляет сегмент FIN серверу.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2. Сервер получает сегмент FIN, отправляет клиенту сегмент ACK.</w:t>
      </w: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3. Клиент получает сегмент ACK и закрывает свое соединение.</w:t>
      </w:r>
    </w:p>
    <w:p w:rsid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2F34">
        <w:rPr>
          <w:rFonts w:ascii="Times New Roman" w:hAnsi="Times New Roman" w:cs="Times New Roman"/>
          <w:sz w:val="28"/>
          <w:szCs w:val="28"/>
        </w:rPr>
        <w:t>4. Сервер закрывает свое соединение после того, как все данные будут переданы или после таймаута.</w:t>
      </w:r>
    </w:p>
    <w:p w:rsid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«порт».</w:t>
      </w:r>
    </w:p>
    <w:p w:rsidR="008A2F34" w:rsidRPr="008A2F34" w:rsidRDefault="00BD413F" w:rsidP="00BD413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BD413F">
        <w:rPr>
          <w:rFonts w:ascii="Times New Roman" w:hAnsi="Times New Roman" w:cs="Times New Roman"/>
          <w:b/>
          <w:sz w:val="28"/>
          <w:szCs w:val="28"/>
        </w:rPr>
        <w:t>омер, который используется для идентификации конкретного приложения или службы в компьютерной сети</w:t>
      </w:r>
      <w:r w:rsidRPr="00BD413F">
        <w:rPr>
          <w:rFonts w:ascii="Times New Roman" w:hAnsi="Times New Roman" w:cs="Times New Roman"/>
          <w:sz w:val="28"/>
          <w:szCs w:val="28"/>
        </w:rPr>
        <w:t>. Каждое приложение или служба, которая использует сетевое соединение, должна иметь свой уникальный номер порта, чтобы другие приложения могли отправлять данные на правильный адрес и порт. В TCP-соединении порт используется для идентификации конкретного процесса на удаленном хосте, с которым устанавливается соединение.</w:t>
      </w: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Поясните понятие «сокет».</w:t>
      </w:r>
    </w:p>
    <w:p w:rsidR="008A2F34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13F">
        <w:rPr>
          <w:rFonts w:ascii="Times New Roman" w:hAnsi="Times New Roman" w:cs="Times New Roman"/>
          <w:sz w:val="28"/>
          <w:szCs w:val="28"/>
        </w:rPr>
        <w:t>Со́кет</w:t>
      </w:r>
      <w:proofErr w:type="spellEnd"/>
      <w:r w:rsidRPr="00BD413F">
        <w:rPr>
          <w:rFonts w:ascii="Times New Roman" w:hAnsi="Times New Roman" w:cs="Times New Roman"/>
          <w:sz w:val="28"/>
          <w:szCs w:val="28"/>
        </w:rPr>
        <w:t> (</w:t>
      </w:r>
      <w:hyperlink r:id="rId11" w:tooltip="Английский язык" w:history="1">
        <w:r w:rsidRPr="00BD413F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BD413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D413F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BD413F">
        <w:rPr>
          <w:rFonts w:ascii="Times New Roman" w:hAnsi="Times New Roman" w:cs="Times New Roman"/>
          <w:sz w:val="28"/>
          <w:szCs w:val="28"/>
        </w:rPr>
        <w:t> — разъём) — название </w:t>
      </w:r>
      <w:hyperlink r:id="rId12" w:tooltip="API" w:history="1">
        <w:r w:rsidRPr="00BD413F">
          <w:rPr>
            <w:rFonts w:ascii="Times New Roman" w:hAnsi="Times New Roman" w:cs="Times New Roman"/>
            <w:sz w:val="28"/>
            <w:szCs w:val="28"/>
          </w:rPr>
          <w:t>программного интерфейса</w:t>
        </w:r>
      </w:hyperlink>
      <w:r w:rsidRPr="00BD413F">
        <w:rPr>
          <w:rFonts w:ascii="Times New Roman" w:hAnsi="Times New Roman" w:cs="Times New Roman"/>
          <w:sz w:val="28"/>
          <w:szCs w:val="28"/>
        </w:rPr>
        <w:t> для обеспечения обмена данными между </w:t>
      </w:r>
      <w:hyperlink r:id="rId13" w:tooltip="Процесс (информатика)" w:history="1">
        <w:r w:rsidRPr="00BD413F">
          <w:rPr>
            <w:rFonts w:ascii="Times New Roman" w:hAnsi="Times New Roman" w:cs="Times New Roman"/>
            <w:sz w:val="28"/>
            <w:szCs w:val="28"/>
          </w:rPr>
          <w:t>процессами</w:t>
        </w:r>
      </w:hyperlink>
      <w:r w:rsidRPr="00BD413F">
        <w:rPr>
          <w:rFonts w:ascii="Times New Roman" w:hAnsi="Times New Roman" w:cs="Times New Roman"/>
          <w:sz w:val="28"/>
          <w:szCs w:val="28"/>
        </w:rPr>
        <w:t>.</w:t>
      </w:r>
    </w:p>
    <w:p w:rsidR="00BD413F" w:rsidRPr="00BD413F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«полудуплексный канал связи».</w:t>
      </w:r>
    </w:p>
    <w:p w:rsidR="008A2F34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  <w:r w:rsidRPr="00BD413F">
        <w:rPr>
          <w:rFonts w:ascii="Times New Roman" w:hAnsi="Times New Roman" w:cs="Times New Roman"/>
          <w:sz w:val="28"/>
          <w:szCs w:val="28"/>
        </w:rPr>
        <w:t xml:space="preserve">Полудуплекс — режим, при котором, в отличие от дуплексного, передача ведётся по одному каналу связи на разных частотах в обоих направлениях, но с разделением по времени (в каждый момент времени </w:t>
      </w:r>
      <w:r w:rsidRPr="008154D6">
        <w:rPr>
          <w:rFonts w:ascii="Times New Roman" w:hAnsi="Times New Roman" w:cs="Times New Roman"/>
          <w:b/>
          <w:sz w:val="28"/>
          <w:szCs w:val="28"/>
        </w:rPr>
        <w:t>передача ведётся только в одном направлении).</w:t>
      </w:r>
    </w:p>
    <w:p w:rsidR="00BD413F" w:rsidRPr="008A2F34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«дуплексный канал связи».</w:t>
      </w:r>
    </w:p>
    <w:p w:rsidR="008A2F34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  <w:r w:rsidRPr="00BD413F">
        <w:rPr>
          <w:rFonts w:ascii="Times New Roman" w:hAnsi="Times New Roman" w:cs="Times New Roman"/>
          <w:sz w:val="28"/>
          <w:szCs w:val="28"/>
        </w:rPr>
        <w:t xml:space="preserve">ДУ́ПЛЕКСНАЯ СВЯЗЬ (от лат. </w:t>
      </w:r>
      <w:proofErr w:type="spellStart"/>
      <w:r w:rsidRPr="00BD413F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BD413F">
        <w:rPr>
          <w:rFonts w:ascii="Times New Roman" w:hAnsi="Times New Roman" w:cs="Times New Roman"/>
          <w:sz w:val="28"/>
          <w:szCs w:val="28"/>
        </w:rPr>
        <w:t xml:space="preserve"> – двойной), двусторонняя электросвязь, в которой обмен информацией (</w:t>
      </w:r>
      <w:r w:rsidRPr="008154D6">
        <w:rPr>
          <w:rFonts w:ascii="Times New Roman" w:hAnsi="Times New Roman" w:cs="Times New Roman"/>
          <w:b/>
          <w:sz w:val="28"/>
          <w:szCs w:val="28"/>
        </w:rPr>
        <w:t>передача и приём сообщений</w:t>
      </w:r>
      <w:r w:rsidRPr="00BD413F">
        <w:rPr>
          <w:rFonts w:ascii="Times New Roman" w:hAnsi="Times New Roman" w:cs="Times New Roman"/>
          <w:sz w:val="28"/>
          <w:szCs w:val="28"/>
        </w:rPr>
        <w:t xml:space="preserve">) между 2 корреспондентами осуществляется </w:t>
      </w:r>
      <w:r w:rsidRPr="008154D6">
        <w:rPr>
          <w:rFonts w:ascii="Times New Roman" w:hAnsi="Times New Roman" w:cs="Times New Roman"/>
          <w:b/>
          <w:sz w:val="28"/>
          <w:szCs w:val="28"/>
        </w:rPr>
        <w:t>одновременно в обоих направлениях</w:t>
      </w:r>
      <w:r w:rsidRPr="00BD413F">
        <w:rPr>
          <w:rFonts w:ascii="Times New Roman" w:hAnsi="Times New Roman" w:cs="Times New Roman"/>
          <w:sz w:val="28"/>
          <w:szCs w:val="28"/>
        </w:rPr>
        <w:t>. </w:t>
      </w:r>
    </w:p>
    <w:p w:rsidR="00BD413F" w:rsidRPr="008A2F34" w:rsidRDefault="00BD413F" w:rsidP="008A2F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34" w:rsidRPr="008A2F34" w:rsidRDefault="008A2F34" w:rsidP="008A2F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отличие протокола 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UDP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от 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TCP</w:t>
      </w:r>
      <w:r w:rsidRPr="008A2F3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8A2F34" w:rsidRDefault="00BD413F" w:rsidP="008A2F34">
      <w:pPr>
        <w:jc w:val="both"/>
        <w:rPr>
          <w:rFonts w:ascii="Courier New" w:hAnsi="Courier New" w:cs="Courier New"/>
          <w:sz w:val="28"/>
          <w:szCs w:val="28"/>
        </w:rPr>
      </w:pPr>
      <w:r w:rsidRPr="00BD413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50DFBB" wp14:editId="31FE9423">
            <wp:extent cx="3185681" cy="1780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332" cy="17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F" w:rsidRDefault="00BD413F" w:rsidP="008A2F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TCP </w:t>
      </w:r>
    </w:p>
    <w:p w:rsidR="00BD413F" w:rsidRPr="00BD413F" w:rsidRDefault="00BD413F" w:rsidP="008A2F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4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FE477" wp14:editId="563C6552">
            <wp:extent cx="4135581" cy="19809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771" cy="19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4" w:rsidRDefault="008A2F34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A2F3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AF9" w:rsidRDefault="00A86AF9" w:rsidP="00F939D3">
      <w:pPr>
        <w:spacing w:after="0" w:line="240" w:lineRule="auto"/>
      </w:pPr>
      <w:r>
        <w:separator/>
      </w:r>
    </w:p>
  </w:endnote>
  <w:endnote w:type="continuationSeparator" w:id="0">
    <w:p w:rsidR="00A86AF9" w:rsidRDefault="00A86AF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68C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AF9" w:rsidRDefault="00A86AF9" w:rsidP="00F939D3">
      <w:pPr>
        <w:spacing w:after="0" w:line="240" w:lineRule="auto"/>
      </w:pPr>
      <w:r>
        <w:separator/>
      </w:r>
    </w:p>
  </w:footnote>
  <w:footnote w:type="continuationSeparator" w:id="0">
    <w:p w:rsidR="00A86AF9" w:rsidRDefault="00A86AF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553A"/>
    <w:multiLevelType w:val="hybridMultilevel"/>
    <w:tmpl w:val="97A6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22C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07CD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3ECA"/>
    <w:rsid w:val="00394F9F"/>
    <w:rsid w:val="003A43D9"/>
    <w:rsid w:val="003A6869"/>
    <w:rsid w:val="003B2944"/>
    <w:rsid w:val="003E3044"/>
    <w:rsid w:val="003F1D20"/>
    <w:rsid w:val="00403051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D78E5"/>
    <w:rsid w:val="006E0DC0"/>
    <w:rsid w:val="006E4884"/>
    <w:rsid w:val="006E6EBC"/>
    <w:rsid w:val="006F67BD"/>
    <w:rsid w:val="00706396"/>
    <w:rsid w:val="0070662E"/>
    <w:rsid w:val="00712716"/>
    <w:rsid w:val="0072368C"/>
    <w:rsid w:val="00725A82"/>
    <w:rsid w:val="007374AF"/>
    <w:rsid w:val="00744641"/>
    <w:rsid w:val="00760B88"/>
    <w:rsid w:val="007732AA"/>
    <w:rsid w:val="007813B7"/>
    <w:rsid w:val="007922BF"/>
    <w:rsid w:val="007A4961"/>
    <w:rsid w:val="007A67F7"/>
    <w:rsid w:val="007B342C"/>
    <w:rsid w:val="007C7397"/>
    <w:rsid w:val="007D13EC"/>
    <w:rsid w:val="007D17C2"/>
    <w:rsid w:val="007E4582"/>
    <w:rsid w:val="007F5BF6"/>
    <w:rsid w:val="008154D6"/>
    <w:rsid w:val="00820A11"/>
    <w:rsid w:val="00837C73"/>
    <w:rsid w:val="00851713"/>
    <w:rsid w:val="00854992"/>
    <w:rsid w:val="008554BF"/>
    <w:rsid w:val="00861069"/>
    <w:rsid w:val="00877D54"/>
    <w:rsid w:val="008A2F34"/>
    <w:rsid w:val="008C44D3"/>
    <w:rsid w:val="008D0BDD"/>
    <w:rsid w:val="00904151"/>
    <w:rsid w:val="00905579"/>
    <w:rsid w:val="00907EB3"/>
    <w:rsid w:val="0091222B"/>
    <w:rsid w:val="009172E6"/>
    <w:rsid w:val="00934A6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86AF9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413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9202A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704A8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1F01-469A-4FEF-B58D-B37CBD43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118</cp:revision>
  <dcterms:created xsi:type="dcterms:W3CDTF">2019-08-09T22:13:00Z</dcterms:created>
  <dcterms:modified xsi:type="dcterms:W3CDTF">2023-05-17T05:34:00Z</dcterms:modified>
</cp:coreProperties>
</file>