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tiff" ContentType="image/tiff"/>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9B692A9" w14:textId="77777777" w:rsidR="00DB2FD4" w:rsidRDefault="00DB2FD4" w:rsidP="008D7BB5">
      <w:pPr>
        <w:jc w:val="center"/>
        <w:rPr>
          <w:rFonts w:ascii="宋体" w:eastAsia="宋体" w:hAnsi="宋体"/>
          <w:b/>
          <w:bCs/>
          <w:sz w:val="32"/>
          <w:szCs w:val="32"/>
        </w:rPr>
      </w:pPr>
    </w:p>
    <w:p w14:paraId="18D0A0F9" w14:textId="77777777" w:rsidR="00DB2FD4" w:rsidRDefault="00DB2FD4" w:rsidP="008D7BB5">
      <w:pPr>
        <w:jc w:val="center"/>
        <w:rPr>
          <w:rFonts w:ascii="宋体" w:eastAsia="宋体" w:hAnsi="宋体"/>
          <w:b/>
          <w:bCs/>
          <w:sz w:val="32"/>
          <w:szCs w:val="32"/>
        </w:rPr>
      </w:pPr>
    </w:p>
    <w:p w14:paraId="4EA3AC7D" w14:textId="2EB7E0CD" w:rsidR="00DB2FD4" w:rsidRDefault="00DB2FD4" w:rsidP="008D7BB5">
      <w:pPr>
        <w:jc w:val="center"/>
        <w:rPr>
          <w:rFonts w:ascii="宋体" w:eastAsia="宋体" w:hAnsi="宋体"/>
          <w:b/>
          <w:bCs/>
          <w:sz w:val="32"/>
          <w:szCs w:val="32"/>
        </w:rPr>
      </w:pPr>
    </w:p>
    <w:p w14:paraId="5F37EA98" w14:textId="77777777" w:rsidR="00DB2FD4" w:rsidRDefault="00DB2FD4" w:rsidP="008D7BB5">
      <w:pPr>
        <w:jc w:val="center"/>
        <w:rPr>
          <w:rFonts w:ascii="宋体" w:eastAsia="宋体" w:hAnsi="宋体"/>
          <w:b/>
          <w:bCs/>
          <w:sz w:val="32"/>
          <w:szCs w:val="32"/>
        </w:rPr>
      </w:pPr>
    </w:p>
    <w:p w14:paraId="11A6ADD5" w14:textId="060E6762" w:rsidR="00DB2FD4" w:rsidRDefault="00DB2FD4" w:rsidP="008D7BB5">
      <w:pPr>
        <w:jc w:val="center"/>
        <w:rPr>
          <w:rFonts w:ascii="宋体" w:eastAsia="宋体" w:hAnsi="宋体"/>
          <w:b/>
          <w:bCs/>
          <w:sz w:val="32"/>
          <w:szCs w:val="32"/>
        </w:rPr>
      </w:pPr>
    </w:p>
    <w:p w14:paraId="7880A68B" w14:textId="5282B64D" w:rsidR="00AC4B55" w:rsidRPr="00DB2FD4" w:rsidRDefault="008D7BB5" w:rsidP="008D7BB5">
      <w:pPr>
        <w:jc w:val="center"/>
        <w:rPr>
          <w:rFonts w:ascii="宋体" w:eastAsia="宋体" w:hAnsi="宋体"/>
          <w:b/>
          <w:bCs/>
          <w:sz w:val="44"/>
          <w:szCs w:val="44"/>
        </w:rPr>
      </w:pPr>
      <w:r w:rsidRPr="00DB2FD4">
        <w:rPr>
          <w:rFonts w:ascii="宋体" w:eastAsia="宋体" w:hAnsi="宋体" w:hint="eastAsia"/>
          <w:b/>
          <w:bCs/>
          <w:sz w:val="44"/>
          <w:szCs w:val="44"/>
        </w:rPr>
        <w:t>基于</w:t>
      </w:r>
      <w:r w:rsidR="00EF4B60" w:rsidRPr="00DB2FD4">
        <w:rPr>
          <w:rFonts w:ascii="宋体" w:eastAsia="宋体" w:hAnsi="宋体" w:hint="eastAsia"/>
          <w:b/>
          <w:bCs/>
          <w:sz w:val="44"/>
          <w:szCs w:val="44"/>
        </w:rPr>
        <w:t>烟</w:t>
      </w:r>
      <w:proofErr w:type="gramStart"/>
      <w:r w:rsidR="00EF4B60" w:rsidRPr="00DB2FD4">
        <w:rPr>
          <w:rFonts w:ascii="宋体" w:eastAsia="宋体" w:hAnsi="宋体" w:hint="eastAsia"/>
          <w:b/>
          <w:bCs/>
          <w:sz w:val="44"/>
          <w:szCs w:val="44"/>
        </w:rPr>
        <w:t>团模式</w:t>
      </w:r>
      <w:proofErr w:type="gramEnd"/>
      <w:r w:rsidRPr="00DB2FD4">
        <w:rPr>
          <w:rFonts w:ascii="宋体" w:eastAsia="宋体" w:hAnsi="宋体" w:hint="eastAsia"/>
          <w:b/>
          <w:bCs/>
          <w:sz w:val="44"/>
          <w:szCs w:val="44"/>
        </w:rPr>
        <w:t>的应急计划</w:t>
      </w:r>
      <w:proofErr w:type="gramStart"/>
      <w:r w:rsidRPr="00DB2FD4">
        <w:rPr>
          <w:rFonts w:ascii="宋体" w:eastAsia="宋体" w:hAnsi="宋体" w:hint="eastAsia"/>
          <w:b/>
          <w:bCs/>
          <w:sz w:val="44"/>
          <w:szCs w:val="44"/>
        </w:rPr>
        <w:t>区</w:t>
      </w:r>
      <w:r w:rsidR="00EF4B60" w:rsidRPr="00DB2FD4">
        <w:rPr>
          <w:rFonts w:ascii="宋体" w:eastAsia="宋体" w:hAnsi="宋体" w:hint="eastAsia"/>
          <w:b/>
          <w:bCs/>
          <w:sz w:val="44"/>
          <w:szCs w:val="44"/>
        </w:rPr>
        <w:t>计算</w:t>
      </w:r>
      <w:proofErr w:type="gramEnd"/>
      <w:r w:rsidR="00EF4B60" w:rsidRPr="00DB2FD4">
        <w:rPr>
          <w:rFonts w:ascii="宋体" w:eastAsia="宋体" w:hAnsi="宋体" w:hint="eastAsia"/>
          <w:b/>
          <w:bCs/>
          <w:sz w:val="44"/>
          <w:szCs w:val="44"/>
        </w:rPr>
        <w:t>程序</w:t>
      </w:r>
    </w:p>
    <w:p w14:paraId="70775C60" w14:textId="2E1FC5DD" w:rsidR="00DB2FD4" w:rsidRDefault="00DB2FD4" w:rsidP="008D7BB5">
      <w:pPr>
        <w:jc w:val="center"/>
        <w:rPr>
          <w:rFonts w:ascii="宋体" w:eastAsia="宋体" w:hAnsi="宋体"/>
          <w:b/>
          <w:bCs/>
          <w:sz w:val="32"/>
          <w:szCs w:val="32"/>
        </w:rPr>
      </w:pPr>
    </w:p>
    <w:p w14:paraId="13F673D9" w14:textId="70C70706" w:rsidR="00DB2FD4" w:rsidRDefault="00DB2FD4" w:rsidP="008D7BB5">
      <w:pPr>
        <w:jc w:val="center"/>
        <w:rPr>
          <w:rFonts w:ascii="宋体" w:eastAsia="宋体" w:hAnsi="宋体"/>
          <w:b/>
          <w:bCs/>
          <w:sz w:val="32"/>
          <w:szCs w:val="32"/>
        </w:rPr>
      </w:pPr>
    </w:p>
    <w:p w14:paraId="1E655E0E" w14:textId="31D5EFB7" w:rsidR="00DB2FD4" w:rsidRDefault="00DB2FD4" w:rsidP="008D7BB5">
      <w:pPr>
        <w:jc w:val="center"/>
        <w:rPr>
          <w:rFonts w:ascii="宋体" w:eastAsia="宋体" w:hAnsi="宋体"/>
          <w:b/>
          <w:bCs/>
          <w:sz w:val="32"/>
          <w:szCs w:val="32"/>
        </w:rPr>
      </w:pPr>
    </w:p>
    <w:p w14:paraId="775A14E5" w14:textId="55E09817" w:rsidR="00DB2FD4" w:rsidRDefault="00DB2FD4" w:rsidP="008D7BB5">
      <w:pPr>
        <w:jc w:val="center"/>
        <w:rPr>
          <w:rFonts w:ascii="宋体" w:eastAsia="宋体" w:hAnsi="宋体"/>
          <w:b/>
          <w:bCs/>
          <w:sz w:val="32"/>
          <w:szCs w:val="32"/>
        </w:rPr>
      </w:pPr>
    </w:p>
    <w:p w14:paraId="243790C9" w14:textId="02BA2E1D" w:rsidR="00DB2FD4" w:rsidRDefault="00DB2FD4" w:rsidP="008D7BB5">
      <w:pPr>
        <w:jc w:val="center"/>
        <w:rPr>
          <w:rFonts w:ascii="宋体" w:eastAsia="宋体" w:hAnsi="宋体"/>
          <w:b/>
          <w:bCs/>
          <w:sz w:val="32"/>
          <w:szCs w:val="32"/>
        </w:rPr>
      </w:pPr>
    </w:p>
    <w:p w14:paraId="3B87BFC3" w14:textId="61D482A4" w:rsidR="00DB2FD4" w:rsidRDefault="00DB2FD4" w:rsidP="008D7BB5">
      <w:pPr>
        <w:jc w:val="center"/>
        <w:rPr>
          <w:rFonts w:ascii="宋体" w:eastAsia="宋体" w:hAnsi="宋体"/>
          <w:b/>
          <w:bCs/>
          <w:sz w:val="32"/>
          <w:szCs w:val="32"/>
        </w:rPr>
      </w:pPr>
    </w:p>
    <w:p w14:paraId="30A4C683" w14:textId="3C606FE0" w:rsidR="00DB2FD4" w:rsidRDefault="00DB2FD4" w:rsidP="008D7BB5">
      <w:pPr>
        <w:jc w:val="center"/>
        <w:rPr>
          <w:rFonts w:ascii="宋体" w:eastAsia="宋体" w:hAnsi="宋体"/>
          <w:b/>
          <w:bCs/>
          <w:sz w:val="32"/>
          <w:szCs w:val="32"/>
        </w:rPr>
      </w:pPr>
    </w:p>
    <w:p w14:paraId="7928D1DE" w14:textId="2E082125" w:rsidR="00DB2FD4" w:rsidRDefault="00DB2FD4" w:rsidP="008D7BB5">
      <w:pPr>
        <w:jc w:val="center"/>
        <w:rPr>
          <w:rFonts w:ascii="宋体" w:eastAsia="宋体" w:hAnsi="宋体"/>
          <w:b/>
          <w:bCs/>
          <w:sz w:val="32"/>
          <w:szCs w:val="32"/>
        </w:rPr>
      </w:pPr>
    </w:p>
    <w:p w14:paraId="08EC46B6" w14:textId="6B61656B" w:rsidR="00DB2FD4" w:rsidRDefault="00DB2FD4" w:rsidP="008D7BB5">
      <w:pPr>
        <w:jc w:val="center"/>
        <w:rPr>
          <w:rFonts w:ascii="宋体" w:eastAsia="宋体" w:hAnsi="宋体"/>
          <w:b/>
          <w:bCs/>
          <w:sz w:val="32"/>
          <w:szCs w:val="32"/>
        </w:rPr>
      </w:pPr>
    </w:p>
    <w:p w14:paraId="127CA7A5" w14:textId="53381C76" w:rsidR="00DB2FD4" w:rsidRDefault="00DB2FD4" w:rsidP="008D7BB5">
      <w:pPr>
        <w:jc w:val="center"/>
        <w:rPr>
          <w:rFonts w:ascii="宋体" w:eastAsia="宋体" w:hAnsi="宋体"/>
          <w:b/>
          <w:bCs/>
          <w:sz w:val="32"/>
          <w:szCs w:val="32"/>
        </w:rPr>
      </w:pPr>
    </w:p>
    <w:p w14:paraId="2AA8CB90" w14:textId="28960DFC" w:rsidR="00DB2FD4" w:rsidRDefault="00DB2FD4" w:rsidP="008D7BB5">
      <w:pPr>
        <w:jc w:val="center"/>
        <w:rPr>
          <w:rFonts w:ascii="宋体" w:eastAsia="宋体" w:hAnsi="宋体"/>
          <w:b/>
          <w:bCs/>
          <w:sz w:val="32"/>
          <w:szCs w:val="32"/>
        </w:rPr>
      </w:pPr>
    </w:p>
    <w:p w14:paraId="1FA338A4" w14:textId="77777777" w:rsidR="00DB2FD4" w:rsidRPr="0078482B" w:rsidRDefault="00DB2FD4" w:rsidP="008D7BB5">
      <w:pPr>
        <w:jc w:val="center"/>
        <w:rPr>
          <w:rFonts w:ascii="宋体" w:eastAsia="宋体" w:hAnsi="宋体"/>
          <w:b/>
          <w:bCs/>
          <w:sz w:val="32"/>
          <w:szCs w:val="32"/>
        </w:rPr>
      </w:pPr>
    </w:p>
    <w:p w14:paraId="4B49022F" w14:textId="77777777" w:rsidR="00483087" w:rsidRPr="00CE2CB7" w:rsidRDefault="00483087" w:rsidP="00483087">
      <w:pPr>
        <w:jc w:val="center"/>
        <w:rPr>
          <w:rFonts w:ascii="宋体" w:eastAsia="宋体" w:hAnsi="宋体"/>
          <w:b/>
          <w:bCs/>
          <w:sz w:val="32"/>
          <w:szCs w:val="36"/>
        </w:rPr>
      </w:pPr>
      <w:r w:rsidRPr="00CE2CB7">
        <w:rPr>
          <w:rFonts w:ascii="宋体" w:eastAsia="宋体" w:hAnsi="宋体" w:hint="eastAsia"/>
          <w:b/>
          <w:bCs/>
          <w:sz w:val="32"/>
          <w:szCs w:val="36"/>
        </w:rPr>
        <w:t>国家核应急响应技术支持中心</w:t>
      </w:r>
    </w:p>
    <w:p w14:paraId="23854103" w14:textId="77777777" w:rsidR="00DB2FD4" w:rsidRPr="00CE2CB7" w:rsidRDefault="00EF4B60" w:rsidP="008D7BB5">
      <w:pPr>
        <w:jc w:val="center"/>
        <w:rPr>
          <w:rFonts w:ascii="宋体" w:eastAsia="宋体" w:hAnsi="宋体"/>
          <w:b/>
          <w:bCs/>
          <w:sz w:val="32"/>
          <w:szCs w:val="36"/>
        </w:rPr>
      </w:pPr>
      <w:r w:rsidRPr="00CE2CB7">
        <w:rPr>
          <w:rFonts w:ascii="宋体" w:eastAsia="宋体" w:hAnsi="宋体"/>
          <w:b/>
          <w:bCs/>
          <w:sz w:val="32"/>
          <w:szCs w:val="36"/>
        </w:rPr>
        <w:t>2021年11月</w:t>
      </w:r>
    </w:p>
    <w:p w14:paraId="2AE1AD08" w14:textId="77777777" w:rsidR="00DB2FD4" w:rsidRDefault="00DB2FD4" w:rsidP="008D7BB5">
      <w:pPr>
        <w:jc w:val="center"/>
        <w:rPr>
          <w:sz w:val="24"/>
          <w:szCs w:val="28"/>
        </w:rPr>
      </w:pPr>
    </w:p>
    <w:p w14:paraId="0930883B" w14:textId="4A1BE309" w:rsidR="00DB2FD4" w:rsidRPr="00DB2FD4" w:rsidRDefault="00DB2FD4" w:rsidP="008D7BB5">
      <w:pPr>
        <w:jc w:val="center"/>
        <w:rPr>
          <w:sz w:val="24"/>
          <w:szCs w:val="28"/>
        </w:rPr>
        <w:sectPr w:rsidR="00DB2FD4" w:rsidRPr="00DB2FD4">
          <w:headerReference w:type="default" r:id="rId7"/>
          <w:pgSz w:w="11906" w:h="16838"/>
          <w:pgMar w:top="1440" w:right="1800" w:bottom="1440" w:left="1800" w:header="851" w:footer="992" w:gutter="0"/>
          <w:cols w:space="425"/>
          <w:docGrid w:type="lines" w:linePitch="312"/>
        </w:sectPr>
      </w:pPr>
    </w:p>
    <w:p w14:paraId="6E0F2DC2" w14:textId="77777777" w:rsidR="00CE2CB7" w:rsidRDefault="00CE2CB7" w:rsidP="00075552">
      <w:pPr>
        <w:spacing w:line="360" w:lineRule="auto"/>
        <w:jc w:val="left"/>
        <w:outlineLvl w:val="0"/>
        <w:rPr>
          <w:rFonts w:ascii="宋体" w:eastAsia="宋体" w:hAnsi="宋体"/>
          <w:b/>
          <w:bCs/>
          <w:sz w:val="24"/>
          <w:szCs w:val="28"/>
        </w:rPr>
      </w:pPr>
    </w:p>
    <w:sdt>
      <w:sdtPr>
        <w:rPr>
          <w:rFonts w:asciiTheme="minorHAnsi" w:eastAsiaTheme="minorEastAsia" w:hAnsiTheme="minorHAnsi" w:cstheme="minorBidi"/>
          <w:color w:val="auto"/>
          <w:kern w:val="2"/>
          <w:sz w:val="21"/>
          <w:szCs w:val="22"/>
          <w:lang w:val="zh-CN"/>
        </w:rPr>
        <w:id w:val="1083966567"/>
        <w:docPartObj>
          <w:docPartGallery w:val="Table of Contents"/>
          <w:docPartUnique/>
        </w:docPartObj>
      </w:sdtPr>
      <w:sdtEndPr>
        <w:rPr>
          <w:b/>
          <w:bCs/>
        </w:rPr>
      </w:sdtEndPr>
      <w:sdtContent>
        <w:p w14:paraId="518F080B" w14:textId="6E4CEF06" w:rsidR="00CE2CB7" w:rsidRDefault="00CE2CB7">
          <w:pPr>
            <w:pStyle w:val="TOC"/>
          </w:pPr>
          <w:r>
            <w:rPr>
              <w:lang w:val="zh-CN"/>
            </w:rPr>
            <w:t>目录</w:t>
          </w:r>
        </w:p>
        <w:p w14:paraId="0D02AF44" w14:textId="01E261CC" w:rsidR="00DC1C55" w:rsidRDefault="00CE2CB7">
          <w:pPr>
            <w:pStyle w:val="TOC1"/>
            <w:tabs>
              <w:tab w:val="right" w:leader="dot" w:pos="8296"/>
            </w:tabs>
            <w:rPr>
              <w:noProof/>
            </w:rPr>
          </w:pPr>
          <w:r>
            <w:fldChar w:fldCharType="begin"/>
          </w:r>
          <w:r>
            <w:instrText xml:space="preserve"> TOC \o "1-3" \h \z \u </w:instrText>
          </w:r>
          <w:r>
            <w:fldChar w:fldCharType="separate"/>
          </w:r>
          <w:hyperlink w:anchor="_Toc87807585" w:history="1">
            <w:r w:rsidR="00DC1C55" w:rsidRPr="00D82FE8">
              <w:rPr>
                <w:rStyle w:val="ac"/>
                <w:rFonts w:ascii="宋体" w:eastAsia="宋体" w:hAnsi="宋体"/>
                <w:b/>
                <w:bCs/>
                <w:noProof/>
              </w:rPr>
              <w:t>1.程序研发背景</w:t>
            </w:r>
            <w:r w:rsidR="00DC1C55">
              <w:rPr>
                <w:noProof/>
                <w:webHidden/>
              </w:rPr>
              <w:tab/>
            </w:r>
            <w:r w:rsidR="00DC1C55">
              <w:rPr>
                <w:noProof/>
                <w:webHidden/>
              </w:rPr>
              <w:fldChar w:fldCharType="begin"/>
            </w:r>
            <w:r w:rsidR="00DC1C55">
              <w:rPr>
                <w:noProof/>
                <w:webHidden/>
              </w:rPr>
              <w:instrText xml:space="preserve"> PAGEREF _Toc87807585 \h </w:instrText>
            </w:r>
            <w:r w:rsidR="00DC1C55">
              <w:rPr>
                <w:noProof/>
                <w:webHidden/>
              </w:rPr>
            </w:r>
            <w:r w:rsidR="00DC1C55">
              <w:rPr>
                <w:noProof/>
                <w:webHidden/>
              </w:rPr>
              <w:fldChar w:fldCharType="separate"/>
            </w:r>
            <w:r w:rsidR="00AC3D64">
              <w:rPr>
                <w:noProof/>
                <w:webHidden/>
              </w:rPr>
              <w:t>3</w:t>
            </w:r>
            <w:r w:rsidR="00DC1C55">
              <w:rPr>
                <w:noProof/>
                <w:webHidden/>
              </w:rPr>
              <w:fldChar w:fldCharType="end"/>
            </w:r>
          </w:hyperlink>
        </w:p>
        <w:p w14:paraId="3B0A6C64" w14:textId="07E205A5" w:rsidR="00DC1C55" w:rsidRPr="00DC1C55" w:rsidRDefault="00453152">
          <w:pPr>
            <w:pStyle w:val="TOC1"/>
            <w:tabs>
              <w:tab w:val="right" w:leader="dot" w:pos="8296"/>
            </w:tabs>
            <w:rPr>
              <w:noProof/>
              <w:sz w:val="24"/>
              <w:szCs w:val="28"/>
            </w:rPr>
          </w:pPr>
          <w:hyperlink w:anchor="_Toc87807586" w:history="1">
            <w:r w:rsidR="00DC1C55" w:rsidRPr="00DC1C55">
              <w:rPr>
                <w:rStyle w:val="ac"/>
                <w:rFonts w:ascii="宋体" w:eastAsia="宋体" w:hAnsi="宋体"/>
                <w:b/>
                <w:bCs/>
                <w:noProof/>
                <w:sz w:val="24"/>
                <w:szCs w:val="28"/>
              </w:rPr>
              <w:t>2．程序主要功能</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_Toc87807586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3</w:t>
            </w:r>
            <w:r w:rsidR="00DC1C55" w:rsidRPr="00DC1C55">
              <w:rPr>
                <w:noProof/>
                <w:webHidden/>
                <w:sz w:val="24"/>
                <w:szCs w:val="28"/>
              </w:rPr>
              <w:fldChar w:fldCharType="end"/>
            </w:r>
          </w:hyperlink>
        </w:p>
        <w:p w14:paraId="19ED0402" w14:textId="3EA64813" w:rsidR="00DC1C55" w:rsidRPr="00DC1C55" w:rsidRDefault="00453152">
          <w:pPr>
            <w:pStyle w:val="TOC1"/>
            <w:tabs>
              <w:tab w:val="right" w:leader="dot" w:pos="8296"/>
            </w:tabs>
            <w:rPr>
              <w:noProof/>
              <w:sz w:val="24"/>
              <w:szCs w:val="28"/>
            </w:rPr>
          </w:pPr>
          <w:hyperlink w:anchor="_Toc87807587" w:history="1">
            <w:r w:rsidR="00DC1C55" w:rsidRPr="00DC1C55">
              <w:rPr>
                <w:rStyle w:val="ac"/>
                <w:rFonts w:ascii="宋体" w:eastAsia="宋体" w:hAnsi="宋体"/>
                <w:b/>
                <w:bCs/>
                <w:noProof/>
                <w:sz w:val="24"/>
                <w:szCs w:val="28"/>
              </w:rPr>
              <w:t>3 程序基本原理</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_Toc87807587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4</w:t>
            </w:r>
            <w:r w:rsidR="00DC1C55" w:rsidRPr="00DC1C55">
              <w:rPr>
                <w:noProof/>
                <w:webHidden/>
                <w:sz w:val="24"/>
                <w:szCs w:val="28"/>
              </w:rPr>
              <w:fldChar w:fldCharType="end"/>
            </w:r>
          </w:hyperlink>
        </w:p>
        <w:p w14:paraId="34BF85BD" w14:textId="5F3C17EF" w:rsidR="00DC1C55" w:rsidRPr="00DC1C55" w:rsidRDefault="00453152">
          <w:pPr>
            <w:pStyle w:val="TOC1"/>
            <w:tabs>
              <w:tab w:val="right" w:leader="dot" w:pos="8296"/>
            </w:tabs>
            <w:rPr>
              <w:noProof/>
              <w:sz w:val="24"/>
              <w:szCs w:val="28"/>
            </w:rPr>
          </w:pPr>
          <w:hyperlink w:anchor="_Toc87807588" w:history="1">
            <w:r w:rsidR="00DC1C55" w:rsidRPr="00DC1C55">
              <w:rPr>
                <w:rStyle w:val="ac"/>
                <w:rFonts w:ascii="宋体" w:eastAsia="宋体" w:hAnsi="宋体"/>
                <w:b/>
                <w:bCs/>
                <w:noProof/>
                <w:sz w:val="24"/>
                <w:szCs w:val="28"/>
              </w:rPr>
              <w:t>4 程序结构</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_Toc87807588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6</w:t>
            </w:r>
            <w:r w:rsidR="00DC1C55" w:rsidRPr="00DC1C55">
              <w:rPr>
                <w:noProof/>
                <w:webHidden/>
                <w:sz w:val="24"/>
                <w:szCs w:val="28"/>
              </w:rPr>
              <w:fldChar w:fldCharType="end"/>
            </w:r>
          </w:hyperlink>
        </w:p>
        <w:p w14:paraId="327A624D" w14:textId="0CB92D8C" w:rsidR="00DC1C55" w:rsidRPr="00DC1C55" w:rsidRDefault="00453152">
          <w:pPr>
            <w:pStyle w:val="TOC1"/>
            <w:tabs>
              <w:tab w:val="right" w:leader="dot" w:pos="8296"/>
            </w:tabs>
            <w:rPr>
              <w:noProof/>
              <w:sz w:val="24"/>
              <w:szCs w:val="28"/>
            </w:rPr>
          </w:pPr>
          <w:hyperlink w:anchor="_Toc87807589" w:history="1">
            <w:r w:rsidR="00DC1C55" w:rsidRPr="00DC1C55">
              <w:rPr>
                <w:rStyle w:val="ac"/>
                <w:rFonts w:ascii="宋体" w:eastAsia="宋体" w:hAnsi="宋体"/>
                <w:b/>
                <w:bCs/>
                <w:noProof/>
                <w:sz w:val="24"/>
                <w:szCs w:val="28"/>
              </w:rPr>
              <w:t>5  大气扩散计算模块</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_Toc87807589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6</w:t>
            </w:r>
            <w:r w:rsidR="00DC1C55" w:rsidRPr="00DC1C55">
              <w:rPr>
                <w:noProof/>
                <w:webHidden/>
                <w:sz w:val="24"/>
                <w:szCs w:val="28"/>
              </w:rPr>
              <w:fldChar w:fldCharType="end"/>
            </w:r>
          </w:hyperlink>
        </w:p>
        <w:p w14:paraId="1C19F81F" w14:textId="116F6192" w:rsidR="00DC1C55" w:rsidRPr="00DC1C55" w:rsidRDefault="00453152">
          <w:pPr>
            <w:pStyle w:val="TOC2"/>
            <w:tabs>
              <w:tab w:val="right" w:leader="dot" w:pos="8296"/>
            </w:tabs>
            <w:rPr>
              <w:noProof/>
              <w:sz w:val="24"/>
              <w:szCs w:val="28"/>
            </w:rPr>
          </w:pPr>
          <w:hyperlink w:anchor="_Toc87807590" w:history="1">
            <w:r w:rsidR="00DC1C55" w:rsidRPr="00DC1C55">
              <w:rPr>
                <w:rStyle w:val="ac"/>
                <w:rFonts w:ascii="宋体" w:eastAsia="宋体" w:hAnsi="宋体"/>
                <w:b/>
                <w:bCs/>
                <w:noProof/>
                <w:sz w:val="24"/>
                <w:szCs w:val="28"/>
              </w:rPr>
              <w:t>5.1 地形高程数据准备模块</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_Toc87807590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6</w:t>
            </w:r>
            <w:r w:rsidR="00DC1C55" w:rsidRPr="00DC1C55">
              <w:rPr>
                <w:noProof/>
                <w:webHidden/>
                <w:sz w:val="24"/>
                <w:szCs w:val="28"/>
              </w:rPr>
              <w:fldChar w:fldCharType="end"/>
            </w:r>
          </w:hyperlink>
        </w:p>
        <w:p w14:paraId="2B507011" w14:textId="55C143DD" w:rsidR="00DC1C55" w:rsidRPr="00DC1C55" w:rsidRDefault="00453152">
          <w:pPr>
            <w:pStyle w:val="TOC2"/>
            <w:tabs>
              <w:tab w:val="right" w:leader="dot" w:pos="8296"/>
            </w:tabs>
            <w:rPr>
              <w:noProof/>
              <w:sz w:val="24"/>
              <w:szCs w:val="28"/>
            </w:rPr>
          </w:pPr>
          <w:hyperlink w:anchor="_Toc87807591" w:history="1">
            <w:r w:rsidR="00DC1C55" w:rsidRPr="00DC1C55">
              <w:rPr>
                <w:rStyle w:val="ac"/>
                <w:rFonts w:ascii="宋体" w:eastAsia="宋体" w:hAnsi="宋体"/>
                <w:b/>
                <w:bCs/>
                <w:noProof/>
                <w:sz w:val="24"/>
                <w:szCs w:val="28"/>
              </w:rPr>
              <w:t>5.2 土地利用数据准备模块</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_Toc87807591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8</w:t>
            </w:r>
            <w:r w:rsidR="00DC1C55" w:rsidRPr="00DC1C55">
              <w:rPr>
                <w:noProof/>
                <w:webHidden/>
                <w:sz w:val="24"/>
                <w:szCs w:val="28"/>
              </w:rPr>
              <w:fldChar w:fldCharType="end"/>
            </w:r>
          </w:hyperlink>
        </w:p>
        <w:p w14:paraId="47E7F57F" w14:textId="50D3E32F" w:rsidR="00DC1C55" w:rsidRPr="00DC1C55" w:rsidRDefault="00453152">
          <w:pPr>
            <w:pStyle w:val="TOC2"/>
            <w:tabs>
              <w:tab w:val="right" w:leader="dot" w:pos="8296"/>
            </w:tabs>
            <w:rPr>
              <w:noProof/>
              <w:sz w:val="24"/>
              <w:szCs w:val="28"/>
            </w:rPr>
          </w:pPr>
          <w:hyperlink w:anchor="_Toc87807592" w:history="1">
            <w:r w:rsidR="00DC1C55" w:rsidRPr="00DC1C55">
              <w:rPr>
                <w:rStyle w:val="ac"/>
                <w:rFonts w:ascii="宋体" w:eastAsia="宋体" w:hAnsi="宋体"/>
                <w:b/>
                <w:bCs/>
                <w:noProof/>
                <w:sz w:val="24"/>
                <w:szCs w:val="28"/>
              </w:rPr>
              <w:t>5.3 地理数据生成</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_Toc87807592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11</w:t>
            </w:r>
            <w:r w:rsidR="00DC1C55" w:rsidRPr="00DC1C55">
              <w:rPr>
                <w:noProof/>
                <w:webHidden/>
                <w:sz w:val="24"/>
                <w:szCs w:val="28"/>
              </w:rPr>
              <w:fldChar w:fldCharType="end"/>
            </w:r>
          </w:hyperlink>
        </w:p>
        <w:p w14:paraId="28C1E141" w14:textId="7F17C2FF" w:rsidR="00DC1C55" w:rsidRPr="00DC1C55" w:rsidRDefault="00453152">
          <w:pPr>
            <w:pStyle w:val="TOC2"/>
            <w:tabs>
              <w:tab w:val="right" w:leader="dot" w:pos="8296"/>
            </w:tabs>
            <w:rPr>
              <w:noProof/>
              <w:sz w:val="24"/>
              <w:szCs w:val="28"/>
            </w:rPr>
          </w:pPr>
          <w:hyperlink w:anchor="_Toc87807593" w:history="1">
            <w:r w:rsidR="00DC1C55" w:rsidRPr="00DC1C55">
              <w:rPr>
                <w:rStyle w:val="ac"/>
                <w:rFonts w:ascii="宋体" w:eastAsia="宋体" w:hAnsi="宋体"/>
                <w:b/>
                <w:bCs/>
                <w:noProof/>
                <w:sz w:val="24"/>
                <w:szCs w:val="28"/>
              </w:rPr>
              <w:t>5.4 气象数据处理模块</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_Toc87807593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11</w:t>
            </w:r>
            <w:r w:rsidR="00DC1C55" w:rsidRPr="00DC1C55">
              <w:rPr>
                <w:noProof/>
                <w:webHidden/>
                <w:sz w:val="24"/>
                <w:szCs w:val="28"/>
              </w:rPr>
              <w:fldChar w:fldCharType="end"/>
            </w:r>
          </w:hyperlink>
        </w:p>
        <w:p w14:paraId="30EB4578" w14:textId="189E71DA" w:rsidR="00DC1C55" w:rsidRPr="00DC1C55" w:rsidRDefault="00453152">
          <w:pPr>
            <w:pStyle w:val="TOC3"/>
            <w:tabs>
              <w:tab w:val="right" w:leader="dot" w:pos="8296"/>
            </w:tabs>
            <w:rPr>
              <w:noProof/>
              <w:sz w:val="24"/>
              <w:szCs w:val="28"/>
            </w:rPr>
          </w:pPr>
          <w:hyperlink w:anchor="_Toc87807594" w:history="1">
            <w:r w:rsidR="00DC1C55" w:rsidRPr="00DC1C55">
              <w:rPr>
                <w:rStyle w:val="ac"/>
                <w:rFonts w:ascii="宋体" w:eastAsia="宋体" w:hAnsi="宋体"/>
                <w:b/>
                <w:bCs/>
                <w:noProof/>
                <w:sz w:val="24"/>
                <w:szCs w:val="28"/>
              </w:rPr>
              <w:t>5.4.1 资料来源</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_Toc87807594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11</w:t>
            </w:r>
            <w:r w:rsidR="00DC1C55" w:rsidRPr="00DC1C55">
              <w:rPr>
                <w:noProof/>
                <w:webHidden/>
                <w:sz w:val="24"/>
                <w:szCs w:val="28"/>
              </w:rPr>
              <w:fldChar w:fldCharType="end"/>
            </w:r>
          </w:hyperlink>
        </w:p>
        <w:p w14:paraId="4CD4D1AD" w14:textId="19514D07" w:rsidR="00DC1C55" w:rsidRPr="00DC1C55" w:rsidRDefault="00453152">
          <w:pPr>
            <w:pStyle w:val="TOC3"/>
            <w:tabs>
              <w:tab w:val="right" w:leader="dot" w:pos="8296"/>
            </w:tabs>
            <w:rPr>
              <w:noProof/>
              <w:sz w:val="24"/>
              <w:szCs w:val="28"/>
            </w:rPr>
          </w:pPr>
          <w:hyperlink w:anchor="_Toc87807595" w:history="1">
            <w:r w:rsidR="00DC1C55" w:rsidRPr="00DC1C55">
              <w:rPr>
                <w:rStyle w:val="ac"/>
                <w:rFonts w:ascii="宋体" w:eastAsia="宋体" w:hAnsi="宋体"/>
                <w:b/>
                <w:bCs/>
                <w:noProof/>
                <w:sz w:val="24"/>
                <w:szCs w:val="28"/>
              </w:rPr>
              <w:t>5.4.2 探空和地面资料处理</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_Toc87807595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12</w:t>
            </w:r>
            <w:r w:rsidR="00DC1C55" w:rsidRPr="00DC1C55">
              <w:rPr>
                <w:noProof/>
                <w:webHidden/>
                <w:sz w:val="24"/>
                <w:szCs w:val="28"/>
              </w:rPr>
              <w:fldChar w:fldCharType="end"/>
            </w:r>
          </w:hyperlink>
        </w:p>
        <w:p w14:paraId="1B7CC5D2" w14:textId="60E8F83C" w:rsidR="00DC1C55" w:rsidRPr="00DC1C55" w:rsidRDefault="00453152">
          <w:pPr>
            <w:pStyle w:val="TOC2"/>
            <w:tabs>
              <w:tab w:val="right" w:leader="dot" w:pos="8296"/>
            </w:tabs>
            <w:rPr>
              <w:noProof/>
              <w:sz w:val="24"/>
              <w:szCs w:val="28"/>
            </w:rPr>
          </w:pPr>
          <w:hyperlink w:anchor="_Toc87807596" w:history="1">
            <w:r w:rsidR="00DC1C55" w:rsidRPr="00DC1C55">
              <w:rPr>
                <w:rStyle w:val="ac"/>
                <w:rFonts w:ascii="宋体" w:eastAsia="宋体" w:hAnsi="宋体"/>
                <w:b/>
                <w:bCs/>
                <w:noProof/>
                <w:sz w:val="24"/>
                <w:szCs w:val="28"/>
              </w:rPr>
              <w:t>5.5 全年小时大气弥散因子计算</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_Toc87807596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13</w:t>
            </w:r>
            <w:r w:rsidR="00DC1C55" w:rsidRPr="00DC1C55">
              <w:rPr>
                <w:noProof/>
                <w:webHidden/>
                <w:sz w:val="24"/>
                <w:szCs w:val="28"/>
              </w:rPr>
              <w:fldChar w:fldCharType="end"/>
            </w:r>
          </w:hyperlink>
        </w:p>
        <w:p w14:paraId="1CBDD951" w14:textId="3F33E0EC" w:rsidR="00DC1C55" w:rsidRPr="00DC1C55" w:rsidRDefault="00453152">
          <w:pPr>
            <w:pStyle w:val="TOC1"/>
            <w:tabs>
              <w:tab w:val="right" w:leader="dot" w:pos="8296"/>
            </w:tabs>
            <w:rPr>
              <w:noProof/>
              <w:sz w:val="24"/>
              <w:szCs w:val="28"/>
            </w:rPr>
          </w:pPr>
          <w:hyperlink w:anchor="_Toc87807597" w:history="1">
            <w:r w:rsidR="00DC1C55" w:rsidRPr="00DC1C55">
              <w:rPr>
                <w:rStyle w:val="ac"/>
                <w:rFonts w:ascii="宋体" w:eastAsia="宋体" w:hAnsi="宋体"/>
                <w:b/>
                <w:bCs/>
                <w:noProof/>
                <w:sz w:val="24"/>
                <w:szCs w:val="28"/>
              </w:rPr>
              <w:t>6 事故源项处理模块</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_Toc87807597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14</w:t>
            </w:r>
            <w:r w:rsidR="00DC1C55" w:rsidRPr="00DC1C55">
              <w:rPr>
                <w:noProof/>
                <w:webHidden/>
                <w:sz w:val="24"/>
                <w:szCs w:val="28"/>
              </w:rPr>
              <w:fldChar w:fldCharType="end"/>
            </w:r>
          </w:hyperlink>
        </w:p>
        <w:p w14:paraId="3A46AB9A" w14:textId="687D5F90" w:rsidR="00DC1C55" w:rsidRPr="00DC1C55" w:rsidRDefault="00453152">
          <w:pPr>
            <w:pStyle w:val="TOC1"/>
            <w:tabs>
              <w:tab w:val="right" w:leader="dot" w:pos="8296"/>
            </w:tabs>
            <w:rPr>
              <w:noProof/>
              <w:sz w:val="24"/>
              <w:szCs w:val="28"/>
            </w:rPr>
          </w:pPr>
          <w:hyperlink w:anchor="_Toc87807598" w:history="1">
            <w:r w:rsidR="00DC1C55" w:rsidRPr="00DC1C55">
              <w:rPr>
                <w:rStyle w:val="ac"/>
                <w:rFonts w:ascii="宋体" w:eastAsia="宋体" w:hAnsi="宋体"/>
                <w:b/>
                <w:bCs/>
                <w:noProof/>
                <w:sz w:val="24"/>
                <w:szCs w:val="28"/>
              </w:rPr>
              <w:t>7 剂量计算</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_Toc87807598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15</w:t>
            </w:r>
            <w:r w:rsidR="00DC1C55" w:rsidRPr="00DC1C55">
              <w:rPr>
                <w:noProof/>
                <w:webHidden/>
                <w:sz w:val="24"/>
                <w:szCs w:val="28"/>
              </w:rPr>
              <w:fldChar w:fldCharType="end"/>
            </w:r>
          </w:hyperlink>
        </w:p>
        <w:p w14:paraId="44320F1B" w14:textId="01E838C9" w:rsidR="00DC1C55" w:rsidRPr="00DC1C55" w:rsidRDefault="00453152">
          <w:pPr>
            <w:pStyle w:val="TOC1"/>
            <w:tabs>
              <w:tab w:val="right" w:leader="dot" w:pos="8296"/>
            </w:tabs>
            <w:rPr>
              <w:noProof/>
              <w:sz w:val="24"/>
              <w:szCs w:val="28"/>
            </w:rPr>
          </w:pPr>
          <w:hyperlink w:anchor="_Toc87807599" w:history="1">
            <w:r w:rsidR="00DC1C55" w:rsidRPr="00DC1C55">
              <w:rPr>
                <w:rStyle w:val="ac"/>
                <w:rFonts w:ascii="宋体" w:eastAsia="宋体" w:hAnsi="宋体"/>
                <w:b/>
                <w:bCs/>
                <w:noProof/>
                <w:sz w:val="24"/>
                <w:szCs w:val="28"/>
              </w:rPr>
              <w:t>8 结果统计输出</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_Toc87807599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16</w:t>
            </w:r>
            <w:r w:rsidR="00DC1C55" w:rsidRPr="00DC1C55">
              <w:rPr>
                <w:noProof/>
                <w:webHidden/>
                <w:sz w:val="24"/>
                <w:szCs w:val="28"/>
              </w:rPr>
              <w:fldChar w:fldCharType="end"/>
            </w:r>
          </w:hyperlink>
        </w:p>
        <w:p w14:paraId="4F7A68AF" w14:textId="2E368DF2" w:rsidR="00DC1C55" w:rsidRPr="00DC1C55" w:rsidRDefault="00453152">
          <w:pPr>
            <w:pStyle w:val="TOC1"/>
            <w:tabs>
              <w:tab w:val="right" w:leader="dot" w:pos="8296"/>
            </w:tabs>
            <w:rPr>
              <w:noProof/>
              <w:sz w:val="24"/>
              <w:szCs w:val="28"/>
            </w:rPr>
          </w:pPr>
          <w:hyperlink w:anchor="_Toc87807600" w:history="1">
            <w:r w:rsidR="00DC1C55" w:rsidRPr="00DC1C55">
              <w:rPr>
                <w:rStyle w:val="ac"/>
                <w:rFonts w:ascii="宋体" w:eastAsia="宋体" w:hAnsi="宋体"/>
                <w:b/>
                <w:bCs/>
                <w:noProof/>
                <w:sz w:val="24"/>
                <w:szCs w:val="28"/>
              </w:rPr>
              <w:t>参考文献</w:t>
            </w:r>
            <w:r w:rsidR="00DC1C55" w:rsidRPr="00DC1C55">
              <w:rPr>
                <w:noProof/>
                <w:webHidden/>
                <w:sz w:val="24"/>
                <w:szCs w:val="28"/>
              </w:rPr>
              <w:tab/>
            </w:r>
            <w:r w:rsidR="00DC1C55" w:rsidRPr="00DC1C55">
              <w:rPr>
                <w:noProof/>
                <w:webHidden/>
                <w:sz w:val="24"/>
                <w:szCs w:val="28"/>
              </w:rPr>
              <w:fldChar w:fldCharType="begin"/>
            </w:r>
            <w:r w:rsidR="00DC1C55" w:rsidRPr="00DC1C55">
              <w:rPr>
                <w:noProof/>
                <w:webHidden/>
                <w:sz w:val="24"/>
                <w:szCs w:val="28"/>
              </w:rPr>
              <w:instrText xml:space="preserve"> PAGEREF _Toc87807600 \h </w:instrText>
            </w:r>
            <w:r w:rsidR="00DC1C55" w:rsidRPr="00DC1C55">
              <w:rPr>
                <w:noProof/>
                <w:webHidden/>
                <w:sz w:val="24"/>
                <w:szCs w:val="28"/>
              </w:rPr>
            </w:r>
            <w:r w:rsidR="00DC1C55" w:rsidRPr="00DC1C55">
              <w:rPr>
                <w:noProof/>
                <w:webHidden/>
                <w:sz w:val="24"/>
                <w:szCs w:val="28"/>
              </w:rPr>
              <w:fldChar w:fldCharType="separate"/>
            </w:r>
            <w:r w:rsidR="00AC3D64">
              <w:rPr>
                <w:noProof/>
                <w:webHidden/>
                <w:sz w:val="24"/>
                <w:szCs w:val="28"/>
              </w:rPr>
              <w:t>18</w:t>
            </w:r>
            <w:r w:rsidR="00DC1C55" w:rsidRPr="00DC1C55">
              <w:rPr>
                <w:noProof/>
                <w:webHidden/>
                <w:sz w:val="24"/>
                <w:szCs w:val="28"/>
              </w:rPr>
              <w:fldChar w:fldCharType="end"/>
            </w:r>
          </w:hyperlink>
        </w:p>
        <w:p w14:paraId="77346E93" w14:textId="260ECE4D" w:rsidR="00CE2CB7" w:rsidRDefault="00CE2CB7">
          <w:r>
            <w:rPr>
              <w:b/>
              <w:bCs/>
              <w:lang w:val="zh-CN"/>
            </w:rPr>
            <w:fldChar w:fldCharType="end"/>
          </w:r>
        </w:p>
      </w:sdtContent>
    </w:sdt>
    <w:p w14:paraId="343191EE" w14:textId="6CB81BCB" w:rsidR="00CE2CB7" w:rsidRDefault="00CE2CB7" w:rsidP="00075552">
      <w:pPr>
        <w:spacing w:line="360" w:lineRule="auto"/>
        <w:jc w:val="left"/>
        <w:outlineLvl w:val="0"/>
        <w:rPr>
          <w:rFonts w:ascii="宋体" w:eastAsia="宋体" w:hAnsi="宋体"/>
          <w:b/>
          <w:bCs/>
          <w:sz w:val="24"/>
          <w:szCs w:val="28"/>
        </w:rPr>
        <w:sectPr w:rsidR="00CE2CB7">
          <w:pgSz w:w="11906" w:h="16838"/>
          <w:pgMar w:top="1440" w:right="1800" w:bottom="1440" w:left="1800" w:header="851" w:footer="992" w:gutter="0"/>
          <w:cols w:space="425"/>
          <w:docGrid w:type="lines" w:linePitch="312"/>
        </w:sectPr>
      </w:pPr>
    </w:p>
    <w:p w14:paraId="4CB2C184" w14:textId="111D82DA" w:rsidR="00EF4B60" w:rsidRPr="00075552" w:rsidRDefault="00DB2FD4" w:rsidP="00075552">
      <w:pPr>
        <w:spacing w:line="360" w:lineRule="auto"/>
        <w:jc w:val="left"/>
        <w:outlineLvl w:val="0"/>
        <w:rPr>
          <w:rFonts w:ascii="宋体" w:eastAsia="宋体" w:hAnsi="宋体"/>
          <w:b/>
          <w:bCs/>
          <w:sz w:val="24"/>
          <w:szCs w:val="28"/>
        </w:rPr>
      </w:pPr>
      <w:bookmarkStart w:id="0" w:name="_Toc87807585"/>
      <w:r w:rsidRPr="00075552">
        <w:rPr>
          <w:rFonts w:ascii="宋体" w:eastAsia="宋体" w:hAnsi="宋体" w:hint="eastAsia"/>
          <w:b/>
          <w:bCs/>
          <w:sz w:val="24"/>
          <w:szCs w:val="28"/>
        </w:rPr>
        <w:lastRenderedPageBreak/>
        <w:t>1</w:t>
      </w:r>
      <w:r w:rsidRPr="00075552">
        <w:rPr>
          <w:rFonts w:ascii="宋体" w:eastAsia="宋体" w:hAnsi="宋体"/>
          <w:b/>
          <w:bCs/>
          <w:sz w:val="24"/>
          <w:szCs w:val="28"/>
        </w:rPr>
        <w:t>.</w:t>
      </w:r>
      <w:r w:rsidR="00EF4B60" w:rsidRPr="00075552">
        <w:rPr>
          <w:rFonts w:ascii="宋体" w:eastAsia="宋体" w:hAnsi="宋体" w:hint="eastAsia"/>
          <w:b/>
          <w:bCs/>
          <w:sz w:val="24"/>
          <w:szCs w:val="28"/>
        </w:rPr>
        <w:t>程序研发背景</w:t>
      </w:r>
      <w:bookmarkEnd w:id="0"/>
    </w:p>
    <w:p w14:paraId="6FC8336F" w14:textId="7AD8336A" w:rsidR="00EF4B60" w:rsidRPr="00603B67" w:rsidRDefault="00EF4B60" w:rsidP="00EF4B60">
      <w:pPr>
        <w:spacing w:line="360" w:lineRule="auto"/>
        <w:ind w:firstLineChars="200" w:firstLine="480"/>
        <w:rPr>
          <w:rFonts w:ascii="宋体" w:eastAsia="宋体" w:hAnsi="宋体"/>
          <w:sz w:val="24"/>
          <w:szCs w:val="28"/>
        </w:rPr>
      </w:pPr>
      <w:r>
        <w:rPr>
          <w:rFonts w:ascii="宋体" w:eastAsia="宋体" w:hAnsi="宋体" w:hint="eastAsia"/>
          <w:sz w:val="24"/>
          <w:szCs w:val="28"/>
        </w:rPr>
        <w:t>对于应急计划区的划分，目前行业</w:t>
      </w:r>
      <w:proofErr w:type="gramStart"/>
      <w:r w:rsidRPr="00603B67">
        <w:rPr>
          <w:rFonts w:ascii="宋体" w:eastAsia="宋体" w:hAnsi="宋体" w:hint="eastAsia"/>
          <w:sz w:val="24"/>
          <w:szCs w:val="28"/>
        </w:rPr>
        <w:t>多</w:t>
      </w:r>
      <w:r>
        <w:rPr>
          <w:rFonts w:ascii="宋体" w:eastAsia="宋体" w:hAnsi="宋体" w:hint="eastAsia"/>
          <w:sz w:val="24"/>
          <w:szCs w:val="28"/>
        </w:rPr>
        <w:t>按照</w:t>
      </w:r>
      <w:proofErr w:type="gramEnd"/>
      <w:r w:rsidR="00040702">
        <w:rPr>
          <w:rFonts w:ascii="Times New Roman" w:eastAsia="宋体" w:hAnsi="Times New Roman" w:cs="宋体" w:hint="eastAsia"/>
          <w:sz w:val="24"/>
          <w:szCs w:val="24"/>
        </w:rPr>
        <w:t>《</w:t>
      </w:r>
      <w:r w:rsidR="00040702" w:rsidRPr="00246D0F">
        <w:rPr>
          <w:rFonts w:ascii="Times New Roman" w:eastAsia="宋体" w:hAnsi="Times New Roman" w:cs="宋体" w:hint="eastAsia"/>
          <w:sz w:val="24"/>
          <w:szCs w:val="24"/>
        </w:rPr>
        <w:t>GB</w:t>
      </w:r>
      <w:r w:rsidR="00040702">
        <w:rPr>
          <w:rFonts w:ascii="Times New Roman" w:eastAsia="宋体" w:hAnsi="Times New Roman" w:cs="宋体"/>
          <w:sz w:val="24"/>
          <w:szCs w:val="24"/>
        </w:rPr>
        <w:t>/</w:t>
      </w:r>
      <w:r w:rsidR="00040702" w:rsidRPr="00246D0F">
        <w:rPr>
          <w:rFonts w:ascii="Times New Roman" w:eastAsia="宋体" w:hAnsi="Times New Roman" w:cs="宋体" w:hint="eastAsia"/>
          <w:sz w:val="24"/>
          <w:szCs w:val="24"/>
        </w:rPr>
        <w:t xml:space="preserve">T 17680.1-2008 </w:t>
      </w:r>
      <w:r w:rsidR="00040702" w:rsidRPr="00246D0F">
        <w:rPr>
          <w:rFonts w:ascii="Times New Roman" w:eastAsia="宋体" w:hAnsi="Times New Roman" w:cs="宋体" w:hint="eastAsia"/>
          <w:sz w:val="24"/>
          <w:szCs w:val="24"/>
        </w:rPr>
        <w:t>核电厂应急计划与准备准则</w:t>
      </w:r>
      <w:r w:rsidR="00040702" w:rsidRPr="00246D0F">
        <w:rPr>
          <w:rFonts w:ascii="Times New Roman" w:eastAsia="宋体" w:hAnsi="Times New Roman" w:cs="宋体" w:hint="eastAsia"/>
          <w:sz w:val="24"/>
          <w:szCs w:val="24"/>
        </w:rPr>
        <w:t xml:space="preserve"> </w:t>
      </w:r>
      <w:r w:rsidR="00040702" w:rsidRPr="00246D0F">
        <w:rPr>
          <w:rFonts w:ascii="Times New Roman" w:eastAsia="宋体" w:hAnsi="Times New Roman" w:cs="宋体" w:hint="eastAsia"/>
          <w:sz w:val="24"/>
          <w:szCs w:val="24"/>
        </w:rPr>
        <w:t>第</w:t>
      </w:r>
      <w:r w:rsidR="00040702" w:rsidRPr="00246D0F">
        <w:rPr>
          <w:rFonts w:ascii="Times New Roman" w:eastAsia="宋体" w:hAnsi="Times New Roman" w:cs="宋体" w:hint="eastAsia"/>
          <w:sz w:val="24"/>
          <w:szCs w:val="24"/>
        </w:rPr>
        <w:t>1</w:t>
      </w:r>
      <w:r w:rsidR="00040702" w:rsidRPr="00246D0F">
        <w:rPr>
          <w:rFonts w:ascii="Times New Roman" w:eastAsia="宋体" w:hAnsi="Times New Roman" w:cs="宋体" w:hint="eastAsia"/>
          <w:sz w:val="24"/>
          <w:szCs w:val="24"/>
        </w:rPr>
        <w:t>部分：应急计划区的划分</w:t>
      </w:r>
      <w:r w:rsidR="00040702">
        <w:rPr>
          <w:rFonts w:ascii="Times New Roman" w:eastAsia="宋体" w:hAnsi="Times New Roman" w:cs="宋体" w:hint="eastAsia"/>
          <w:sz w:val="24"/>
          <w:szCs w:val="24"/>
        </w:rPr>
        <w:t>》</w:t>
      </w:r>
      <w:r w:rsidRPr="00603B67">
        <w:rPr>
          <w:rFonts w:ascii="宋体" w:eastAsia="宋体" w:hAnsi="宋体" w:hint="eastAsia"/>
          <w:sz w:val="24"/>
          <w:szCs w:val="28"/>
        </w:rPr>
        <w:t>中的方法，分别计算能够代表大多数的严重事故和最严重的事故，并与对应的干预水平比较。</w:t>
      </w:r>
    </w:p>
    <w:p w14:paraId="438A5808" w14:textId="5897B0A0" w:rsidR="00040702" w:rsidRDefault="00EF4B60" w:rsidP="00EF4B60">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Pr>
          <w:rFonts w:ascii="宋体" w:eastAsia="宋体" w:hAnsi="宋体"/>
          <w:sz w:val="24"/>
          <w:szCs w:val="28"/>
        </w:rPr>
        <w:t>016</w:t>
      </w:r>
      <w:r>
        <w:rPr>
          <w:rFonts w:ascii="宋体" w:eastAsia="宋体" w:hAnsi="宋体" w:hint="eastAsia"/>
          <w:sz w:val="24"/>
          <w:szCs w:val="28"/>
        </w:rPr>
        <w:t>年开始</w:t>
      </w:r>
      <w:r w:rsidRPr="00603B67">
        <w:rPr>
          <w:rFonts w:ascii="宋体" w:eastAsia="宋体" w:hAnsi="宋体" w:hint="eastAsia"/>
          <w:sz w:val="24"/>
          <w:szCs w:val="28"/>
        </w:rPr>
        <w:t>修订的</w:t>
      </w:r>
      <w:r w:rsidR="00040702" w:rsidRPr="00246D0F">
        <w:rPr>
          <w:rFonts w:ascii="Times New Roman" w:eastAsia="宋体" w:hAnsi="Times New Roman" w:cs="宋体" w:hint="eastAsia"/>
          <w:sz w:val="24"/>
          <w:szCs w:val="24"/>
        </w:rPr>
        <w:t>GB</w:t>
      </w:r>
      <w:r w:rsidR="00040702">
        <w:rPr>
          <w:rFonts w:ascii="Times New Roman" w:eastAsia="宋体" w:hAnsi="Times New Roman" w:cs="宋体"/>
          <w:sz w:val="24"/>
          <w:szCs w:val="24"/>
        </w:rPr>
        <w:t>/</w:t>
      </w:r>
      <w:r w:rsidR="00040702" w:rsidRPr="00246D0F">
        <w:rPr>
          <w:rFonts w:ascii="Times New Roman" w:eastAsia="宋体" w:hAnsi="Times New Roman" w:cs="宋体" w:hint="eastAsia"/>
          <w:sz w:val="24"/>
          <w:szCs w:val="24"/>
        </w:rPr>
        <w:t>T</w:t>
      </w:r>
      <w:r w:rsidR="00040702" w:rsidRPr="00603B67">
        <w:rPr>
          <w:rFonts w:ascii="宋体" w:eastAsia="宋体" w:hAnsi="宋体" w:hint="eastAsia"/>
          <w:sz w:val="24"/>
          <w:szCs w:val="28"/>
        </w:rPr>
        <w:t xml:space="preserve"> </w:t>
      </w:r>
      <w:r w:rsidRPr="00603B67">
        <w:rPr>
          <w:rFonts w:ascii="宋体" w:eastAsia="宋体" w:hAnsi="宋体" w:hint="eastAsia"/>
          <w:sz w:val="24"/>
          <w:szCs w:val="28"/>
        </w:rPr>
        <w:t>1</w:t>
      </w:r>
      <w:r w:rsidRPr="00603B67">
        <w:rPr>
          <w:rFonts w:ascii="宋体" w:eastAsia="宋体" w:hAnsi="宋体"/>
          <w:sz w:val="24"/>
          <w:szCs w:val="28"/>
        </w:rPr>
        <w:t>7680</w:t>
      </w:r>
      <w:r w:rsidR="00040702">
        <w:rPr>
          <w:rFonts w:ascii="宋体" w:eastAsia="宋体" w:hAnsi="宋体"/>
          <w:sz w:val="24"/>
          <w:szCs w:val="28"/>
        </w:rPr>
        <w:t>.</w:t>
      </w:r>
      <w:r w:rsidRPr="00603B67">
        <w:rPr>
          <w:rFonts w:ascii="宋体" w:eastAsia="宋体" w:hAnsi="宋体"/>
          <w:sz w:val="24"/>
          <w:szCs w:val="28"/>
        </w:rPr>
        <w:t>1</w:t>
      </w:r>
      <w:r w:rsidRPr="00603B67">
        <w:rPr>
          <w:rFonts w:ascii="宋体" w:eastAsia="宋体" w:hAnsi="宋体" w:hint="eastAsia"/>
          <w:sz w:val="24"/>
          <w:szCs w:val="28"/>
        </w:rPr>
        <w:t>，进一步明确的相关方法，并提出用事故谱的方法。对于结果的处理，仍采用加权平均的办法</w:t>
      </w:r>
      <w:r w:rsidR="00040702">
        <w:rPr>
          <w:rFonts w:ascii="宋体" w:eastAsia="宋体" w:hAnsi="宋体" w:hint="eastAsia"/>
          <w:sz w:val="24"/>
          <w:szCs w:val="28"/>
        </w:rPr>
        <w:t>。这种方法主题采用两种统计结果，可以给出各种事故序列导致场外公众所受剂量随距离的变化曲线，也可以给出各种事故序列下特定剂量限值超越概率随距离的变化曲线。</w:t>
      </w:r>
    </w:p>
    <w:p w14:paraId="4E5FD6D8" w14:textId="1AE6DFFF" w:rsidR="00040702" w:rsidRDefault="00040702" w:rsidP="00EF4B60">
      <w:pPr>
        <w:spacing w:line="360" w:lineRule="auto"/>
        <w:ind w:firstLineChars="200" w:firstLine="480"/>
        <w:rPr>
          <w:rFonts w:ascii="宋体" w:eastAsia="宋体" w:hAnsi="宋体"/>
          <w:sz w:val="24"/>
          <w:szCs w:val="28"/>
        </w:rPr>
      </w:pPr>
      <w:r>
        <w:rPr>
          <w:rFonts w:ascii="宋体" w:eastAsia="宋体" w:hAnsi="宋体" w:hint="eastAsia"/>
          <w:sz w:val="24"/>
          <w:szCs w:val="28"/>
        </w:rPr>
        <w:t>无论何种方法，</w:t>
      </w:r>
      <w:r w:rsidR="0078482B">
        <w:rPr>
          <w:rFonts w:ascii="宋体" w:eastAsia="宋体" w:hAnsi="宋体" w:hint="eastAsia"/>
          <w:sz w:val="24"/>
          <w:szCs w:val="28"/>
        </w:rPr>
        <w:t>采用的计算程序大多为采用直线高斯烟羽模式，一定程度上能够较保守的给出下风向下烟羽轴线上</w:t>
      </w:r>
      <w:r w:rsidR="00C96A22">
        <w:rPr>
          <w:rFonts w:ascii="宋体" w:eastAsia="宋体" w:hAnsi="宋体" w:hint="eastAsia"/>
          <w:sz w:val="24"/>
          <w:szCs w:val="28"/>
        </w:rPr>
        <w:t>（或者扇区平均）</w:t>
      </w:r>
      <w:r w:rsidR="0078482B">
        <w:rPr>
          <w:rFonts w:ascii="宋体" w:eastAsia="宋体" w:hAnsi="宋体" w:hint="eastAsia"/>
          <w:sz w:val="24"/>
          <w:szCs w:val="28"/>
        </w:rPr>
        <w:t>的最大浓度和对应的剂量</w:t>
      </w:r>
      <w:r w:rsidR="00DB2FD4">
        <w:rPr>
          <w:rFonts w:ascii="宋体" w:eastAsia="宋体" w:hAnsi="宋体" w:hint="eastAsia"/>
          <w:sz w:val="24"/>
          <w:szCs w:val="28"/>
        </w:rPr>
        <w:t>。但是直线高斯烟羽模型的弊端在先进堆和模块式小堆的应急计划区划分中显露无疑：1）过于保守，不能反映风向随时间的变化；2）不能反映地形的影响；3</w:t>
      </w:r>
      <w:r w:rsidR="00DB2FD4">
        <w:rPr>
          <w:rFonts w:ascii="宋体" w:eastAsia="宋体" w:hAnsi="宋体"/>
          <w:sz w:val="24"/>
          <w:szCs w:val="28"/>
        </w:rPr>
        <w:t>)</w:t>
      </w:r>
      <w:r w:rsidR="00DB2FD4">
        <w:rPr>
          <w:rFonts w:ascii="宋体" w:eastAsia="宋体" w:hAnsi="宋体" w:hint="eastAsia"/>
          <w:sz w:val="24"/>
          <w:szCs w:val="28"/>
        </w:rPr>
        <w:t>所得结果与实际偏差较大，不能反映人口分布的气象主导风向等因素的影响。</w:t>
      </w:r>
    </w:p>
    <w:p w14:paraId="11E5B834" w14:textId="7BB803E4" w:rsidR="00EF4B60" w:rsidRDefault="00EF4B60" w:rsidP="00DB2FD4">
      <w:pPr>
        <w:spacing w:line="360" w:lineRule="auto"/>
        <w:ind w:firstLineChars="200" w:firstLine="480"/>
        <w:rPr>
          <w:rFonts w:ascii="宋体" w:eastAsia="宋体" w:hAnsi="宋体"/>
          <w:sz w:val="24"/>
          <w:szCs w:val="28"/>
        </w:rPr>
      </w:pPr>
      <w:r>
        <w:rPr>
          <w:rFonts w:ascii="宋体" w:eastAsia="宋体" w:hAnsi="宋体" w:hint="eastAsia"/>
          <w:sz w:val="24"/>
          <w:szCs w:val="28"/>
        </w:rPr>
        <w:t>为此，在过去实践经验基础上，</w:t>
      </w:r>
      <w:r w:rsidR="00DB2FD4">
        <w:rPr>
          <w:rFonts w:ascii="宋体" w:eastAsia="宋体" w:hAnsi="宋体" w:hint="eastAsia"/>
          <w:sz w:val="24"/>
          <w:szCs w:val="28"/>
        </w:rPr>
        <w:t>开发基于烟</w:t>
      </w:r>
      <w:proofErr w:type="gramStart"/>
      <w:r w:rsidR="00DB2FD4">
        <w:rPr>
          <w:rFonts w:ascii="宋体" w:eastAsia="宋体" w:hAnsi="宋体" w:hint="eastAsia"/>
          <w:sz w:val="24"/>
          <w:szCs w:val="28"/>
        </w:rPr>
        <w:t>团模式</w:t>
      </w:r>
      <w:proofErr w:type="gramEnd"/>
      <w:r w:rsidR="00DB2FD4">
        <w:rPr>
          <w:rFonts w:ascii="宋体" w:eastAsia="宋体" w:hAnsi="宋体" w:hint="eastAsia"/>
          <w:sz w:val="24"/>
          <w:szCs w:val="28"/>
        </w:rPr>
        <w:t>的应急计划区测算软件，</w:t>
      </w:r>
      <w:r>
        <w:rPr>
          <w:rFonts w:ascii="宋体" w:eastAsia="宋体" w:hAnsi="宋体" w:hint="eastAsia"/>
          <w:sz w:val="24"/>
          <w:szCs w:val="28"/>
        </w:rPr>
        <w:t>以更科学合理的划分</w:t>
      </w:r>
      <w:r w:rsidR="00DB2FD4">
        <w:rPr>
          <w:rFonts w:ascii="宋体" w:eastAsia="宋体" w:hAnsi="宋体" w:hint="eastAsia"/>
          <w:sz w:val="24"/>
          <w:szCs w:val="28"/>
        </w:rPr>
        <w:t>先进堆和模块式小堆的</w:t>
      </w:r>
      <w:r>
        <w:rPr>
          <w:rFonts w:ascii="宋体" w:eastAsia="宋体" w:hAnsi="宋体" w:hint="eastAsia"/>
          <w:sz w:val="24"/>
          <w:szCs w:val="28"/>
        </w:rPr>
        <w:t>应急计划区</w:t>
      </w:r>
      <w:r w:rsidR="00DB2FD4">
        <w:rPr>
          <w:rFonts w:ascii="宋体" w:eastAsia="宋体" w:hAnsi="宋体" w:hint="eastAsia"/>
          <w:sz w:val="24"/>
          <w:szCs w:val="28"/>
        </w:rPr>
        <w:t>，并可进一步用于核设施的环境风险评价。</w:t>
      </w:r>
    </w:p>
    <w:p w14:paraId="5D7A3930" w14:textId="77777777" w:rsidR="00002227" w:rsidRDefault="00002227" w:rsidP="00DB2FD4">
      <w:pPr>
        <w:spacing w:line="360" w:lineRule="auto"/>
        <w:ind w:firstLineChars="200" w:firstLine="480"/>
        <w:rPr>
          <w:rFonts w:ascii="宋体" w:eastAsia="宋体" w:hAnsi="宋体"/>
          <w:sz w:val="24"/>
          <w:szCs w:val="28"/>
        </w:rPr>
      </w:pPr>
    </w:p>
    <w:p w14:paraId="6C72FA6E" w14:textId="0AF1DD00" w:rsidR="00EF4B60" w:rsidRPr="00075552" w:rsidRDefault="00002227" w:rsidP="00075552">
      <w:pPr>
        <w:spacing w:line="360" w:lineRule="auto"/>
        <w:jc w:val="left"/>
        <w:outlineLvl w:val="0"/>
        <w:rPr>
          <w:rFonts w:ascii="宋体" w:eastAsia="宋体" w:hAnsi="宋体"/>
          <w:b/>
          <w:bCs/>
          <w:sz w:val="24"/>
          <w:szCs w:val="28"/>
        </w:rPr>
      </w:pPr>
      <w:bookmarkStart w:id="1" w:name="_Toc87807586"/>
      <w:r w:rsidRPr="00075552">
        <w:rPr>
          <w:rFonts w:ascii="宋体" w:eastAsia="宋体" w:hAnsi="宋体" w:hint="eastAsia"/>
          <w:b/>
          <w:bCs/>
          <w:sz w:val="24"/>
          <w:szCs w:val="28"/>
        </w:rPr>
        <w:t>2．</w:t>
      </w:r>
      <w:r w:rsidR="00EF4B60" w:rsidRPr="00075552">
        <w:rPr>
          <w:rFonts w:ascii="宋体" w:eastAsia="宋体" w:hAnsi="宋体" w:hint="eastAsia"/>
          <w:b/>
          <w:bCs/>
          <w:sz w:val="24"/>
          <w:szCs w:val="28"/>
        </w:rPr>
        <w:t>程序主要功能</w:t>
      </w:r>
      <w:bookmarkEnd w:id="1"/>
    </w:p>
    <w:p w14:paraId="046ABBBA" w14:textId="2CE64B55" w:rsidR="00EF4B60" w:rsidRPr="00EF4B60" w:rsidRDefault="00EF4B60" w:rsidP="00EF4B60">
      <w:pPr>
        <w:spacing w:line="360" w:lineRule="auto"/>
        <w:ind w:firstLineChars="300" w:firstLine="720"/>
        <w:rPr>
          <w:rFonts w:ascii="宋体" w:eastAsia="宋体" w:hAnsi="宋体"/>
          <w:sz w:val="24"/>
          <w:szCs w:val="28"/>
        </w:rPr>
      </w:pPr>
      <w:r w:rsidRPr="000E723F">
        <w:rPr>
          <w:rFonts w:ascii="宋体" w:eastAsia="宋体" w:hAnsi="宋体" w:hint="eastAsia"/>
          <w:sz w:val="24"/>
          <w:szCs w:val="28"/>
        </w:rPr>
        <w:t>基于核设施严重事故</w:t>
      </w:r>
      <w:proofErr w:type="gramStart"/>
      <w:r w:rsidRPr="000E723F">
        <w:rPr>
          <w:rFonts w:ascii="宋体" w:eastAsia="宋体" w:hAnsi="宋体" w:hint="eastAsia"/>
          <w:sz w:val="24"/>
          <w:szCs w:val="28"/>
        </w:rPr>
        <w:t>谱或者</w:t>
      </w:r>
      <w:proofErr w:type="gramEnd"/>
      <w:r w:rsidRPr="000E723F">
        <w:rPr>
          <w:rFonts w:ascii="宋体" w:eastAsia="宋体" w:hAnsi="宋体" w:hint="eastAsia"/>
          <w:sz w:val="24"/>
          <w:szCs w:val="28"/>
        </w:rPr>
        <w:t>单个序列和厂址周围的气象、人口等环境信息，对</w:t>
      </w:r>
      <w:r w:rsidR="00B80FFF" w:rsidRPr="000E723F">
        <w:rPr>
          <w:rFonts w:ascii="宋体" w:eastAsia="宋体" w:hAnsi="宋体" w:hint="eastAsia"/>
          <w:sz w:val="24"/>
          <w:szCs w:val="28"/>
        </w:rPr>
        <w:t>整年逐时</w:t>
      </w:r>
      <w:r w:rsidRPr="000E723F">
        <w:rPr>
          <w:rFonts w:ascii="宋体" w:eastAsia="宋体" w:hAnsi="宋体" w:hint="eastAsia"/>
          <w:sz w:val="24"/>
          <w:szCs w:val="28"/>
        </w:rPr>
        <w:t>的大气弥散和事故后果</w:t>
      </w:r>
      <w:r w:rsidR="00B80FFF" w:rsidRPr="000E723F">
        <w:rPr>
          <w:rFonts w:ascii="宋体" w:eastAsia="宋体" w:hAnsi="宋体" w:hint="eastAsia"/>
          <w:sz w:val="24"/>
          <w:szCs w:val="28"/>
        </w:rPr>
        <w:t>进行模拟计算</w:t>
      </w:r>
      <w:r w:rsidRPr="000E723F">
        <w:rPr>
          <w:rFonts w:ascii="宋体" w:eastAsia="宋体" w:hAnsi="宋体" w:hint="eastAsia"/>
          <w:sz w:val="24"/>
          <w:szCs w:val="28"/>
        </w:rPr>
        <w:t>，</w:t>
      </w:r>
      <w:r w:rsidR="00B80FFF" w:rsidRPr="000E723F">
        <w:rPr>
          <w:rFonts w:ascii="宋体" w:eastAsia="宋体" w:hAnsi="宋体" w:hint="eastAsia"/>
          <w:sz w:val="24"/>
          <w:szCs w:val="28"/>
        </w:rPr>
        <w:t>能够给出模拟区域（典型范围</w:t>
      </w:r>
      <w:r w:rsidR="000E723F">
        <w:rPr>
          <w:rFonts w:ascii="宋体" w:eastAsia="宋体" w:hAnsi="宋体" w:hint="eastAsia"/>
          <w:sz w:val="24"/>
          <w:szCs w:val="28"/>
        </w:rPr>
        <w:t>一般为半径几公里至几十公里</w:t>
      </w:r>
      <w:r w:rsidR="00B80FFF" w:rsidRPr="000E723F">
        <w:rPr>
          <w:rFonts w:ascii="宋体" w:eastAsia="宋体" w:hAnsi="宋体" w:hint="eastAsia"/>
          <w:sz w:val="24"/>
          <w:szCs w:val="28"/>
        </w:rPr>
        <w:t>）内所有网格点的逐时大气弥散因子、剂量率（</w:t>
      </w:r>
      <w:r w:rsidRPr="000E723F">
        <w:rPr>
          <w:rFonts w:ascii="宋体" w:eastAsia="宋体" w:hAnsi="宋体" w:hint="eastAsia"/>
          <w:sz w:val="24"/>
          <w:szCs w:val="28"/>
        </w:rPr>
        <w:t>个人有效剂量、</w:t>
      </w:r>
      <w:r w:rsidR="00B80FFF" w:rsidRPr="000E723F">
        <w:rPr>
          <w:rFonts w:ascii="宋体" w:eastAsia="宋体" w:hAnsi="宋体" w:hint="eastAsia"/>
          <w:sz w:val="24"/>
          <w:szCs w:val="28"/>
        </w:rPr>
        <w:t>甲状腺当量</w:t>
      </w:r>
      <w:r w:rsidRPr="000E723F">
        <w:rPr>
          <w:rFonts w:ascii="宋体" w:eastAsia="宋体" w:hAnsi="宋体" w:hint="eastAsia"/>
          <w:sz w:val="24"/>
          <w:szCs w:val="28"/>
        </w:rPr>
        <w:t>剂量</w:t>
      </w:r>
      <w:r w:rsidR="00B80FFF" w:rsidRPr="000E723F">
        <w:rPr>
          <w:rFonts w:ascii="宋体" w:eastAsia="宋体" w:hAnsi="宋体" w:hint="eastAsia"/>
          <w:sz w:val="24"/>
          <w:szCs w:val="28"/>
        </w:rPr>
        <w:t>）</w:t>
      </w:r>
      <w:r w:rsidRPr="000E723F">
        <w:rPr>
          <w:rFonts w:ascii="宋体" w:eastAsia="宋体" w:hAnsi="宋体" w:hint="eastAsia"/>
          <w:sz w:val="24"/>
          <w:szCs w:val="28"/>
        </w:rPr>
        <w:t>，</w:t>
      </w:r>
      <w:r w:rsidR="00B80FFF" w:rsidRPr="000E723F">
        <w:rPr>
          <w:rFonts w:ascii="宋体" w:eastAsia="宋体" w:hAnsi="宋体" w:hint="eastAsia"/>
          <w:sz w:val="24"/>
          <w:szCs w:val="28"/>
        </w:rPr>
        <w:t>并基于全年统计的结果，在二维图上展示</w:t>
      </w:r>
      <w:r w:rsidRPr="000E723F">
        <w:rPr>
          <w:rFonts w:ascii="宋体" w:eastAsia="宋体" w:hAnsi="宋体"/>
          <w:sz w:val="24"/>
          <w:szCs w:val="28"/>
        </w:rPr>
        <w:t>给出每次模拟特定剂量对应的距离，最终确定设施的应急计划区</w:t>
      </w:r>
      <w:r w:rsidRPr="000E723F">
        <w:rPr>
          <w:rFonts w:ascii="宋体" w:eastAsia="宋体" w:hAnsi="宋体" w:hint="eastAsia"/>
          <w:sz w:val="24"/>
          <w:szCs w:val="28"/>
        </w:rPr>
        <w:t>。</w:t>
      </w:r>
    </w:p>
    <w:p w14:paraId="6AB690F9" w14:textId="77777777" w:rsidR="000E723F" w:rsidRDefault="000E723F" w:rsidP="0053788C">
      <w:pPr>
        <w:spacing w:line="360" w:lineRule="auto"/>
        <w:rPr>
          <w:rFonts w:ascii="宋体" w:eastAsia="宋体" w:hAnsi="宋体"/>
          <w:sz w:val="24"/>
          <w:szCs w:val="28"/>
        </w:rPr>
      </w:pPr>
      <w:r>
        <w:rPr>
          <w:rFonts w:ascii="宋体" w:eastAsia="宋体" w:hAnsi="宋体"/>
          <w:sz w:val="24"/>
          <w:szCs w:val="28"/>
        </w:rPr>
        <w:br w:type="page"/>
      </w:r>
    </w:p>
    <w:p w14:paraId="2AA2A28A" w14:textId="2FBC6D37" w:rsidR="0053788C" w:rsidRDefault="0053788C" w:rsidP="00075552">
      <w:pPr>
        <w:spacing w:line="360" w:lineRule="auto"/>
        <w:jc w:val="left"/>
        <w:outlineLvl w:val="0"/>
        <w:rPr>
          <w:rFonts w:ascii="宋体" w:eastAsia="宋体" w:hAnsi="宋体"/>
          <w:sz w:val="24"/>
          <w:szCs w:val="28"/>
        </w:rPr>
      </w:pPr>
      <w:bookmarkStart w:id="2" w:name="_Toc87807587"/>
      <w:r w:rsidRPr="00075552">
        <w:rPr>
          <w:rFonts w:ascii="宋体" w:eastAsia="宋体" w:hAnsi="宋体" w:hint="eastAsia"/>
          <w:b/>
          <w:bCs/>
          <w:sz w:val="24"/>
          <w:szCs w:val="28"/>
        </w:rPr>
        <w:lastRenderedPageBreak/>
        <w:t>3</w:t>
      </w:r>
      <w:r w:rsidRPr="00075552">
        <w:rPr>
          <w:rFonts w:ascii="宋体" w:eastAsia="宋体" w:hAnsi="宋体"/>
          <w:b/>
          <w:bCs/>
          <w:sz w:val="24"/>
          <w:szCs w:val="28"/>
        </w:rPr>
        <w:t xml:space="preserve"> </w:t>
      </w:r>
      <w:r w:rsidRPr="00075552">
        <w:rPr>
          <w:rFonts w:ascii="宋体" w:eastAsia="宋体" w:hAnsi="宋体" w:hint="eastAsia"/>
          <w:b/>
          <w:bCs/>
          <w:sz w:val="24"/>
          <w:szCs w:val="28"/>
        </w:rPr>
        <w:t>程序基本原理</w:t>
      </w:r>
      <w:bookmarkEnd w:id="2"/>
    </w:p>
    <w:p w14:paraId="1C7ADE23" w14:textId="5F5713E2" w:rsidR="005F3512" w:rsidRDefault="005360CD" w:rsidP="00EF5919">
      <w:pPr>
        <w:spacing w:line="360" w:lineRule="auto"/>
        <w:ind w:firstLineChars="200" w:firstLine="480"/>
        <w:rPr>
          <w:rFonts w:ascii="宋体" w:eastAsia="宋体" w:hAnsi="宋体"/>
          <w:sz w:val="24"/>
          <w:szCs w:val="28"/>
        </w:rPr>
      </w:pPr>
      <w:r>
        <w:rPr>
          <w:rFonts w:ascii="宋体" w:eastAsia="宋体" w:hAnsi="宋体" w:hint="eastAsia"/>
          <w:sz w:val="24"/>
          <w:szCs w:val="28"/>
        </w:rPr>
        <w:t>而如果能基于每种事故，直接给出特定剂量对应的距离（实际上是离散的分布），那么就可以更直观的给出不同距离对于事故和气象条件的综合包络结果。</w:t>
      </w:r>
      <w:r w:rsidR="00DF25D3">
        <w:rPr>
          <w:rFonts w:ascii="宋体" w:eastAsia="宋体" w:hAnsi="宋体" w:hint="eastAsia"/>
          <w:sz w:val="24"/>
          <w:szCs w:val="28"/>
        </w:rPr>
        <w:t>在不考虑方位的情况下，可以得到如图</w:t>
      </w:r>
      <w:r w:rsidR="00FE03AD">
        <w:rPr>
          <w:rFonts w:ascii="宋体" w:eastAsia="宋体" w:hAnsi="宋体" w:hint="eastAsia"/>
          <w:sz w:val="24"/>
          <w:szCs w:val="28"/>
        </w:rPr>
        <w:t>1所示。</w:t>
      </w:r>
    </w:p>
    <w:p w14:paraId="609A9408" w14:textId="295E1D3E" w:rsidR="00C41EB0" w:rsidRDefault="00FE03AD" w:rsidP="00AC4C39">
      <w:pPr>
        <w:spacing w:line="360" w:lineRule="auto"/>
        <w:rPr>
          <w:rFonts w:ascii="宋体" w:eastAsia="宋体" w:hAnsi="宋体"/>
          <w:sz w:val="24"/>
          <w:szCs w:val="28"/>
        </w:rPr>
      </w:pPr>
      <w:r>
        <w:rPr>
          <w:noProof/>
        </w:rPr>
        <w:drawing>
          <wp:inline distT="0" distB="0" distL="0" distR="0" wp14:anchorId="0C18CBEC" wp14:editId="5EE2EEB2">
            <wp:extent cx="4735428" cy="2678430"/>
            <wp:effectExtent l="0" t="0" r="8255" b="762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739139" cy="2680529"/>
                    </a:xfrm>
                    <a:prstGeom prst="rect">
                      <a:avLst/>
                    </a:prstGeom>
                    <a:noFill/>
                    <a:ln>
                      <a:noFill/>
                    </a:ln>
                  </pic:spPr>
                </pic:pic>
              </a:graphicData>
            </a:graphic>
          </wp:inline>
        </w:drawing>
      </w:r>
    </w:p>
    <w:p w14:paraId="1A9495B0" w14:textId="6E335C3F" w:rsidR="00FE03AD" w:rsidRDefault="00FE03AD" w:rsidP="00FE03AD">
      <w:pPr>
        <w:spacing w:line="360" w:lineRule="auto"/>
        <w:ind w:firstLineChars="200" w:firstLine="480"/>
        <w:jc w:val="center"/>
        <w:rPr>
          <w:rFonts w:ascii="宋体" w:eastAsia="宋体" w:hAnsi="宋体"/>
          <w:sz w:val="24"/>
          <w:szCs w:val="28"/>
        </w:rPr>
      </w:pPr>
      <w:r>
        <w:rPr>
          <w:rFonts w:ascii="宋体" w:eastAsia="宋体" w:hAnsi="宋体" w:hint="eastAsia"/>
          <w:sz w:val="24"/>
          <w:szCs w:val="28"/>
        </w:rPr>
        <w:t>图1</w:t>
      </w:r>
      <w:r>
        <w:rPr>
          <w:rFonts w:ascii="宋体" w:eastAsia="宋体" w:hAnsi="宋体"/>
          <w:sz w:val="24"/>
          <w:szCs w:val="28"/>
        </w:rPr>
        <w:t xml:space="preserve">  </w:t>
      </w:r>
      <w:r>
        <w:rPr>
          <w:rFonts w:ascii="宋体" w:eastAsia="宋体" w:hAnsi="宋体" w:hint="eastAsia"/>
          <w:sz w:val="24"/>
          <w:szCs w:val="28"/>
        </w:rPr>
        <w:t>不同事故序列特定剂量对应的距离分布</w:t>
      </w:r>
      <w:r w:rsidR="00BC1902">
        <w:rPr>
          <w:rFonts w:ascii="宋体" w:eastAsia="宋体" w:hAnsi="宋体" w:hint="eastAsia"/>
          <w:sz w:val="24"/>
          <w:szCs w:val="28"/>
        </w:rPr>
        <w:t>（示意图）</w:t>
      </w:r>
    </w:p>
    <w:p w14:paraId="55788480" w14:textId="53A0CB83" w:rsidR="00BC1902" w:rsidRDefault="00BC1902" w:rsidP="00BC1902">
      <w:pPr>
        <w:spacing w:line="360" w:lineRule="auto"/>
        <w:ind w:firstLineChars="200" w:firstLine="480"/>
        <w:rPr>
          <w:rFonts w:ascii="宋体" w:eastAsia="宋体" w:hAnsi="宋体"/>
          <w:sz w:val="24"/>
          <w:szCs w:val="28"/>
        </w:rPr>
      </w:pPr>
    </w:p>
    <w:p w14:paraId="5AAC3BED" w14:textId="50712C6E" w:rsidR="00BC1902" w:rsidRDefault="00BC1902" w:rsidP="00BC1902">
      <w:pPr>
        <w:spacing w:line="360" w:lineRule="auto"/>
        <w:ind w:firstLineChars="200" w:firstLine="480"/>
        <w:rPr>
          <w:rFonts w:ascii="宋体" w:eastAsia="宋体" w:hAnsi="宋体"/>
          <w:sz w:val="24"/>
          <w:szCs w:val="28"/>
        </w:rPr>
      </w:pPr>
      <w:r>
        <w:rPr>
          <w:rFonts w:ascii="宋体" w:eastAsia="宋体" w:hAnsi="宋体" w:hint="eastAsia"/>
          <w:sz w:val="24"/>
          <w:szCs w:val="28"/>
        </w:rPr>
        <w:t>但该方法一个明显的</w:t>
      </w:r>
      <w:r w:rsidR="00C00E77">
        <w:rPr>
          <w:rFonts w:ascii="宋体" w:eastAsia="宋体" w:hAnsi="宋体" w:hint="eastAsia"/>
          <w:sz w:val="24"/>
          <w:szCs w:val="28"/>
        </w:rPr>
        <w:t>优点</w:t>
      </w:r>
      <w:r>
        <w:rPr>
          <w:rFonts w:ascii="宋体" w:eastAsia="宋体" w:hAnsi="宋体" w:hint="eastAsia"/>
          <w:sz w:val="24"/>
          <w:szCs w:val="28"/>
        </w:rPr>
        <w:t>就是可以看出随着距离的变化，能够应对的事故及对应的包络水平是很清楚的。如图中所示，假定应急计划区范围为1km，就可以应对A</w:t>
      </w:r>
      <w:r>
        <w:rPr>
          <w:rFonts w:ascii="宋体" w:eastAsia="宋体" w:hAnsi="宋体"/>
          <w:sz w:val="24"/>
          <w:szCs w:val="28"/>
        </w:rPr>
        <w:t>1</w:t>
      </w:r>
      <w:r>
        <w:rPr>
          <w:rFonts w:ascii="宋体" w:eastAsia="宋体" w:hAnsi="宋体" w:hint="eastAsia"/>
          <w:sz w:val="24"/>
          <w:szCs w:val="28"/>
        </w:rPr>
        <w:t>事故大约一半的气象条件</w:t>
      </w:r>
      <w:r>
        <w:rPr>
          <w:rFonts w:ascii="宋体" w:eastAsia="宋体" w:hAnsi="宋体"/>
          <w:sz w:val="24"/>
          <w:szCs w:val="28"/>
        </w:rPr>
        <w:t>;</w:t>
      </w:r>
      <w:r>
        <w:rPr>
          <w:rFonts w:ascii="宋体" w:eastAsia="宋体" w:hAnsi="宋体" w:hint="eastAsia"/>
          <w:sz w:val="24"/>
          <w:szCs w:val="28"/>
        </w:rPr>
        <w:t>2km处，则能应对A</w:t>
      </w:r>
      <w:r>
        <w:rPr>
          <w:rFonts w:ascii="宋体" w:eastAsia="宋体" w:hAnsi="宋体"/>
          <w:sz w:val="24"/>
          <w:szCs w:val="28"/>
        </w:rPr>
        <w:t>1</w:t>
      </w:r>
      <w:r>
        <w:rPr>
          <w:rFonts w:ascii="宋体" w:eastAsia="宋体" w:hAnsi="宋体" w:hint="eastAsia"/>
          <w:sz w:val="24"/>
          <w:szCs w:val="28"/>
        </w:rPr>
        <w:t>事故几乎所有场景。而如果为1</w:t>
      </w:r>
      <w:r>
        <w:rPr>
          <w:rFonts w:ascii="宋体" w:eastAsia="宋体" w:hAnsi="宋体"/>
          <w:sz w:val="24"/>
          <w:szCs w:val="28"/>
        </w:rPr>
        <w:t>0</w:t>
      </w:r>
      <w:r>
        <w:rPr>
          <w:rFonts w:ascii="宋体" w:eastAsia="宋体" w:hAnsi="宋体" w:hint="eastAsia"/>
          <w:sz w:val="24"/>
          <w:szCs w:val="28"/>
        </w:rPr>
        <w:t>km，则能应对A</w:t>
      </w:r>
      <w:r>
        <w:rPr>
          <w:rFonts w:ascii="宋体" w:eastAsia="宋体" w:hAnsi="宋体"/>
          <w:sz w:val="24"/>
          <w:szCs w:val="28"/>
        </w:rPr>
        <w:t>1</w:t>
      </w:r>
      <w:r>
        <w:rPr>
          <w:rFonts w:ascii="宋体" w:eastAsia="宋体" w:hAnsi="宋体" w:hint="eastAsia"/>
          <w:sz w:val="24"/>
          <w:szCs w:val="28"/>
        </w:rPr>
        <w:t>所有场景和A</w:t>
      </w:r>
      <w:r>
        <w:rPr>
          <w:rFonts w:ascii="宋体" w:eastAsia="宋体" w:hAnsi="宋体"/>
          <w:sz w:val="24"/>
          <w:szCs w:val="28"/>
        </w:rPr>
        <w:t>2</w:t>
      </w:r>
      <w:r>
        <w:rPr>
          <w:rFonts w:ascii="宋体" w:eastAsia="宋体" w:hAnsi="宋体" w:hint="eastAsia"/>
          <w:sz w:val="24"/>
          <w:szCs w:val="28"/>
        </w:rPr>
        <w:t>事故大约一半的场景。</w:t>
      </w:r>
    </w:p>
    <w:p w14:paraId="4181CCAA" w14:textId="27DCA15F" w:rsidR="00BC1902" w:rsidRDefault="00BC1902" w:rsidP="00BC1902">
      <w:pPr>
        <w:spacing w:line="360" w:lineRule="auto"/>
        <w:ind w:firstLineChars="200" w:firstLine="480"/>
        <w:rPr>
          <w:rFonts w:ascii="宋体" w:eastAsia="宋体" w:hAnsi="宋体"/>
          <w:sz w:val="24"/>
          <w:szCs w:val="28"/>
        </w:rPr>
      </w:pPr>
      <w:r>
        <w:rPr>
          <w:rFonts w:ascii="宋体" w:eastAsia="宋体" w:hAnsi="宋体" w:hint="eastAsia"/>
          <w:sz w:val="24"/>
          <w:szCs w:val="28"/>
        </w:rPr>
        <w:t>每个事故的频率，叠加气象条件的累积频率，整个过程是很清楚的。</w:t>
      </w:r>
    </w:p>
    <w:p w14:paraId="56278C28" w14:textId="1AF8882D" w:rsidR="00BC1902" w:rsidRPr="003A566B" w:rsidRDefault="003A566B" w:rsidP="00BC1902">
      <w:pPr>
        <w:spacing w:line="360" w:lineRule="auto"/>
        <w:ind w:firstLineChars="200" w:firstLine="480"/>
        <w:rPr>
          <w:rFonts w:ascii="宋体" w:eastAsia="宋体" w:hAnsi="宋体"/>
          <w:sz w:val="24"/>
          <w:szCs w:val="28"/>
        </w:rPr>
      </w:pPr>
      <m:oMathPara>
        <m:oMath>
          <m:r>
            <w:rPr>
              <w:rFonts w:ascii="Cambria Math" w:eastAsia="宋体" w:hAnsi="Cambria Math"/>
              <w:sz w:val="24"/>
              <w:szCs w:val="28"/>
            </w:rPr>
            <m:t>CDF=</m:t>
          </m:r>
          <m:nary>
            <m:naryPr>
              <m:limLoc m:val="subSup"/>
              <m:ctrlPr>
                <w:rPr>
                  <w:rFonts w:ascii="Cambria Math" w:eastAsia="宋体" w:hAnsi="Cambria Math"/>
                  <w:i/>
                  <w:sz w:val="24"/>
                  <w:szCs w:val="28"/>
                </w:rPr>
              </m:ctrlPr>
            </m:naryPr>
            <m:sub>
              <m:r>
                <w:rPr>
                  <w:rFonts w:ascii="Cambria Math" w:eastAsia="宋体" w:hAnsi="Cambria Math"/>
                  <w:sz w:val="24"/>
                  <w:szCs w:val="28"/>
                </w:rPr>
                <m:t>0</m:t>
              </m:r>
            </m:sub>
            <m:sup>
              <m:r>
                <w:rPr>
                  <w:rFonts w:ascii="Cambria Math" w:eastAsia="宋体" w:hAnsi="Cambria Math" w:hint="eastAsia"/>
                  <w:sz w:val="24"/>
                  <w:szCs w:val="28"/>
                </w:rPr>
                <m:t>x</m:t>
              </m:r>
            </m:sup>
            <m:e>
              <m:r>
                <w:rPr>
                  <w:rFonts w:ascii="Cambria Math" w:eastAsia="宋体" w:hAnsi="Cambria Math"/>
                  <w:sz w:val="24"/>
                  <w:szCs w:val="28"/>
                </w:rPr>
                <m:t>pdf1*f1+</m:t>
              </m:r>
              <m:nary>
                <m:naryPr>
                  <m:limLoc m:val="subSup"/>
                  <m:ctrlPr>
                    <w:rPr>
                      <w:rFonts w:ascii="Cambria Math" w:eastAsia="宋体" w:hAnsi="Cambria Math"/>
                      <w:i/>
                      <w:sz w:val="24"/>
                      <w:szCs w:val="28"/>
                    </w:rPr>
                  </m:ctrlPr>
                </m:naryPr>
                <m:sub>
                  <m:r>
                    <w:rPr>
                      <w:rFonts w:ascii="Cambria Math" w:eastAsia="宋体" w:hAnsi="Cambria Math"/>
                      <w:sz w:val="24"/>
                      <w:szCs w:val="28"/>
                    </w:rPr>
                    <m:t>0</m:t>
                  </m:r>
                </m:sub>
                <m:sup>
                  <m:r>
                    <w:rPr>
                      <w:rFonts w:ascii="Cambria Math" w:eastAsia="宋体" w:hAnsi="Cambria Math" w:hint="eastAsia"/>
                      <w:sz w:val="24"/>
                      <w:szCs w:val="28"/>
                    </w:rPr>
                    <m:t>x</m:t>
                  </m:r>
                </m:sup>
                <m:e>
                  <m:r>
                    <w:rPr>
                      <w:rFonts w:ascii="Cambria Math" w:eastAsia="宋体" w:hAnsi="Cambria Math"/>
                      <w:sz w:val="24"/>
                      <w:szCs w:val="28"/>
                    </w:rPr>
                    <m:t>pdf2*f2+</m:t>
                  </m:r>
                  <m:nary>
                    <m:naryPr>
                      <m:limLoc m:val="subSup"/>
                      <m:ctrlPr>
                        <w:rPr>
                          <w:rFonts w:ascii="Cambria Math" w:eastAsia="宋体" w:hAnsi="Cambria Math"/>
                          <w:i/>
                          <w:sz w:val="24"/>
                          <w:szCs w:val="28"/>
                        </w:rPr>
                      </m:ctrlPr>
                    </m:naryPr>
                    <m:sub>
                      <m:r>
                        <w:rPr>
                          <w:rFonts w:ascii="Cambria Math" w:eastAsia="宋体" w:hAnsi="Cambria Math"/>
                          <w:sz w:val="24"/>
                          <w:szCs w:val="28"/>
                        </w:rPr>
                        <m:t>0</m:t>
                      </m:r>
                    </m:sub>
                    <m:sup>
                      <m:r>
                        <w:rPr>
                          <w:rFonts w:ascii="Cambria Math" w:eastAsia="宋体" w:hAnsi="Cambria Math" w:hint="eastAsia"/>
                          <w:sz w:val="24"/>
                          <w:szCs w:val="28"/>
                        </w:rPr>
                        <m:t>x</m:t>
                      </m:r>
                    </m:sup>
                    <m:e>
                      <m:r>
                        <w:rPr>
                          <w:rFonts w:ascii="Cambria Math" w:eastAsia="宋体" w:hAnsi="Cambria Math"/>
                          <w:sz w:val="24"/>
                          <w:szCs w:val="28"/>
                        </w:rPr>
                        <m:t>pdf3*f3</m:t>
                      </m:r>
                    </m:e>
                  </m:nary>
                </m:e>
              </m:nary>
            </m:e>
          </m:nary>
        </m:oMath>
      </m:oMathPara>
    </w:p>
    <w:p w14:paraId="29FFD83F" w14:textId="5717BCA8" w:rsidR="003A566B" w:rsidRDefault="003A566B" w:rsidP="00BC1902">
      <w:pPr>
        <w:spacing w:line="360" w:lineRule="auto"/>
        <w:ind w:firstLineChars="200" w:firstLine="480"/>
        <w:rPr>
          <w:rFonts w:ascii="宋体" w:eastAsia="宋体" w:hAnsi="宋体"/>
          <w:sz w:val="24"/>
          <w:szCs w:val="28"/>
        </w:rPr>
      </w:pPr>
    </w:p>
    <w:p w14:paraId="179351D6" w14:textId="53B26427" w:rsidR="00AC4C39" w:rsidRDefault="003A566B" w:rsidP="00AC4C39">
      <w:pPr>
        <w:spacing w:line="360" w:lineRule="auto"/>
        <w:ind w:firstLineChars="200" w:firstLine="480"/>
        <w:rPr>
          <w:rFonts w:ascii="宋体" w:eastAsia="宋体" w:hAnsi="宋体"/>
          <w:sz w:val="24"/>
          <w:szCs w:val="28"/>
        </w:rPr>
      </w:pPr>
      <w:r>
        <w:rPr>
          <w:rFonts w:ascii="宋体" w:eastAsia="宋体" w:hAnsi="宋体" w:hint="eastAsia"/>
          <w:sz w:val="24"/>
          <w:szCs w:val="28"/>
        </w:rPr>
        <w:t>如果采用更真实的二维的烟团模式，则效果如图2所示</w:t>
      </w:r>
      <w:r w:rsidR="00AC4C39">
        <w:rPr>
          <w:rFonts w:ascii="宋体" w:eastAsia="宋体" w:hAnsi="宋体" w:hint="eastAsia"/>
          <w:sz w:val="24"/>
          <w:szCs w:val="28"/>
        </w:rPr>
        <w:t>。</w:t>
      </w:r>
    </w:p>
    <w:p w14:paraId="09B72FD3" w14:textId="77777777" w:rsidR="00AC4C39" w:rsidRDefault="00AC4C39" w:rsidP="00AC4C39">
      <w:pPr>
        <w:spacing w:line="360" w:lineRule="auto"/>
        <w:ind w:firstLineChars="200" w:firstLine="480"/>
        <w:rPr>
          <w:rFonts w:ascii="宋体" w:eastAsia="宋体" w:hAnsi="宋体"/>
          <w:sz w:val="24"/>
          <w:szCs w:val="28"/>
        </w:rPr>
      </w:pPr>
      <w:r>
        <w:rPr>
          <w:rFonts w:ascii="宋体" w:eastAsia="宋体" w:hAnsi="宋体" w:hint="eastAsia"/>
          <w:sz w:val="24"/>
          <w:szCs w:val="28"/>
        </w:rPr>
        <w:t>通过不同的颜色区分不同的事故，根据每个事故序列的频率，确定每个点的权重。可以更好的根据</w:t>
      </w:r>
      <w:r w:rsidRPr="003A566B">
        <w:rPr>
          <w:rFonts w:ascii="宋体" w:eastAsia="宋体" w:hAnsi="宋体" w:hint="eastAsia"/>
          <w:sz w:val="24"/>
          <w:szCs w:val="28"/>
        </w:rPr>
        <w:t>核电厂周围的具体环境特征（如地形、行政区划边界、人口分布、交通等）、社会经济状况和公众心理等因素，</w:t>
      </w:r>
      <w:r>
        <w:rPr>
          <w:rFonts w:ascii="宋体" w:eastAsia="宋体" w:hAnsi="宋体" w:hint="eastAsia"/>
          <w:sz w:val="24"/>
          <w:szCs w:val="28"/>
        </w:rPr>
        <w:t>使</w:t>
      </w:r>
      <w:r w:rsidRPr="003A566B">
        <w:rPr>
          <w:rFonts w:ascii="宋体" w:eastAsia="宋体" w:hAnsi="宋体" w:hint="eastAsia"/>
          <w:sz w:val="24"/>
          <w:szCs w:val="28"/>
        </w:rPr>
        <w:t>划定的应急计划区的实际边界符合实际，便于进行应急准备和应急响应。</w:t>
      </w:r>
    </w:p>
    <w:p w14:paraId="262293F8" w14:textId="77777777" w:rsidR="00AC4C39" w:rsidRPr="00AC4C39" w:rsidRDefault="00AC4C39" w:rsidP="00BC1902">
      <w:pPr>
        <w:spacing w:line="360" w:lineRule="auto"/>
        <w:ind w:firstLineChars="200" w:firstLine="480"/>
        <w:rPr>
          <w:rFonts w:ascii="宋体" w:eastAsia="宋体" w:hAnsi="宋体"/>
          <w:sz w:val="24"/>
          <w:szCs w:val="28"/>
        </w:rPr>
      </w:pPr>
    </w:p>
    <w:p w14:paraId="38B53BF4" w14:textId="1BFCEF89" w:rsidR="003A566B" w:rsidRDefault="00D52F7C" w:rsidP="000E723F">
      <w:pPr>
        <w:spacing w:line="360" w:lineRule="auto"/>
        <w:jc w:val="center"/>
        <w:rPr>
          <w:rFonts w:ascii="宋体" w:eastAsia="宋体" w:hAnsi="宋体"/>
          <w:sz w:val="24"/>
          <w:szCs w:val="28"/>
        </w:rPr>
      </w:pPr>
      <w:r w:rsidRPr="00D52F7C">
        <w:rPr>
          <w:rFonts w:ascii="宋体" w:eastAsia="宋体" w:hAnsi="宋体"/>
          <w:noProof/>
          <w:sz w:val="24"/>
          <w:szCs w:val="28"/>
        </w:rPr>
        <w:lastRenderedPageBreak/>
        <w:drawing>
          <wp:inline distT="0" distB="0" distL="0" distR="0" wp14:anchorId="1AE6DFDF" wp14:editId="5C5E895E">
            <wp:extent cx="5006340" cy="4608533"/>
            <wp:effectExtent l="0" t="0" r="3810" b="190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010000" cy="4611902"/>
                    </a:xfrm>
                    <a:prstGeom prst="rect">
                      <a:avLst/>
                    </a:prstGeom>
                    <a:noFill/>
                    <a:ln>
                      <a:noFill/>
                    </a:ln>
                  </pic:spPr>
                </pic:pic>
              </a:graphicData>
            </a:graphic>
          </wp:inline>
        </w:drawing>
      </w:r>
    </w:p>
    <w:p w14:paraId="2DB5491E" w14:textId="01302419" w:rsidR="003A566B" w:rsidRDefault="003A566B" w:rsidP="003A566B">
      <w:pPr>
        <w:spacing w:line="360" w:lineRule="auto"/>
        <w:ind w:firstLineChars="200" w:firstLine="480"/>
        <w:jc w:val="center"/>
        <w:rPr>
          <w:rFonts w:ascii="宋体" w:eastAsia="宋体" w:hAnsi="宋体"/>
          <w:sz w:val="24"/>
          <w:szCs w:val="28"/>
        </w:rPr>
      </w:pPr>
      <w:r>
        <w:rPr>
          <w:rFonts w:ascii="宋体" w:eastAsia="宋体" w:hAnsi="宋体" w:hint="eastAsia"/>
          <w:sz w:val="24"/>
          <w:szCs w:val="28"/>
        </w:rPr>
        <w:t>图2</w:t>
      </w:r>
      <w:r>
        <w:rPr>
          <w:rFonts w:ascii="宋体" w:eastAsia="宋体" w:hAnsi="宋体"/>
          <w:sz w:val="24"/>
          <w:szCs w:val="28"/>
        </w:rPr>
        <w:t xml:space="preserve"> </w:t>
      </w:r>
      <w:r>
        <w:rPr>
          <w:rFonts w:ascii="宋体" w:eastAsia="宋体" w:hAnsi="宋体" w:hint="eastAsia"/>
          <w:sz w:val="24"/>
          <w:szCs w:val="28"/>
        </w:rPr>
        <w:t>基于烟</w:t>
      </w:r>
      <w:proofErr w:type="gramStart"/>
      <w:r>
        <w:rPr>
          <w:rFonts w:ascii="宋体" w:eastAsia="宋体" w:hAnsi="宋体" w:hint="eastAsia"/>
          <w:sz w:val="24"/>
          <w:szCs w:val="28"/>
        </w:rPr>
        <w:t>团模式</w:t>
      </w:r>
      <w:proofErr w:type="gramEnd"/>
      <w:r>
        <w:rPr>
          <w:rFonts w:ascii="宋体" w:eastAsia="宋体" w:hAnsi="宋体" w:hint="eastAsia"/>
          <w:sz w:val="24"/>
          <w:szCs w:val="28"/>
        </w:rPr>
        <w:t>的应急计划区划分示意图</w:t>
      </w:r>
    </w:p>
    <w:p w14:paraId="061A7373" w14:textId="4C179D9A" w:rsidR="000E723F" w:rsidRDefault="000E723F" w:rsidP="000E723F">
      <w:pPr>
        <w:spacing w:line="360" w:lineRule="auto"/>
        <w:rPr>
          <w:rFonts w:ascii="宋体" w:eastAsia="宋体" w:hAnsi="宋体"/>
          <w:sz w:val="24"/>
          <w:szCs w:val="28"/>
        </w:rPr>
      </w:pPr>
    </w:p>
    <w:p w14:paraId="184727F7" w14:textId="77777777" w:rsidR="00AC4C39" w:rsidRDefault="00AC4C39" w:rsidP="005C179A">
      <w:pPr>
        <w:spacing w:line="360" w:lineRule="auto"/>
        <w:rPr>
          <w:rFonts w:ascii="宋体" w:eastAsia="宋体" w:hAnsi="宋体"/>
          <w:sz w:val="24"/>
          <w:szCs w:val="28"/>
        </w:rPr>
      </w:pPr>
      <w:r>
        <w:rPr>
          <w:rFonts w:ascii="宋体" w:eastAsia="宋体" w:hAnsi="宋体"/>
          <w:sz w:val="24"/>
          <w:szCs w:val="28"/>
        </w:rPr>
        <w:br w:type="page"/>
      </w:r>
    </w:p>
    <w:p w14:paraId="56628D35" w14:textId="76374E31" w:rsidR="00AC4C39" w:rsidRDefault="000E723F" w:rsidP="00075552">
      <w:pPr>
        <w:spacing w:line="360" w:lineRule="auto"/>
        <w:jc w:val="left"/>
        <w:outlineLvl w:val="0"/>
        <w:rPr>
          <w:rFonts w:ascii="宋体" w:eastAsia="宋体" w:hAnsi="宋体"/>
          <w:sz w:val="24"/>
          <w:szCs w:val="28"/>
        </w:rPr>
      </w:pPr>
      <w:bookmarkStart w:id="3" w:name="_Toc87807588"/>
      <w:r w:rsidRPr="00075552">
        <w:rPr>
          <w:rFonts w:ascii="宋体" w:eastAsia="宋体" w:hAnsi="宋体" w:hint="eastAsia"/>
          <w:b/>
          <w:bCs/>
          <w:sz w:val="24"/>
          <w:szCs w:val="28"/>
        </w:rPr>
        <w:lastRenderedPageBreak/>
        <w:t>4</w:t>
      </w:r>
      <w:r w:rsidRPr="00075552">
        <w:rPr>
          <w:rFonts w:ascii="宋体" w:eastAsia="宋体" w:hAnsi="宋体"/>
          <w:b/>
          <w:bCs/>
          <w:sz w:val="24"/>
          <w:szCs w:val="28"/>
        </w:rPr>
        <w:t xml:space="preserve"> </w:t>
      </w:r>
      <w:r w:rsidRPr="00075552">
        <w:rPr>
          <w:rFonts w:ascii="宋体" w:eastAsia="宋体" w:hAnsi="宋体" w:hint="eastAsia"/>
          <w:b/>
          <w:bCs/>
          <w:sz w:val="24"/>
          <w:szCs w:val="28"/>
        </w:rPr>
        <w:t>程序</w:t>
      </w:r>
      <w:r w:rsidR="00AC4C39" w:rsidRPr="00075552">
        <w:rPr>
          <w:rFonts w:ascii="宋体" w:eastAsia="宋体" w:hAnsi="宋体" w:hint="eastAsia"/>
          <w:b/>
          <w:bCs/>
          <w:sz w:val="24"/>
          <w:szCs w:val="28"/>
        </w:rPr>
        <w:t>结构</w:t>
      </w:r>
      <w:bookmarkEnd w:id="3"/>
    </w:p>
    <w:p w14:paraId="1BF108F4" w14:textId="72D430C5" w:rsidR="00AC4C39" w:rsidRDefault="00AC4C39" w:rsidP="00AC4C39">
      <w:pPr>
        <w:spacing w:line="360" w:lineRule="auto"/>
        <w:ind w:firstLineChars="200" w:firstLine="480"/>
        <w:rPr>
          <w:rFonts w:ascii="宋体" w:eastAsia="宋体" w:hAnsi="宋体"/>
          <w:sz w:val="24"/>
          <w:szCs w:val="28"/>
        </w:rPr>
      </w:pPr>
      <w:r>
        <w:rPr>
          <w:rFonts w:ascii="宋体" w:eastAsia="宋体" w:hAnsi="宋体" w:hint="eastAsia"/>
          <w:sz w:val="24"/>
          <w:szCs w:val="28"/>
        </w:rPr>
        <w:t>目前程序分为</w:t>
      </w:r>
      <w:r w:rsidR="002F404D">
        <w:rPr>
          <w:rFonts w:ascii="宋体" w:eastAsia="宋体" w:hAnsi="宋体" w:hint="eastAsia"/>
          <w:sz w:val="24"/>
          <w:szCs w:val="28"/>
        </w:rPr>
        <w:t>大气扩散计算模块（具体包括</w:t>
      </w:r>
      <w:r>
        <w:rPr>
          <w:rFonts w:ascii="宋体" w:eastAsia="宋体" w:hAnsi="宋体" w:hint="eastAsia"/>
          <w:sz w:val="24"/>
          <w:szCs w:val="28"/>
        </w:rPr>
        <w:t>地理信息前处理模块，气象数据处理模块，风场计算模块，弥散因子计算模块</w:t>
      </w:r>
      <w:r w:rsidR="002F404D">
        <w:rPr>
          <w:rFonts w:ascii="宋体" w:eastAsia="宋体" w:hAnsi="宋体" w:hint="eastAsia"/>
          <w:sz w:val="24"/>
          <w:szCs w:val="28"/>
        </w:rPr>
        <w:t>）</w:t>
      </w:r>
      <w:r>
        <w:rPr>
          <w:rFonts w:ascii="宋体" w:eastAsia="宋体" w:hAnsi="宋体" w:hint="eastAsia"/>
          <w:sz w:val="24"/>
          <w:szCs w:val="28"/>
        </w:rPr>
        <w:t>，</w:t>
      </w:r>
      <w:proofErr w:type="gramStart"/>
      <w:r>
        <w:rPr>
          <w:rFonts w:ascii="宋体" w:eastAsia="宋体" w:hAnsi="宋体" w:hint="eastAsia"/>
          <w:sz w:val="24"/>
          <w:szCs w:val="28"/>
        </w:rPr>
        <w:t>事故源项处理</w:t>
      </w:r>
      <w:proofErr w:type="gramEnd"/>
      <w:r>
        <w:rPr>
          <w:rFonts w:ascii="宋体" w:eastAsia="宋体" w:hAnsi="宋体" w:hint="eastAsia"/>
          <w:sz w:val="24"/>
          <w:szCs w:val="28"/>
        </w:rPr>
        <w:t>模块，</w:t>
      </w:r>
      <w:r w:rsidR="002F404D">
        <w:rPr>
          <w:rFonts w:ascii="宋体" w:eastAsia="宋体" w:hAnsi="宋体" w:hint="eastAsia"/>
          <w:sz w:val="24"/>
          <w:szCs w:val="28"/>
        </w:rPr>
        <w:t>事故</w:t>
      </w:r>
      <w:r>
        <w:rPr>
          <w:rFonts w:ascii="宋体" w:eastAsia="宋体" w:hAnsi="宋体" w:hint="eastAsia"/>
          <w:sz w:val="24"/>
          <w:szCs w:val="28"/>
        </w:rPr>
        <w:t>剂量计算模块，结果汇总展示模块。与之配套的还需要地理信息系统平台进行辅助（可采用QGIS、ACRMAP等主流软件）。</w:t>
      </w:r>
    </w:p>
    <w:p w14:paraId="515FEA27" w14:textId="6F6492D1" w:rsidR="002F404D" w:rsidRDefault="002F404D" w:rsidP="002F404D">
      <w:pPr>
        <w:spacing w:line="360" w:lineRule="auto"/>
        <w:jc w:val="center"/>
        <w:rPr>
          <w:rFonts w:ascii="宋体" w:eastAsia="宋体" w:hAnsi="宋体"/>
          <w:sz w:val="24"/>
          <w:szCs w:val="28"/>
        </w:rPr>
      </w:pPr>
      <w:r>
        <w:rPr>
          <w:rFonts w:cs="宋体"/>
          <w:noProof/>
          <w:sz w:val="28"/>
          <w:szCs w:val="28"/>
        </w:rPr>
        <w:drawing>
          <wp:inline distT="0" distB="0" distL="0" distR="0" wp14:anchorId="6A3FB01E" wp14:editId="28544E6F">
            <wp:extent cx="5076825" cy="4092704"/>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应急计划区测算软件.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075002" cy="4091234"/>
                    </a:xfrm>
                    <a:prstGeom prst="rect">
                      <a:avLst/>
                    </a:prstGeom>
                  </pic:spPr>
                </pic:pic>
              </a:graphicData>
            </a:graphic>
          </wp:inline>
        </w:drawing>
      </w:r>
    </w:p>
    <w:p w14:paraId="00615CE2" w14:textId="680FF20C" w:rsidR="004C764B" w:rsidRDefault="004C764B" w:rsidP="002F404D">
      <w:pPr>
        <w:spacing w:line="360" w:lineRule="auto"/>
        <w:jc w:val="center"/>
        <w:rPr>
          <w:rFonts w:ascii="宋体" w:eastAsia="宋体" w:hAnsi="宋体"/>
          <w:sz w:val="24"/>
          <w:szCs w:val="28"/>
        </w:rPr>
      </w:pPr>
      <w:r>
        <w:rPr>
          <w:rFonts w:ascii="宋体" w:eastAsia="宋体" w:hAnsi="宋体" w:hint="eastAsia"/>
          <w:sz w:val="24"/>
          <w:szCs w:val="28"/>
        </w:rPr>
        <w:t>图4-</w:t>
      </w:r>
      <w:r>
        <w:rPr>
          <w:rFonts w:ascii="宋体" w:eastAsia="宋体" w:hAnsi="宋体"/>
          <w:sz w:val="24"/>
          <w:szCs w:val="28"/>
        </w:rPr>
        <w:t xml:space="preserve">1 </w:t>
      </w:r>
      <w:r>
        <w:rPr>
          <w:rFonts w:ascii="宋体" w:eastAsia="宋体" w:hAnsi="宋体" w:hint="eastAsia"/>
          <w:sz w:val="24"/>
          <w:szCs w:val="28"/>
        </w:rPr>
        <w:t>程序基本框架</w:t>
      </w:r>
    </w:p>
    <w:p w14:paraId="139549F4" w14:textId="67271DC0" w:rsidR="004C764B" w:rsidRDefault="004C764B" w:rsidP="004C764B">
      <w:pPr>
        <w:spacing w:line="360" w:lineRule="auto"/>
        <w:jc w:val="left"/>
        <w:rPr>
          <w:rFonts w:ascii="宋体" w:eastAsia="宋体" w:hAnsi="宋体"/>
          <w:sz w:val="24"/>
          <w:szCs w:val="28"/>
        </w:rPr>
      </w:pPr>
      <w:r>
        <w:rPr>
          <w:rFonts w:ascii="宋体" w:eastAsia="宋体" w:hAnsi="宋体" w:hint="eastAsia"/>
          <w:sz w:val="24"/>
          <w:szCs w:val="28"/>
        </w:rPr>
        <w:t>相关的接口和结果统计，整体采用</w:t>
      </w:r>
      <w:r w:rsidR="009562CA">
        <w:rPr>
          <w:rFonts w:ascii="宋体" w:eastAsia="宋体" w:hAnsi="宋体" w:hint="eastAsia"/>
          <w:sz w:val="24"/>
          <w:szCs w:val="28"/>
        </w:rPr>
        <w:t>python</w:t>
      </w:r>
      <w:r>
        <w:rPr>
          <w:rFonts w:ascii="宋体" w:eastAsia="宋体" w:hAnsi="宋体" w:hint="eastAsia"/>
          <w:sz w:val="24"/>
          <w:szCs w:val="28"/>
        </w:rPr>
        <w:t>程序完成。</w:t>
      </w:r>
    </w:p>
    <w:p w14:paraId="7B38E690" w14:textId="3BAAC08B" w:rsidR="00AC4C39" w:rsidRDefault="00AC4C39" w:rsidP="00075552">
      <w:pPr>
        <w:spacing w:line="360" w:lineRule="auto"/>
        <w:jc w:val="left"/>
        <w:outlineLvl w:val="0"/>
        <w:rPr>
          <w:rFonts w:ascii="宋体" w:eastAsia="宋体" w:hAnsi="宋体"/>
          <w:sz w:val="24"/>
          <w:szCs w:val="28"/>
        </w:rPr>
      </w:pPr>
      <w:bookmarkStart w:id="4" w:name="_Toc87807589"/>
      <w:r w:rsidRPr="00075552">
        <w:rPr>
          <w:rFonts w:ascii="宋体" w:eastAsia="宋体" w:hAnsi="宋体" w:hint="eastAsia"/>
          <w:b/>
          <w:bCs/>
          <w:sz w:val="24"/>
          <w:szCs w:val="28"/>
        </w:rPr>
        <w:t>5</w:t>
      </w:r>
      <w:r w:rsidRPr="00075552">
        <w:rPr>
          <w:rFonts w:ascii="宋体" w:eastAsia="宋体" w:hAnsi="宋体"/>
          <w:b/>
          <w:bCs/>
          <w:sz w:val="24"/>
          <w:szCs w:val="28"/>
        </w:rPr>
        <w:t xml:space="preserve"> </w:t>
      </w:r>
      <w:r w:rsidR="002F404D" w:rsidRPr="00075552">
        <w:rPr>
          <w:rFonts w:ascii="宋体" w:eastAsia="宋体" w:hAnsi="宋体"/>
          <w:b/>
          <w:bCs/>
          <w:sz w:val="24"/>
          <w:szCs w:val="28"/>
        </w:rPr>
        <w:t xml:space="preserve"> </w:t>
      </w:r>
      <w:r w:rsidR="002F404D" w:rsidRPr="00075552">
        <w:rPr>
          <w:rFonts w:ascii="宋体" w:eastAsia="宋体" w:hAnsi="宋体" w:hint="eastAsia"/>
          <w:b/>
          <w:bCs/>
          <w:sz w:val="24"/>
          <w:szCs w:val="28"/>
        </w:rPr>
        <w:t>大气扩散计算模块</w:t>
      </w:r>
      <w:bookmarkEnd w:id="4"/>
    </w:p>
    <w:p w14:paraId="61F221A9" w14:textId="1FD157E8" w:rsidR="002F404D" w:rsidRDefault="002F404D" w:rsidP="002F404D">
      <w:pPr>
        <w:spacing w:line="360" w:lineRule="auto"/>
        <w:ind w:firstLineChars="200" w:firstLine="480"/>
        <w:rPr>
          <w:rFonts w:ascii="宋体" w:eastAsia="宋体" w:hAnsi="宋体"/>
          <w:sz w:val="24"/>
          <w:szCs w:val="28"/>
        </w:rPr>
      </w:pPr>
      <w:r>
        <w:rPr>
          <w:rFonts w:ascii="宋体" w:eastAsia="宋体" w:hAnsi="宋体" w:hint="eastAsia"/>
          <w:sz w:val="24"/>
          <w:szCs w:val="28"/>
        </w:rPr>
        <w:t>程序整体采用</w:t>
      </w:r>
      <w:r w:rsidRPr="002F404D">
        <w:rPr>
          <w:rFonts w:ascii="宋体" w:eastAsia="宋体" w:hAnsi="宋体" w:hint="eastAsia"/>
          <w:sz w:val="24"/>
          <w:szCs w:val="28"/>
        </w:rPr>
        <w:t>CALPUFF模式</w:t>
      </w:r>
      <w:r>
        <w:rPr>
          <w:rFonts w:ascii="宋体" w:eastAsia="宋体" w:hAnsi="宋体" w:hint="eastAsia"/>
          <w:sz w:val="24"/>
          <w:szCs w:val="28"/>
        </w:rPr>
        <w:t>，</w:t>
      </w:r>
      <w:proofErr w:type="gramStart"/>
      <w:r>
        <w:rPr>
          <w:rFonts w:ascii="宋体" w:eastAsia="宋体" w:hAnsi="宋体" w:hint="eastAsia"/>
          <w:sz w:val="24"/>
          <w:szCs w:val="28"/>
        </w:rPr>
        <w:t>改模式</w:t>
      </w:r>
      <w:proofErr w:type="gramEnd"/>
      <w:r w:rsidRPr="002F404D">
        <w:rPr>
          <w:rFonts w:ascii="宋体" w:eastAsia="宋体" w:hAnsi="宋体" w:hint="eastAsia"/>
          <w:sz w:val="24"/>
          <w:szCs w:val="28"/>
        </w:rPr>
        <w:t>是美国EPA推荐的大气扩散模式，采用拉格朗日烟团的方式模拟空气中放射性流出物的扩散。它能够实时反映气象条件的变化，模拟尺度可以从几十米到上百公里。</w:t>
      </w:r>
      <w:r>
        <w:rPr>
          <w:rFonts w:ascii="宋体" w:eastAsia="宋体" w:hAnsi="宋体" w:hint="eastAsia"/>
          <w:sz w:val="24"/>
          <w:szCs w:val="28"/>
        </w:rPr>
        <w:t>考虑到其使用门槛较高，这里对程序相关的接口进行了重新开发，并结合整年计算的特点，按照月份进行了并行，将每个月的计算任务单独给独立的计算核心，能够有效提升计算速度。</w:t>
      </w:r>
    </w:p>
    <w:p w14:paraId="3D263407" w14:textId="6AB8271A" w:rsidR="002F404D" w:rsidRDefault="0023396A" w:rsidP="00075552">
      <w:pPr>
        <w:spacing w:line="360" w:lineRule="auto"/>
        <w:jc w:val="left"/>
        <w:outlineLvl w:val="1"/>
        <w:rPr>
          <w:rFonts w:ascii="宋体" w:eastAsia="宋体" w:hAnsi="宋体"/>
          <w:sz w:val="24"/>
          <w:szCs w:val="28"/>
        </w:rPr>
      </w:pPr>
      <w:bookmarkStart w:id="5" w:name="_Toc87807590"/>
      <w:r w:rsidRPr="00075552">
        <w:rPr>
          <w:rFonts w:ascii="宋体" w:eastAsia="宋体" w:hAnsi="宋体"/>
          <w:b/>
          <w:bCs/>
          <w:sz w:val="24"/>
          <w:szCs w:val="28"/>
        </w:rPr>
        <w:t>5</w:t>
      </w:r>
      <w:r w:rsidR="002F404D" w:rsidRPr="00075552">
        <w:rPr>
          <w:rFonts w:ascii="宋体" w:eastAsia="宋体" w:hAnsi="宋体"/>
          <w:b/>
          <w:bCs/>
          <w:sz w:val="24"/>
          <w:szCs w:val="28"/>
        </w:rPr>
        <w:t xml:space="preserve">.1 </w:t>
      </w:r>
      <w:r w:rsidR="002F404D" w:rsidRPr="00075552">
        <w:rPr>
          <w:rFonts w:ascii="宋体" w:eastAsia="宋体" w:hAnsi="宋体" w:hint="eastAsia"/>
          <w:b/>
          <w:bCs/>
          <w:sz w:val="24"/>
          <w:szCs w:val="28"/>
        </w:rPr>
        <w:t>地形高程数据准备模块</w:t>
      </w:r>
      <w:bookmarkEnd w:id="5"/>
    </w:p>
    <w:p w14:paraId="0BF434F5" w14:textId="6A779B58" w:rsidR="002F404D" w:rsidRDefault="0023396A" w:rsidP="002F404D">
      <w:pPr>
        <w:spacing w:line="360" w:lineRule="auto"/>
        <w:ind w:firstLineChars="200" w:firstLine="480"/>
        <w:rPr>
          <w:rFonts w:ascii="宋体" w:eastAsia="宋体" w:hAnsi="宋体"/>
          <w:sz w:val="24"/>
          <w:szCs w:val="28"/>
        </w:rPr>
      </w:pPr>
      <w:r>
        <w:rPr>
          <w:rFonts w:ascii="宋体" w:eastAsia="宋体" w:hAnsi="宋体" w:hint="eastAsia"/>
          <w:sz w:val="24"/>
          <w:szCs w:val="28"/>
        </w:rPr>
        <w:t>程序采用</w:t>
      </w:r>
      <w:proofErr w:type="spellStart"/>
      <w:r>
        <w:rPr>
          <w:rFonts w:ascii="宋体" w:eastAsia="宋体" w:hAnsi="宋体" w:hint="eastAsia"/>
          <w:sz w:val="24"/>
          <w:szCs w:val="28"/>
        </w:rPr>
        <w:t>geotiff</w:t>
      </w:r>
      <w:proofErr w:type="spellEnd"/>
      <w:r>
        <w:rPr>
          <w:rFonts w:ascii="宋体" w:eastAsia="宋体" w:hAnsi="宋体" w:hint="eastAsia"/>
          <w:sz w:val="24"/>
          <w:szCs w:val="28"/>
        </w:rPr>
        <w:t>格式的地形高程数据</w:t>
      </w:r>
      <w:r w:rsidR="004C764B">
        <w:rPr>
          <w:rFonts w:ascii="宋体" w:eastAsia="宋体" w:hAnsi="宋体" w:hint="eastAsia"/>
          <w:sz w:val="24"/>
          <w:szCs w:val="28"/>
        </w:rPr>
        <w:t>（要求</w:t>
      </w:r>
      <w:proofErr w:type="spellStart"/>
      <w:r w:rsidR="004C764B">
        <w:rPr>
          <w:rFonts w:ascii="宋体" w:eastAsia="宋体" w:hAnsi="宋体" w:hint="eastAsia"/>
          <w:sz w:val="24"/>
          <w:szCs w:val="28"/>
        </w:rPr>
        <w:t>utm</w:t>
      </w:r>
      <w:proofErr w:type="spellEnd"/>
      <w:r w:rsidR="004C764B">
        <w:rPr>
          <w:rFonts w:ascii="宋体" w:eastAsia="宋体" w:hAnsi="宋体" w:hint="eastAsia"/>
          <w:sz w:val="24"/>
          <w:szCs w:val="28"/>
        </w:rPr>
        <w:t>坐标系）</w:t>
      </w:r>
      <w:r>
        <w:rPr>
          <w:rFonts w:ascii="宋体" w:eastAsia="宋体" w:hAnsi="宋体" w:hint="eastAsia"/>
          <w:sz w:val="24"/>
          <w:szCs w:val="28"/>
        </w:rPr>
        <w:t>。分辨率可以</w:t>
      </w:r>
      <w:r w:rsidR="004C764B">
        <w:rPr>
          <w:rFonts w:ascii="宋体" w:eastAsia="宋体" w:hAnsi="宋体" w:hint="eastAsia"/>
          <w:sz w:val="24"/>
          <w:szCs w:val="28"/>
        </w:rPr>
        <w:t>根</w:t>
      </w:r>
      <w:r w:rsidR="004C764B">
        <w:rPr>
          <w:rFonts w:ascii="宋体" w:eastAsia="宋体" w:hAnsi="宋体" w:hint="eastAsia"/>
          <w:sz w:val="24"/>
          <w:szCs w:val="28"/>
        </w:rPr>
        <w:lastRenderedPageBreak/>
        <w:t>据需要灵活调整，</w:t>
      </w:r>
      <w:r w:rsidR="001566C1">
        <w:rPr>
          <w:rFonts w:ascii="宋体" w:eastAsia="宋体" w:hAnsi="宋体" w:hint="eastAsia"/>
          <w:sz w:val="24"/>
          <w:szCs w:val="28"/>
        </w:rPr>
        <w:t>输入数据</w:t>
      </w:r>
      <w:r w:rsidR="004C764B">
        <w:rPr>
          <w:rFonts w:ascii="宋体" w:eastAsia="宋体" w:hAnsi="宋体" w:hint="eastAsia"/>
          <w:sz w:val="24"/>
          <w:szCs w:val="28"/>
        </w:rPr>
        <w:t>如图5-</w:t>
      </w:r>
      <w:r w:rsidR="004C764B">
        <w:rPr>
          <w:rFonts w:ascii="宋体" w:eastAsia="宋体" w:hAnsi="宋体"/>
          <w:sz w:val="24"/>
          <w:szCs w:val="28"/>
        </w:rPr>
        <w:t>1</w:t>
      </w:r>
      <w:r w:rsidR="004C764B">
        <w:rPr>
          <w:rFonts w:ascii="宋体" w:eastAsia="宋体" w:hAnsi="宋体" w:hint="eastAsia"/>
          <w:sz w:val="24"/>
          <w:szCs w:val="28"/>
        </w:rPr>
        <w:t>所示。</w:t>
      </w:r>
    </w:p>
    <w:p w14:paraId="69A6921A" w14:textId="77777777" w:rsidR="004C764B" w:rsidRDefault="004C764B" w:rsidP="004C764B">
      <w:pPr>
        <w:spacing w:line="360" w:lineRule="auto"/>
        <w:jc w:val="center"/>
        <w:rPr>
          <w:rFonts w:ascii="宋体" w:eastAsia="宋体" w:hAnsi="宋体"/>
          <w:sz w:val="24"/>
          <w:szCs w:val="28"/>
        </w:rPr>
      </w:pPr>
      <w:r>
        <w:rPr>
          <w:noProof/>
        </w:rPr>
        <w:drawing>
          <wp:inline distT="0" distB="0" distL="0" distR="0" wp14:anchorId="212ACBF9" wp14:editId="4FE389B7">
            <wp:extent cx="3234046" cy="3213800"/>
            <wp:effectExtent l="0" t="0" r="508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46966" cy="3226639"/>
                    </a:xfrm>
                    <a:prstGeom prst="rect">
                      <a:avLst/>
                    </a:prstGeom>
                    <a:noFill/>
                    <a:ln>
                      <a:noFill/>
                    </a:ln>
                  </pic:spPr>
                </pic:pic>
              </a:graphicData>
            </a:graphic>
          </wp:inline>
        </w:drawing>
      </w:r>
    </w:p>
    <w:p w14:paraId="46426388" w14:textId="7BF130D1" w:rsidR="004C764B" w:rsidRDefault="004C764B" w:rsidP="004C764B">
      <w:pPr>
        <w:spacing w:line="360" w:lineRule="auto"/>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.1</w:t>
      </w:r>
      <w:r>
        <w:rPr>
          <w:rFonts w:ascii="宋体" w:eastAsia="宋体" w:hAnsi="宋体" w:hint="eastAsia"/>
          <w:sz w:val="24"/>
          <w:szCs w:val="28"/>
        </w:rPr>
        <w:t>-</w:t>
      </w:r>
      <w:r>
        <w:rPr>
          <w:rFonts w:ascii="宋体" w:eastAsia="宋体" w:hAnsi="宋体"/>
          <w:sz w:val="24"/>
          <w:szCs w:val="28"/>
        </w:rPr>
        <w:t xml:space="preserve">1 </w:t>
      </w:r>
      <w:r>
        <w:rPr>
          <w:rFonts w:ascii="宋体" w:eastAsia="宋体" w:hAnsi="宋体" w:hint="eastAsia"/>
          <w:sz w:val="24"/>
          <w:szCs w:val="28"/>
        </w:rPr>
        <w:t>地形高程原始数据</w:t>
      </w:r>
    </w:p>
    <w:p w14:paraId="6EEACF03" w14:textId="6FD3A808" w:rsidR="004C764B" w:rsidRDefault="004C764B" w:rsidP="00CE2077">
      <w:pPr>
        <w:spacing w:line="360" w:lineRule="auto"/>
        <w:ind w:firstLineChars="300" w:firstLine="720"/>
        <w:rPr>
          <w:rFonts w:ascii="宋体" w:eastAsia="宋体" w:hAnsi="宋体"/>
          <w:sz w:val="24"/>
          <w:szCs w:val="28"/>
        </w:rPr>
      </w:pPr>
      <w:r>
        <w:rPr>
          <w:rFonts w:ascii="宋体" w:eastAsia="宋体" w:hAnsi="宋体" w:hint="eastAsia"/>
          <w:sz w:val="24"/>
          <w:szCs w:val="28"/>
        </w:rPr>
        <w:t>之后执行地形高程转换程序（</w:t>
      </w:r>
      <w:proofErr w:type="spellStart"/>
      <w:r>
        <w:rPr>
          <w:rFonts w:ascii="宋体" w:eastAsia="宋体" w:hAnsi="宋体" w:hint="eastAsia"/>
          <w:sz w:val="24"/>
          <w:szCs w:val="28"/>
        </w:rPr>
        <w:t>ter</w:t>
      </w:r>
      <w:r w:rsidR="00CE2077">
        <w:rPr>
          <w:rFonts w:ascii="宋体" w:eastAsia="宋体" w:hAnsi="宋体" w:hint="eastAsia"/>
          <w:sz w:val="24"/>
          <w:szCs w:val="28"/>
        </w:rPr>
        <w:t>_</w:t>
      </w:r>
      <w:r>
        <w:rPr>
          <w:rFonts w:ascii="宋体" w:eastAsia="宋体" w:hAnsi="宋体" w:hint="eastAsia"/>
          <w:sz w:val="24"/>
          <w:szCs w:val="28"/>
        </w:rPr>
        <w:t>convert</w:t>
      </w:r>
      <w:proofErr w:type="spellEnd"/>
      <w:r>
        <w:rPr>
          <w:rFonts w:ascii="宋体" w:eastAsia="宋体" w:hAnsi="宋体" w:hint="eastAsia"/>
          <w:sz w:val="24"/>
          <w:szCs w:val="28"/>
        </w:rPr>
        <w:t>），根据原始坐标文件的投影信息和</w:t>
      </w:r>
      <w:proofErr w:type="gramStart"/>
      <w:r>
        <w:rPr>
          <w:rFonts w:ascii="宋体" w:eastAsia="宋体" w:hAnsi="宋体" w:hint="eastAsia"/>
          <w:sz w:val="24"/>
          <w:szCs w:val="28"/>
        </w:rPr>
        <w:t>拟模拟</w:t>
      </w:r>
      <w:proofErr w:type="gramEnd"/>
      <w:r>
        <w:rPr>
          <w:rFonts w:ascii="宋体" w:eastAsia="宋体" w:hAnsi="宋体" w:hint="eastAsia"/>
          <w:sz w:val="24"/>
          <w:szCs w:val="28"/>
        </w:rPr>
        <w:t>区域的范围和网格分辨率，生成对应的地形高程文件</w:t>
      </w:r>
      <w:r w:rsidR="00CE2077">
        <w:rPr>
          <w:rFonts w:ascii="宋体" w:eastAsia="宋体" w:hAnsi="宋体" w:hint="eastAsia"/>
          <w:sz w:val="24"/>
          <w:szCs w:val="28"/>
        </w:rPr>
        <w:t>,如图5</w:t>
      </w:r>
      <w:r w:rsidR="00CE2077">
        <w:rPr>
          <w:rFonts w:ascii="宋体" w:eastAsia="宋体" w:hAnsi="宋体"/>
          <w:sz w:val="24"/>
          <w:szCs w:val="28"/>
        </w:rPr>
        <w:t>.1</w:t>
      </w:r>
      <w:r w:rsidR="00CE2077">
        <w:rPr>
          <w:rFonts w:ascii="宋体" w:eastAsia="宋体" w:hAnsi="宋体" w:hint="eastAsia"/>
          <w:sz w:val="24"/>
          <w:szCs w:val="28"/>
        </w:rPr>
        <w:t>-</w:t>
      </w:r>
      <w:r w:rsidR="00CE2077">
        <w:rPr>
          <w:rFonts w:ascii="宋体" w:eastAsia="宋体" w:hAnsi="宋体"/>
          <w:sz w:val="24"/>
          <w:szCs w:val="28"/>
        </w:rPr>
        <w:t>2</w:t>
      </w:r>
      <w:r w:rsidR="00CE2077">
        <w:rPr>
          <w:rFonts w:ascii="宋体" w:eastAsia="宋体" w:hAnsi="宋体" w:hint="eastAsia"/>
          <w:sz w:val="24"/>
          <w:szCs w:val="28"/>
        </w:rPr>
        <w:t>和图5</w:t>
      </w:r>
      <w:r w:rsidR="00CE2077">
        <w:rPr>
          <w:rFonts w:ascii="宋体" w:eastAsia="宋体" w:hAnsi="宋体"/>
          <w:sz w:val="24"/>
          <w:szCs w:val="28"/>
        </w:rPr>
        <w:t>.1</w:t>
      </w:r>
      <w:r w:rsidR="00CE2077">
        <w:rPr>
          <w:rFonts w:ascii="宋体" w:eastAsia="宋体" w:hAnsi="宋体" w:hint="eastAsia"/>
          <w:sz w:val="24"/>
          <w:szCs w:val="28"/>
        </w:rPr>
        <w:t>-</w:t>
      </w:r>
      <w:r w:rsidR="00CE2077">
        <w:rPr>
          <w:rFonts w:ascii="宋体" w:eastAsia="宋体" w:hAnsi="宋体"/>
          <w:sz w:val="24"/>
          <w:szCs w:val="28"/>
        </w:rPr>
        <w:t>3</w:t>
      </w:r>
      <w:r w:rsidR="00CE2077">
        <w:rPr>
          <w:rFonts w:ascii="宋体" w:eastAsia="宋体" w:hAnsi="宋体" w:hint="eastAsia"/>
          <w:sz w:val="24"/>
          <w:szCs w:val="28"/>
        </w:rPr>
        <w:t>所示。</w:t>
      </w:r>
    </w:p>
    <w:p w14:paraId="6D01D308" w14:textId="12B12EF6" w:rsidR="00CE2077" w:rsidRDefault="00CE2077" w:rsidP="00CE2077">
      <w:pPr>
        <w:spacing w:line="360" w:lineRule="auto"/>
        <w:jc w:val="center"/>
        <w:rPr>
          <w:rFonts w:ascii="宋体" w:eastAsia="宋体" w:hAnsi="宋体"/>
          <w:sz w:val="24"/>
          <w:szCs w:val="28"/>
        </w:rPr>
      </w:pPr>
      <w:r>
        <w:rPr>
          <w:noProof/>
        </w:rPr>
        <w:drawing>
          <wp:inline distT="0" distB="0" distL="0" distR="0" wp14:anchorId="172112D3" wp14:editId="7EC8EAE5">
            <wp:extent cx="4206240" cy="3154933"/>
            <wp:effectExtent l="0" t="0" r="3810" b="762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210632" cy="3158227"/>
                    </a:xfrm>
                    <a:prstGeom prst="rect">
                      <a:avLst/>
                    </a:prstGeom>
                    <a:noFill/>
                    <a:ln>
                      <a:noFill/>
                    </a:ln>
                  </pic:spPr>
                </pic:pic>
              </a:graphicData>
            </a:graphic>
          </wp:inline>
        </w:drawing>
      </w:r>
    </w:p>
    <w:p w14:paraId="5F871147" w14:textId="5DB8CE0E" w:rsidR="00CE2077" w:rsidRDefault="00CE2077" w:rsidP="00CE2077">
      <w:pPr>
        <w:spacing w:line="360" w:lineRule="auto"/>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.1</w:t>
      </w:r>
      <w:r>
        <w:rPr>
          <w:rFonts w:ascii="宋体" w:eastAsia="宋体" w:hAnsi="宋体" w:hint="eastAsia"/>
          <w:sz w:val="24"/>
          <w:szCs w:val="28"/>
        </w:rPr>
        <w:t>-</w:t>
      </w:r>
      <w:r>
        <w:rPr>
          <w:rFonts w:ascii="宋体" w:eastAsia="宋体" w:hAnsi="宋体"/>
          <w:sz w:val="24"/>
          <w:szCs w:val="28"/>
        </w:rPr>
        <w:t xml:space="preserve">2 </w:t>
      </w:r>
      <w:r>
        <w:rPr>
          <w:rFonts w:ascii="宋体" w:eastAsia="宋体" w:hAnsi="宋体" w:hint="eastAsia"/>
          <w:sz w:val="24"/>
          <w:szCs w:val="28"/>
        </w:rPr>
        <w:t>地形高程输出数据图示</w:t>
      </w:r>
    </w:p>
    <w:p w14:paraId="32634A24" w14:textId="77777777" w:rsidR="00CE2077" w:rsidRDefault="00CE2077" w:rsidP="00CE2077">
      <w:pPr>
        <w:spacing w:line="360" w:lineRule="auto"/>
        <w:jc w:val="center"/>
        <w:rPr>
          <w:rFonts w:ascii="宋体" w:eastAsia="宋体" w:hAnsi="宋体"/>
          <w:sz w:val="24"/>
          <w:szCs w:val="28"/>
        </w:rPr>
      </w:pPr>
    </w:p>
    <w:p w14:paraId="0505A780" w14:textId="4F6F77D7" w:rsidR="00CE2077" w:rsidRDefault="00CE2077" w:rsidP="005C179A">
      <w:pPr>
        <w:spacing w:line="360" w:lineRule="auto"/>
        <w:rPr>
          <w:rFonts w:ascii="宋体" w:eastAsia="宋体" w:hAnsi="宋体"/>
          <w:sz w:val="24"/>
          <w:szCs w:val="28"/>
        </w:rPr>
      </w:pPr>
      <w:r w:rsidRPr="00CE2077">
        <w:rPr>
          <w:rFonts w:ascii="宋体" w:eastAsia="宋体" w:hAnsi="宋体"/>
          <w:noProof/>
          <w:sz w:val="24"/>
          <w:szCs w:val="28"/>
        </w:rPr>
        <w:lastRenderedPageBreak/>
        <w:drawing>
          <wp:inline distT="0" distB="0" distL="0" distR="0" wp14:anchorId="368F7E98" wp14:editId="380190CE">
            <wp:extent cx="4842186" cy="5123180"/>
            <wp:effectExtent l="0" t="0" r="0" b="127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46854" cy="5128119"/>
                    </a:xfrm>
                    <a:prstGeom prst="rect">
                      <a:avLst/>
                    </a:prstGeom>
                  </pic:spPr>
                </pic:pic>
              </a:graphicData>
            </a:graphic>
          </wp:inline>
        </w:drawing>
      </w:r>
    </w:p>
    <w:p w14:paraId="64154B97" w14:textId="3E186C30" w:rsidR="00CE2077" w:rsidRDefault="00CE2077" w:rsidP="00CE2077">
      <w:pPr>
        <w:spacing w:line="360" w:lineRule="auto"/>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.1</w:t>
      </w:r>
      <w:r>
        <w:rPr>
          <w:rFonts w:ascii="宋体" w:eastAsia="宋体" w:hAnsi="宋体" w:hint="eastAsia"/>
          <w:sz w:val="24"/>
          <w:szCs w:val="28"/>
        </w:rPr>
        <w:t>-</w:t>
      </w:r>
      <w:r>
        <w:rPr>
          <w:rFonts w:ascii="宋体" w:eastAsia="宋体" w:hAnsi="宋体"/>
          <w:sz w:val="24"/>
          <w:szCs w:val="28"/>
        </w:rPr>
        <w:t xml:space="preserve">3 </w:t>
      </w:r>
      <w:r>
        <w:rPr>
          <w:rFonts w:ascii="宋体" w:eastAsia="宋体" w:hAnsi="宋体" w:hint="eastAsia"/>
          <w:sz w:val="24"/>
          <w:szCs w:val="28"/>
        </w:rPr>
        <w:t>地形高程输出数据文件</w:t>
      </w:r>
    </w:p>
    <w:p w14:paraId="0B21238F" w14:textId="70E4DB6C" w:rsidR="0089218D" w:rsidRPr="00075552" w:rsidRDefault="0089218D" w:rsidP="00075552">
      <w:pPr>
        <w:spacing w:line="360" w:lineRule="auto"/>
        <w:jc w:val="left"/>
        <w:outlineLvl w:val="1"/>
        <w:rPr>
          <w:rFonts w:ascii="宋体" w:eastAsia="宋体" w:hAnsi="宋体"/>
          <w:b/>
          <w:bCs/>
          <w:sz w:val="24"/>
          <w:szCs w:val="28"/>
        </w:rPr>
      </w:pPr>
      <w:bookmarkStart w:id="6" w:name="_Toc87807591"/>
      <w:r w:rsidRPr="00075552">
        <w:rPr>
          <w:rFonts w:ascii="宋体" w:eastAsia="宋体" w:hAnsi="宋体"/>
          <w:b/>
          <w:bCs/>
          <w:sz w:val="24"/>
          <w:szCs w:val="28"/>
        </w:rPr>
        <w:t xml:space="preserve">5.2 </w:t>
      </w:r>
      <w:r w:rsidRPr="00075552">
        <w:rPr>
          <w:rFonts w:ascii="宋体" w:eastAsia="宋体" w:hAnsi="宋体" w:hint="eastAsia"/>
          <w:b/>
          <w:bCs/>
          <w:sz w:val="24"/>
          <w:szCs w:val="28"/>
        </w:rPr>
        <w:t>土地利用数据准备模块</w:t>
      </w:r>
      <w:bookmarkEnd w:id="6"/>
    </w:p>
    <w:p w14:paraId="4B71E6A4" w14:textId="15DA2D4C" w:rsidR="009F2097" w:rsidRDefault="0089218D" w:rsidP="00CE2CB7">
      <w:pPr>
        <w:spacing w:line="360" w:lineRule="auto"/>
        <w:ind w:firstLineChars="200" w:firstLine="480"/>
        <w:rPr>
          <w:rFonts w:ascii="宋体" w:eastAsia="宋体" w:hAnsi="宋体"/>
          <w:sz w:val="24"/>
          <w:szCs w:val="28"/>
        </w:rPr>
      </w:pPr>
      <w:r>
        <w:rPr>
          <w:rFonts w:ascii="宋体" w:eastAsia="宋体" w:hAnsi="宋体" w:hint="eastAsia"/>
          <w:sz w:val="24"/>
          <w:szCs w:val="28"/>
        </w:rPr>
        <w:t>目前该程序分为两个步骤，基3</w:t>
      </w:r>
      <w:r>
        <w:rPr>
          <w:rFonts w:ascii="宋体" w:eastAsia="宋体" w:hAnsi="宋体"/>
          <w:sz w:val="24"/>
          <w:szCs w:val="28"/>
        </w:rPr>
        <w:t>0</w:t>
      </w:r>
      <w:r>
        <w:rPr>
          <w:rFonts w:ascii="宋体" w:eastAsia="宋体" w:hAnsi="宋体" w:hint="eastAsia"/>
          <w:sz w:val="24"/>
          <w:szCs w:val="28"/>
        </w:rPr>
        <w:t>m分辨率一级土地分类</w:t>
      </w:r>
      <w:r w:rsidR="006463BF">
        <w:rPr>
          <w:rFonts w:ascii="宋体" w:eastAsia="宋体" w:hAnsi="宋体" w:hint="eastAsia"/>
          <w:sz w:val="24"/>
          <w:szCs w:val="28"/>
        </w:rPr>
        <w:t>文件（1</w:t>
      </w:r>
      <w:r w:rsidR="006463BF">
        <w:rPr>
          <w:rFonts w:ascii="宋体" w:eastAsia="宋体" w:hAnsi="宋体"/>
          <w:sz w:val="24"/>
          <w:szCs w:val="28"/>
        </w:rPr>
        <w:t>0</w:t>
      </w:r>
      <w:r w:rsidR="006463BF">
        <w:rPr>
          <w:rFonts w:ascii="宋体" w:eastAsia="宋体" w:hAnsi="宋体" w:hint="eastAsia"/>
          <w:sz w:val="24"/>
          <w:szCs w:val="28"/>
        </w:rPr>
        <w:t>°的范围，WGS-</w:t>
      </w:r>
      <w:r w:rsidR="006463BF">
        <w:rPr>
          <w:rFonts w:ascii="宋体" w:eastAsia="宋体" w:hAnsi="宋体"/>
          <w:sz w:val="24"/>
          <w:szCs w:val="28"/>
        </w:rPr>
        <w:t>84</w:t>
      </w:r>
      <w:r w:rsidR="006463BF">
        <w:rPr>
          <w:rFonts w:ascii="宋体" w:eastAsia="宋体" w:hAnsi="宋体" w:hint="eastAsia"/>
          <w:sz w:val="24"/>
          <w:szCs w:val="28"/>
        </w:rPr>
        <w:t>坐标系），若模拟区域覆盖两个文件以上，则需要采用GIS桌面软件进行拼接。程序利于模拟范围覆盖区域，自动挑选所需的数据</w:t>
      </w:r>
      <w:r w:rsidR="00856F53">
        <w:rPr>
          <w:rFonts w:ascii="宋体" w:eastAsia="宋体" w:hAnsi="宋体" w:hint="eastAsia"/>
          <w:sz w:val="24"/>
          <w:szCs w:val="28"/>
        </w:rPr>
        <w:t>范围（如图5</w:t>
      </w:r>
      <w:r w:rsidR="00856F53">
        <w:rPr>
          <w:rFonts w:ascii="宋体" w:eastAsia="宋体" w:hAnsi="宋体"/>
          <w:sz w:val="24"/>
          <w:szCs w:val="28"/>
        </w:rPr>
        <w:t>.2-1</w:t>
      </w:r>
      <w:r w:rsidR="00856F53">
        <w:rPr>
          <w:rFonts w:ascii="宋体" w:eastAsia="宋体" w:hAnsi="宋体" w:hint="eastAsia"/>
          <w:sz w:val="24"/>
          <w:szCs w:val="28"/>
        </w:rPr>
        <w:t>所示）</w:t>
      </w:r>
      <w:r w:rsidR="006463BF">
        <w:rPr>
          <w:rFonts w:ascii="宋体" w:eastAsia="宋体" w:hAnsi="宋体" w:hint="eastAsia"/>
          <w:sz w:val="24"/>
          <w:szCs w:val="28"/>
        </w:rPr>
        <w:t>，并进行转换后生成</w:t>
      </w:r>
      <w:r w:rsidR="009F2097" w:rsidRPr="009F2097">
        <w:rPr>
          <w:rFonts w:ascii="宋体" w:eastAsia="宋体" w:hAnsi="宋体" w:hint="eastAsia"/>
          <w:sz w:val="24"/>
          <w:szCs w:val="28"/>
        </w:rPr>
        <w:t>输出为第三种</w:t>
      </w:r>
      <w:r w:rsidR="009F2097" w:rsidRPr="009F2097">
        <w:rPr>
          <w:rFonts w:ascii="宋体" w:eastAsia="宋体" w:hAnsi="宋体"/>
          <w:sz w:val="24"/>
          <w:szCs w:val="28"/>
        </w:rPr>
        <w:t>ASCII格式的文件，即：经度、纬度、土地利用类别</w:t>
      </w:r>
      <w:r w:rsidR="00856F53">
        <w:rPr>
          <w:rFonts w:ascii="宋体" w:eastAsia="宋体" w:hAnsi="宋体" w:hint="eastAsia"/>
          <w:sz w:val="24"/>
          <w:szCs w:val="28"/>
        </w:rPr>
        <w:t>，</w:t>
      </w:r>
      <w:r w:rsidR="00075552">
        <w:rPr>
          <w:rFonts w:ascii="宋体" w:eastAsia="宋体" w:hAnsi="宋体" w:hint="eastAsia"/>
          <w:sz w:val="24"/>
          <w:szCs w:val="28"/>
        </w:rPr>
        <w:t>如图5</w:t>
      </w:r>
      <w:r w:rsidR="00075552">
        <w:rPr>
          <w:rFonts w:ascii="宋体" w:eastAsia="宋体" w:hAnsi="宋体"/>
          <w:sz w:val="24"/>
          <w:szCs w:val="28"/>
        </w:rPr>
        <w:t>.2-</w:t>
      </w:r>
      <w:r w:rsidR="00856F53">
        <w:rPr>
          <w:rFonts w:ascii="宋体" w:eastAsia="宋体" w:hAnsi="宋体"/>
          <w:sz w:val="24"/>
          <w:szCs w:val="28"/>
        </w:rPr>
        <w:t>2</w:t>
      </w:r>
      <w:r w:rsidR="00075552">
        <w:rPr>
          <w:rFonts w:ascii="宋体" w:eastAsia="宋体" w:hAnsi="宋体" w:hint="eastAsia"/>
          <w:sz w:val="24"/>
          <w:szCs w:val="28"/>
        </w:rPr>
        <w:t>所示。</w:t>
      </w:r>
      <w:r w:rsidR="009F2097">
        <w:rPr>
          <w:rFonts w:ascii="宋体" w:eastAsia="宋体" w:hAnsi="宋体" w:hint="eastAsia"/>
          <w:sz w:val="24"/>
          <w:szCs w:val="28"/>
        </w:rPr>
        <w:t>这里的转换，是将原始分类转换为</w:t>
      </w:r>
      <w:proofErr w:type="spellStart"/>
      <w:r w:rsidR="009F2097">
        <w:rPr>
          <w:rFonts w:ascii="宋体" w:eastAsia="宋体" w:hAnsi="宋体" w:hint="eastAsia"/>
          <w:sz w:val="24"/>
          <w:szCs w:val="28"/>
        </w:rPr>
        <w:t>calpuff</w:t>
      </w:r>
      <w:proofErr w:type="spellEnd"/>
      <w:r w:rsidR="009F2097">
        <w:rPr>
          <w:rFonts w:ascii="宋体" w:eastAsia="宋体" w:hAnsi="宋体" w:hint="eastAsia"/>
          <w:sz w:val="24"/>
          <w:szCs w:val="28"/>
        </w:rPr>
        <w:t>程序采用的分类方式，具体对应关系如</w:t>
      </w:r>
      <w:r w:rsidR="00075552">
        <w:rPr>
          <w:rFonts w:ascii="宋体" w:eastAsia="宋体" w:hAnsi="宋体" w:hint="eastAsia"/>
          <w:sz w:val="24"/>
          <w:szCs w:val="28"/>
        </w:rPr>
        <w:t>表5</w:t>
      </w:r>
      <w:r w:rsidR="00075552">
        <w:rPr>
          <w:rFonts w:ascii="宋体" w:eastAsia="宋体" w:hAnsi="宋体"/>
          <w:sz w:val="24"/>
          <w:szCs w:val="28"/>
        </w:rPr>
        <w:t>.2-1</w:t>
      </w:r>
      <w:r w:rsidR="00075552">
        <w:rPr>
          <w:rFonts w:ascii="宋体" w:eastAsia="宋体" w:hAnsi="宋体" w:hint="eastAsia"/>
          <w:sz w:val="24"/>
          <w:szCs w:val="28"/>
        </w:rPr>
        <w:t>所示。</w:t>
      </w:r>
    </w:p>
    <w:p w14:paraId="3F49A587" w14:textId="3196DB55" w:rsidR="00856F53" w:rsidRDefault="00856F53" w:rsidP="00CE2CB7">
      <w:pPr>
        <w:spacing w:line="360" w:lineRule="auto"/>
        <w:ind w:firstLineChars="200" w:firstLine="480"/>
        <w:rPr>
          <w:rFonts w:ascii="宋体" w:eastAsia="宋体" w:hAnsi="宋体"/>
          <w:sz w:val="24"/>
          <w:szCs w:val="28"/>
        </w:rPr>
      </w:pPr>
      <w:r>
        <w:rPr>
          <w:rFonts w:ascii="宋体" w:eastAsia="宋体" w:hAnsi="宋体" w:hint="eastAsia"/>
          <w:sz w:val="24"/>
          <w:szCs w:val="28"/>
        </w:rPr>
        <w:t>土地利用数据形成的程序文件如图5</w:t>
      </w:r>
      <w:r>
        <w:rPr>
          <w:rFonts w:ascii="宋体" w:eastAsia="宋体" w:hAnsi="宋体"/>
          <w:sz w:val="24"/>
          <w:szCs w:val="28"/>
        </w:rPr>
        <w:t>.2-3</w:t>
      </w:r>
      <w:r>
        <w:rPr>
          <w:rFonts w:ascii="宋体" w:eastAsia="宋体" w:hAnsi="宋体" w:hint="eastAsia"/>
          <w:sz w:val="24"/>
          <w:szCs w:val="28"/>
        </w:rPr>
        <w:t>所示。</w:t>
      </w:r>
    </w:p>
    <w:p w14:paraId="5EFA8904" w14:textId="77777777" w:rsidR="009F2097" w:rsidRDefault="009F2097" w:rsidP="009F2097">
      <w:pPr>
        <w:spacing w:line="360" w:lineRule="auto"/>
        <w:jc w:val="center"/>
        <w:rPr>
          <w:rFonts w:ascii="Times New Roman" w:eastAsia="宋体" w:hAnsi="Times New Roman" w:cs="Times New Roman"/>
          <w:sz w:val="24"/>
          <w:szCs w:val="24"/>
        </w:rPr>
      </w:pPr>
      <w:r>
        <w:rPr>
          <w:rFonts w:ascii="Times New Roman" w:eastAsia="宋体" w:hAnsi="Times New Roman" w:cs="Times New Roman"/>
          <w:sz w:val="24"/>
          <w:szCs w:val="24"/>
        </w:rPr>
        <w:br w:type="page"/>
      </w:r>
    </w:p>
    <w:p w14:paraId="0E3EA313" w14:textId="77777777" w:rsidR="00856F53" w:rsidRDefault="00856F53" w:rsidP="00856F53">
      <w:pPr>
        <w:spacing w:line="360" w:lineRule="auto"/>
        <w:jc w:val="center"/>
        <w:rPr>
          <w:rFonts w:ascii="宋体" w:eastAsia="宋体" w:hAnsi="宋体"/>
          <w:sz w:val="24"/>
          <w:szCs w:val="28"/>
        </w:rPr>
      </w:pPr>
      <w:r>
        <w:rPr>
          <w:noProof/>
        </w:rPr>
        <w:lastRenderedPageBreak/>
        <w:drawing>
          <wp:inline distT="0" distB="0" distL="0" distR="0" wp14:anchorId="4C4FCC68" wp14:editId="2C618554">
            <wp:extent cx="4685077" cy="3514090"/>
            <wp:effectExtent l="0" t="0" r="127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85821" cy="3514648"/>
                    </a:xfrm>
                    <a:prstGeom prst="rect">
                      <a:avLst/>
                    </a:prstGeom>
                    <a:noFill/>
                    <a:ln>
                      <a:noFill/>
                    </a:ln>
                  </pic:spPr>
                </pic:pic>
              </a:graphicData>
            </a:graphic>
          </wp:inline>
        </w:drawing>
      </w:r>
    </w:p>
    <w:p w14:paraId="1402D91C" w14:textId="6437A26B" w:rsidR="00856F53" w:rsidRDefault="00856F53" w:rsidP="00856F53">
      <w:pPr>
        <w:spacing w:line="360" w:lineRule="auto"/>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.2</w:t>
      </w:r>
      <w:r>
        <w:rPr>
          <w:rFonts w:ascii="宋体" w:eastAsia="宋体" w:hAnsi="宋体" w:hint="eastAsia"/>
          <w:sz w:val="24"/>
          <w:szCs w:val="28"/>
        </w:rPr>
        <w:t>-</w:t>
      </w:r>
      <w:r>
        <w:rPr>
          <w:rFonts w:ascii="宋体" w:eastAsia="宋体" w:hAnsi="宋体"/>
          <w:sz w:val="24"/>
          <w:szCs w:val="28"/>
        </w:rPr>
        <w:t xml:space="preserve">1 </w:t>
      </w:r>
      <w:r>
        <w:rPr>
          <w:rFonts w:ascii="宋体" w:eastAsia="宋体" w:hAnsi="宋体" w:hint="eastAsia"/>
          <w:sz w:val="24"/>
          <w:szCs w:val="28"/>
        </w:rPr>
        <w:t>土地利用类型原始数据文件</w:t>
      </w:r>
    </w:p>
    <w:p w14:paraId="059708F0" w14:textId="77777777" w:rsidR="00856F53" w:rsidRPr="00856F53" w:rsidRDefault="00856F53" w:rsidP="00075552">
      <w:pPr>
        <w:spacing w:line="360" w:lineRule="auto"/>
        <w:jc w:val="center"/>
        <w:rPr>
          <w:rFonts w:ascii="宋体" w:eastAsia="宋体" w:hAnsi="宋体"/>
          <w:sz w:val="24"/>
          <w:szCs w:val="28"/>
        </w:rPr>
      </w:pPr>
    </w:p>
    <w:p w14:paraId="4656CEC9" w14:textId="4F6F8D92" w:rsidR="00075552" w:rsidRDefault="00075552" w:rsidP="00075552">
      <w:pPr>
        <w:spacing w:line="360" w:lineRule="auto"/>
        <w:jc w:val="center"/>
        <w:rPr>
          <w:rFonts w:ascii="宋体" w:eastAsia="宋体" w:hAnsi="宋体"/>
          <w:sz w:val="24"/>
          <w:szCs w:val="28"/>
        </w:rPr>
      </w:pPr>
      <w:r w:rsidRPr="00075552">
        <w:rPr>
          <w:rFonts w:ascii="宋体" w:eastAsia="宋体" w:hAnsi="宋体"/>
          <w:noProof/>
          <w:sz w:val="24"/>
          <w:szCs w:val="28"/>
          <w:bdr w:val="single" w:sz="4" w:space="0" w:color="auto"/>
        </w:rPr>
        <w:drawing>
          <wp:inline distT="0" distB="0" distL="0" distR="0" wp14:anchorId="5FC2FDF8" wp14:editId="5695EF2E">
            <wp:extent cx="3870960" cy="4260573"/>
            <wp:effectExtent l="0" t="0" r="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76046" cy="4266170"/>
                    </a:xfrm>
                    <a:prstGeom prst="rect">
                      <a:avLst/>
                    </a:prstGeom>
                  </pic:spPr>
                </pic:pic>
              </a:graphicData>
            </a:graphic>
          </wp:inline>
        </w:drawing>
      </w:r>
    </w:p>
    <w:p w14:paraId="5F09703F" w14:textId="616E61C6" w:rsidR="00075552" w:rsidRDefault="00075552" w:rsidP="00075552">
      <w:pPr>
        <w:spacing w:line="360" w:lineRule="auto"/>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.2-</w:t>
      </w:r>
      <w:r w:rsidR="00856F53">
        <w:rPr>
          <w:rFonts w:ascii="宋体" w:eastAsia="宋体" w:hAnsi="宋体"/>
          <w:sz w:val="24"/>
          <w:szCs w:val="28"/>
        </w:rPr>
        <w:t>2</w:t>
      </w:r>
      <w:r>
        <w:rPr>
          <w:rFonts w:ascii="宋体" w:eastAsia="宋体" w:hAnsi="宋体"/>
          <w:sz w:val="24"/>
          <w:szCs w:val="28"/>
        </w:rPr>
        <w:t xml:space="preserve"> </w:t>
      </w:r>
      <w:r>
        <w:rPr>
          <w:rFonts w:ascii="宋体" w:eastAsia="宋体" w:hAnsi="宋体" w:hint="eastAsia"/>
          <w:sz w:val="24"/>
          <w:szCs w:val="28"/>
        </w:rPr>
        <w:t>离散化的土地利用类型输入文件</w:t>
      </w:r>
    </w:p>
    <w:p w14:paraId="5595A975" w14:textId="77777777" w:rsidR="00075552" w:rsidRDefault="00075552" w:rsidP="00075552">
      <w:pPr>
        <w:spacing w:line="360" w:lineRule="auto"/>
        <w:jc w:val="center"/>
        <w:rPr>
          <w:rFonts w:ascii="宋体" w:eastAsia="宋体" w:hAnsi="宋体"/>
          <w:sz w:val="24"/>
          <w:szCs w:val="28"/>
        </w:rPr>
      </w:pPr>
    </w:p>
    <w:p w14:paraId="2F281A60" w14:textId="75948D38" w:rsidR="009F2097" w:rsidRPr="009F2097" w:rsidRDefault="009F2097" w:rsidP="009F2097">
      <w:pPr>
        <w:spacing w:line="360" w:lineRule="auto"/>
        <w:jc w:val="center"/>
        <w:rPr>
          <w:rFonts w:ascii="Times New Roman" w:eastAsia="宋体" w:hAnsi="Times New Roman" w:cs="Times New Roman"/>
          <w:sz w:val="24"/>
          <w:szCs w:val="24"/>
        </w:rPr>
      </w:pPr>
      <w:r w:rsidRPr="009F2097">
        <w:rPr>
          <w:rFonts w:ascii="Times New Roman" w:eastAsia="宋体" w:hAnsi="Times New Roman" w:cs="Times New Roman" w:hint="eastAsia"/>
          <w:sz w:val="24"/>
          <w:szCs w:val="24"/>
        </w:rPr>
        <w:t>表</w:t>
      </w:r>
      <w:r>
        <w:rPr>
          <w:rFonts w:ascii="Times New Roman" w:eastAsia="宋体" w:hAnsi="Times New Roman" w:cs="Times New Roman"/>
          <w:sz w:val="24"/>
          <w:szCs w:val="24"/>
        </w:rPr>
        <w:t>5.2-1</w:t>
      </w:r>
      <w:r w:rsidRPr="009F2097">
        <w:rPr>
          <w:rFonts w:ascii="Times New Roman" w:eastAsia="宋体" w:hAnsi="Times New Roman" w:cs="Times New Roman" w:hint="eastAsia"/>
          <w:sz w:val="24"/>
          <w:szCs w:val="24"/>
        </w:rPr>
        <w:t xml:space="preserve"> </w:t>
      </w:r>
      <w:r w:rsidRPr="009F2097">
        <w:rPr>
          <w:rFonts w:ascii="Times New Roman" w:eastAsia="宋体" w:hAnsi="Times New Roman" w:cs="Times New Roman" w:hint="eastAsia"/>
          <w:sz w:val="24"/>
          <w:szCs w:val="24"/>
        </w:rPr>
        <w:t>我国</w:t>
      </w:r>
      <w:r w:rsidRPr="009F2097">
        <w:rPr>
          <w:rFonts w:ascii="Times New Roman" w:eastAsia="宋体" w:hAnsi="Times New Roman" w:cs="Times New Roman" w:hint="eastAsia"/>
          <w:sz w:val="24"/>
          <w:szCs w:val="24"/>
        </w:rPr>
        <w:t>2017v1</w:t>
      </w:r>
      <w:r w:rsidRPr="009F2097">
        <w:rPr>
          <w:rFonts w:ascii="Times New Roman" w:eastAsia="宋体" w:hAnsi="Times New Roman" w:cs="Times New Roman" w:hint="eastAsia"/>
          <w:sz w:val="24"/>
          <w:szCs w:val="24"/>
        </w:rPr>
        <w:t>版土地利用分类系统与</w:t>
      </w:r>
      <w:r w:rsidRPr="009F2097">
        <w:rPr>
          <w:rFonts w:ascii="Times New Roman" w:eastAsia="宋体" w:hAnsi="Times New Roman" w:cs="Times New Roman" w:hint="eastAsia"/>
          <w:sz w:val="24"/>
          <w:szCs w:val="24"/>
        </w:rPr>
        <w:t>USGS</w:t>
      </w:r>
      <w:r w:rsidRPr="009F2097">
        <w:rPr>
          <w:rFonts w:ascii="Times New Roman" w:eastAsia="宋体" w:hAnsi="Times New Roman" w:cs="Times New Roman" w:hint="eastAsia"/>
          <w:sz w:val="24"/>
          <w:szCs w:val="24"/>
        </w:rPr>
        <w:t>土地利用类型对应关系</w:t>
      </w:r>
    </w:p>
    <w:tbl>
      <w:tblPr>
        <w:tblStyle w:val="11"/>
        <w:tblW w:w="0" w:type="auto"/>
        <w:tblLook w:val="04A0" w:firstRow="1" w:lastRow="0" w:firstColumn="1" w:lastColumn="0" w:noHBand="0" w:noVBand="1"/>
      </w:tblPr>
      <w:tblGrid>
        <w:gridCol w:w="846"/>
        <w:gridCol w:w="2693"/>
        <w:gridCol w:w="851"/>
        <w:gridCol w:w="3906"/>
      </w:tblGrid>
      <w:tr w:rsidR="009F2097" w:rsidRPr="009F2097" w14:paraId="65ECB284" w14:textId="77777777" w:rsidTr="009F2097">
        <w:tc>
          <w:tcPr>
            <w:tcW w:w="846" w:type="dxa"/>
            <w:vAlign w:val="center"/>
          </w:tcPr>
          <w:p w14:paraId="2577359E" w14:textId="77777777" w:rsidR="009F2097" w:rsidRPr="009F2097" w:rsidRDefault="009F2097" w:rsidP="009F2097">
            <w:pPr>
              <w:jc w:val="center"/>
              <w:rPr>
                <w:rFonts w:ascii="Calibri" w:eastAsia="宋体" w:hAnsi="Calibri"/>
                <w:b/>
                <w:bCs/>
                <w:sz w:val="24"/>
                <w:szCs w:val="24"/>
              </w:rPr>
            </w:pPr>
            <w:r w:rsidRPr="009F2097">
              <w:rPr>
                <w:rFonts w:ascii="Calibri" w:eastAsia="宋体" w:hAnsi="Calibri" w:hint="eastAsia"/>
                <w:b/>
                <w:bCs/>
                <w:sz w:val="24"/>
                <w:szCs w:val="24"/>
              </w:rPr>
              <w:t>原始</w:t>
            </w:r>
          </w:p>
          <w:p w14:paraId="308899E3" w14:textId="600E73A4" w:rsidR="009F2097" w:rsidRPr="009F2097" w:rsidRDefault="009F2097" w:rsidP="009F2097">
            <w:pPr>
              <w:jc w:val="center"/>
              <w:rPr>
                <w:rFonts w:ascii="Calibri" w:eastAsia="宋体" w:hAnsi="Calibri"/>
                <w:b/>
                <w:bCs/>
                <w:sz w:val="24"/>
                <w:szCs w:val="24"/>
              </w:rPr>
            </w:pPr>
            <w:r w:rsidRPr="009F2097">
              <w:rPr>
                <w:rFonts w:ascii="Calibri" w:eastAsia="宋体" w:hAnsi="Calibri" w:hint="eastAsia"/>
                <w:b/>
                <w:bCs/>
                <w:sz w:val="24"/>
                <w:szCs w:val="24"/>
              </w:rPr>
              <w:t>分类</w:t>
            </w:r>
          </w:p>
        </w:tc>
        <w:tc>
          <w:tcPr>
            <w:tcW w:w="2693" w:type="dxa"/>
            <w:vAlign w:val="center"/>
          </w:tcPr>
          <w:p w14:paraId="0384581C" w14:textId="3BF5CEE1" w:rsidR="009F2097" w:rsidRPr="009F2097" w:rsidRDefault="009F2097" w:rsidP="009F2097">
            <w:pPr>
              <w:jc w:val="center"/>
              <w:rPr>
                <w:rFonts w:ascii="Calibri" w:eastAsia="宋体" w:hAnsi="Calibri"/>
                <w:b/>
                <w:bCs/>
                <w:sz w:val="24"/>
                <w:szCs w:val="24"/>
              </w:rPr>
            </w:pPr>
            <w:r w:rsidRPr="009F2097">
              <w:rPr>
                <w:rFonts w:ascii="Calibri" w:eastAsia="宋体" w:hAnsi="Calibri" w:hint="eastAsia"/>
                <w:b/>
                <w:bCs/>
                <w:sz w:val="24"/>
                <w:szCs w:val="24"/>
              </w:rPr>
              <w:t>分类说明</w:t>
            </w:r>
          </w:p>
        </w:tc>
        <w:tc>
          <w:tcPr>
            <w:tcW w:w="851" w:type="dxa"/>
            <w:vAlign w:val="center"/>
          </w:tcPr>
          <w:p w14:paraId="327D72A2" w14:textId="77777777" w:rsidR="009F2097" w:rsidRPr="009F2097" w:rsidRDefault="009F2097" w:rsidP="009F2097">
            <w:pPr>
              <w:jc w:val="center"/>
              <w:rPr>
                <w:rFonts w:ascii="Calibri" w:eastAsia="宋体" w:hAnsi="Calibri"/>
                <w:b/>
                <w:bCs/>
                <w:sz w:val="24"/>
                <w:szCs w:val="24"/>
              </w:rPr>
            </w:pPr>
            <w:r w:rsidRPr="009F2097">
              <w:rPr>
                <w:rFonts w:ascii="Calibri" w:eastAsia="宋体" w:hAnsi="Calibri" w:hint="eastAsia"/>
                <w:b/>
                <w:bCs/>
                <w:sz w:val="24"/>
                <w:szCs w:val="24"/>
              </w:rPr>
              <w:t>USGS</w:t>
            </w:r>
          </w:p>
          <w:p w14:paraId="0734D7F5" w14:textId="7D43F0E5" w:rsidR="009F2097" w:rsidRPr="009F2097" w:rsidRDefault="009F2097" w:rsidP="009F2097">
            <w:pPr>
              <w:jc w:val="center"/>
              <w:rPr>
                <w:rFonts w:ascii="Calibri" w:eastAsia="宋体" w:hAnsi="Calibri"/>
                <w:b/>
                <w:bCs/>
                <w:sz w:val="24"/>
                <w:szCs w:val="24"/>
              </w:rPr>
            </w:pPr>
            <w:r w:rsidRPr="009F2097">
              <w:rPr>
                <w:rFonts w:ascii="Calibri" w:eastAsia="宋体" w:hAnsi="Calibri" w:hint="eastAsia"/>
                <w:b/>
                <w:bCs/>
                <w:sz w:val="24"/>
                <w:szCs w:val="24"/>
              </w:rPr>
              <w:t>类型</w:t>
            </w:r>
          </w:p>
        </w:tc>
        <w:tc>
          <w:tcPr>
            <w:tcW w:w="3906" w:type="dxa"/>
            <w:vAlign w:val="center"/>
          </w:tcPr>
          <w:p w14:paraId="6861F1A0" w14:textId="77777777" w:rsidR="009F2097" w:rsidRPr="009F2097" w:rsidRDefault="009F2097" w:rsidP="009F2097">
            <w:pPr>
              <w:jc w:val="center"/>
              <w:rPr>
                <w:rFonts w:ascii="Calibri" w:eastAsia="宋体" w:hAnsi="Calibri"/>
                <w:b/>
                <w:bCs/>
                <w:sz w:val="24"/>
                <w:szCs w:val="24"/>
              </w:rPr>
            </w:pPr>
            <w:r w:rsidRPr="009F2097">
              <w:rPr>
                <w:rFonts w:ascii="Calibri" w:eastAsia="宋体" w:hAnsi="Calibri" w:hint="eastAsia"/>
                <w:b/>
                <w:bCs/>
                <w:sz w:val="24"/>
                <w:szCs w:val="24"/>
              </w:rPr>
              <w:t>USGS</w:t>
            </w:r>
            <w:r w:rsidRPr="009F2097">
              <w:rPr>
                <w:rFonts w:ascii="Calibri" w:eastAsia="宋体" w:hAnsi="Calibri" w:hint="eastAsia"/>
                <w:b/>
                <w:bCs/>
                <w:sz w:val="24"/>
                <w:szCs w:val="24"/>
              </w:rPr>
              <w:t>土地</w:t>
            </w:r>
          </w:p>
          <w:p w14:paraId="114D84CF" w14:textId="4DCA63C2" w:rsidR="009F2097" w:rsidRPr="009F2097" w:rsidRDefault="009F2097" w:rsidP="009F2097">
            <w:pPr>
              <w:jc w:val="center"/>
              <w:rPr>
                <w:rFonts w:ascii="Calibri" w:eastAsia="宋体" w:hAnsi="Calibri"/>
                <w:b/>
                <w:bCs/>
                <w:sz w:val="24"/>
                <w:szCs w:val="24"/>
              </w:rPr>
            </w:pPr>
            <w:r w:rsidRPr="009F2097">
              <w:rPr>
                <w:rFonts w:ascii="Calibri" w:eastAsia="宋体" w:hAnsi="Calibri" w:hint="eastAsia"/>
                <w:b/>
                <w:bCs/>
                <w:sz w:val="24"/>
                <w:szCs w:val="24"/>
              </w:rPr>
              <w:t>利用类型</w:t>
            </w:r>
          </w:p>
        </w:tc>
      </w:tr>
      <w:tr w:rsidR="009F2097" w:rsidRPr="009F2097" w14:paraId="62053FDE" w14:textId="77777777" w:rsidTr="009F2097">
        <w:tc>
          <w:tcPr>
            <w:tcW w:w="846" w:type="dxa"/>
          </w:tcPr>
          <w:p w14:paraId="4489706F"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1</w:t>
            </w:r>
          </w:p>
        </w:tc>
        <w:tc>
          <w:tcPr>
            <w:tcW w:w="2693" w:type="dxa"/>
          </w:tcPr>
          <w:p w14:paraId="67AB1D2D"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Cropland</w:t>
            </w:r>
            <w:r w:rsidRPr="009F2097">
              <w:rPr>
                <w:rFonts w:ascii="Calibri" w:eastAsia="宋体" w:hAnsi="Calibri" w:hint="eastAsia"/>
                <w:sz w:val="24"/>
                <w:szCs w:val="24"/>
              </w:rPr>
              <w:t>（农田）</w:t>
            </w:r>
          </w:p>
        </w:tc>
        <w:tc>
          <w:tcPr>
            <w:tcW w:w="851" w:type="dxa"/>
          </w:tcPr>
          <w:p w14:paraId="2A8B32CC"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20</w:t>
            </w:r>
          </w:p>
        </w:tc>
        <w:tc>
          <w:tcPr>
            <w:tcW w:w="3906" w:type="dxa"/>
          </w:tcPr>
          <w:p w14:paraId="392881B8"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Agricultural Land-Unirrigated</w:t>
            </w:r>
            <w:r w:rsidRPr="009F2097">
              <w:rPr>
                <w:rFonts w:ascii="Calibri" w:eastAsia="宋体" w:hAnsi="Calibri" w:hint="eastAsia"/>
                <w:sz w:val="24"/>
                <w:szCs w:val="24"/>
              </w:rPr>
              <w:t>（</w:t>
            </w:r>
            <w:r w:rsidRPr="009F2097">
              <w:rPr>
                <w:rFonts w:ascii="Times New Roman" w:eastAsia="宋体" w:hAnsi="Times New Roman" w:hint="eastAsia"/>
                <w:sz w:val="24"/>
                <w:szCs w:val="24"/>
              </w:rPr>
              <w:t>农业用地</w:t>
            </w:r>
            <w:r w:rsidRPr="009F2097">
              <w:rPr>
                <w:rFonts w:ascii="Times New Roman" w:eastAsia="宋体" w:hAnsi="Times New Roman" w:hint="eastAsia"/>
                <w:sz w:val="24"/>
                <w:szCs w:val="24"/>
              </w:rPr>
              <w:t>-</w:t>
            </w:r>
            <w:r w:rsidRPr="009F2097">
              <w:rPr>
                <w:rFonts w:ascii="Times New Roman" w:eastAsia="宋体" w:hAnsi="Times New Roman" w:hint="eastAsia"/>
                <w:sz w:val="24"/>
                <w:szCs w:val="24"/>
              </w:rPr>
              <w:t>非灌溉的</w:t>
            </w:r>
            <w:r w:rsidRPr="009F2097">
              <w:rPr>
                <w:rFonts w:ascii="Calibri" w:eastAsia="宋体" w:hAnsi="Calibri" w:hint="eastAsia"/>
                <w:sz w:val="24"/>
                <w:szCs w:val="24"/>
              </w:rPr>
              <w:t>）</w:t>
            </w:r>
          </w:p>
        </w:tc>
      </w:tr>
      <w:tr w:rsidR="009F2097" w:rsidRPr="009F2097" w14:paraId="5288470E" w14:textId="77777777" w:rsidTr="009F2097">
        <w:tc>
          <w:tcPr>
            <w:tcW w:w="846" w:type="dxa"/>
          </w:tcPr>
          <w:p w14:paraId="7E70012F"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2</w:t>
            </w:r>
          </w:p>
        </w:tc>
        <w:tc>
          <w:tcPr>
            <w:tcW w:w="2693" w:type="dxa"/>
          </w:tcPr>
          <w:p w14:paraId="29EA6A9A"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Forest</w:t>
            </w:r>
            <w:r w:rsidRPr="009F2097">
              <w:rPr>
                <w:rFonts w:ascii="Calibri" w:eastAsia="宋体" w:hAnsi="Calibri" w:hint="eastAsia"/>
                <w:sz w:val="24"/>
                <w:szCs w:val="24"/>
              </w:rPr>
              <w:t>（森林）</w:t>
            </w:r>
          </w:p>
        </w:tc>
        <w:tc>
          <w:tcPr>
            <w:tcW w:w="851" w:type="dxa"/>
          </w:tcPr>
          <w:p w14:paraId="2108599C"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40</w:t>
            </w:r>
          </w:p>
        </w:tc>
        <w:tc>
          <w:tcPr>
            <w:tcW w:w="3906" w:type="dxa"/>
          </w:tcPr>
          <w:p w14:paraId="586269F8"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Forest Land</w:t>
            </w:r>
            <w:r w:rsidRPr="009F2097">
              <w:rPr>
                <w:rFonts w:ascii="Calibri" w:eastAsia="宋体" w:hAnsi="Calibri" w:hint="eastAsia"/>
                <w:sz w:val="24"/>
                <w:szCs w:val="24"/>
              </w:rPr>
              <w:t>（森林）</w:t>
            </w:r>
          </w:p>
        </w:tc>
      </w:tr>
      <w:tr w:rsidR="009F2097" w:rsidRPr="009F2097" w14:paraId="75806EBA" w14:textId="77777777" w:rsidTr="009F2097">
        <w:tc>
          <w:tcPr>
            <w:tcW w:w="846" w:type="dxa"/>
          </w:tcPr>
          <w:p w14:paraId="511AB682"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3</w:t>
            </w:r>
          </w:p>
        </w:tc>
        <w:tc>
          <w:tcPr>
            <w:tcW w:w="2693" w:type="dxa"/>
          </w:tcPr>
          <w:p w14:paraId="08D86B94"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Grassland</w:t>
            </w:r>
            <w:r w:rsidRPr="009F2097">
              <w:rPr>
                <w:rFonts w:ascii="Calibri" w:eastAsia="宋体" w:hAnsi="Calibri" w:hint="eastAsia"/>
                <w:sz w:val="24"/>
                <w:szCs w:val="24"/>
              </w:rPr>
              <w:t>（牧场、草地）</w:t>
            </w:r>
          </w:p>
        </w:tc>
        <w:tc>
          <w:tcPr>
            <w:tcW w:w="851" w:type="dxa"/>
          </w:tcPr>
          <w:p w14:paraId="71A3B1C7"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31</w:t>
            </w:r>
          </w:p>
        </w:tc>
        <w:tc>
          <w:tcPr>
            <w:tcW w:w="3906" w:type="dxa"/>
          </w:tcPr>
          <w:p w14:paraId="2FE81528"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Herbaceous Rangeland</w:t>
            </w:r>
            <w:r w:rsidRPr="009F2097">
              <w:rPr>
                <w:rFonts w:ascii="Calibri" w:eastAsia="宋体" w:hAnsi="Calibri" w:hint="eastAsia"/>
                <w:sz w:val="24"/>
                <w:szCs w:val="24"/>
              </w:rPr>
              <w:t>（草本牧场）</w:t>
            </w:r>
          </w:p>
        </w:tc>
      </w:tr>
      <w:tr w:rsidR="009F2097" w:rsidRPr="009F2097" w14:paraId="7346F93D" w14:textId="77777777" w:rsidTr="009F2097">
        <w:tc>
          <w:tcPr>
            <w:tcW w:w="846" w:type="dxa"/>
          </w:tcPr>
          <w:p w14:paraId="5B24D58C"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4</w:t>
            </w:r>
          </w:p>
        </w:tc>
        <w:tc>
          <w:tcPr>
            <w:tcW w:w="2693" w:type="dxa"/>
          </w:tcPr>
          <w:p w14:paraId="2F213EFE"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Shrubland</w:t>
            </w:r>
            <w:r w:rsidRPr="009F2097">
              <w:rPr>
                <w:rFonts w:ascii="Calibri" w:eastAsia="宋体" w:hAnsi="Calibri" w:hint="eastAsia"/>
                <w:sz w:val="24"/>
                <w:szCs w:val="24"/>
              </w:rPr>
              <w:t>（灌木丛）</w:t>
            </w:r>
          </w:p>
        </w:tc>
        <w:tc>
          <w:tcPr>
            <w:tcW w:w="851" w:type="dxa"/>
          </w:tcPr>
          <w:p w14:paraId="297A55AA"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32</w:t>
            </w:r>
          </w:p>
        </w:tc>
        <w:tc>
          <w:tcPr>
            <w:tcW w:w="3906" w:type="dxa"/>
          </w:tcPr>
          <w:p w14:paraId="553527DC"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Shrub and Brush Rangeland</w:t>
            </w:r>
            <w:r w:rsidRPr="009F2097">
              <w:rPr>
                <w:rFonts w:ascii="Calibri" w:eastAsia="宋体" w:hAnsi="Calibri" w:hint="eastAsia"/>
                <w:sz w:val="24"/>
                <w:szCs w:val="24"/>
              </w:rPr>
              <w:t>（灌木牧场）</w:t>
            </w:r>
          </w:p>
        </w:tc>
      </w:tr>
      <w:tr w:rsidR="009F2097" w:rsidRPr="009F2097" w14:paraId="3FC33122" w14:textId="77777777" w:rsidTr="009F2097">
        <w:tc>
          <w:tcPr>
            <w:tcW w:w="846" w:type="dxa"/>
          </w:tcPr>
          <w:p w14:paraId="04D47C98"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5</w:t>
            </w:r>
          </w:p>
        </w:tc>
        <w:tc>
          <w:tcPr>
            <w:tcW w:w="2693" w:type="dxa"/>
          </w:tcPr>
          <w:p w14:paraId="66BC8831"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Wetland</w:t>
            </w:r>
            <w:r w:rsidRPr="009F2097">
              <w:rPr>
                <w:rFonts w:ascii="Calibri" w:eastAsia="宋体" w:hAnsi="Calibri" w:hint="eastAsia"/>
                <w:sz w:val="24"/>
                <w:szCs w:val="24"/>
              </w:rPr>
              <w:t>（湿地、沼泽）</w:t>
            </w:r>
          </w:p>
        </w:tc>
        <w:tc>
          <w:tcPr>
            <w:tcW w:w="851" w:type="dxa"/>
          </w:tcPr>
          <w:p w14:paraId="69C1A9BF"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60</w:t>
            </w:r>
          </w:p>
        </w:tc>
        <w:tc>
          <w:tcPr>
            <w:tcW w:w="3906" w:type="dxa"/>
          </w:tcPr>
          <w:p w14:paraId="4599FE72"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Wetland</w:t>
            </w:r>
            <w:r w:rsidRPr="009F2097">
              <w:rPr>
                <w:rFonts w:ascii="Calibri" w:eastAsia="宋体" w:hAnsi="Calibri" w:hint="eastAsia"/>
                <w:sz w:val="24"/>
                <w:szCs w:val="24"/>
              </w:rPr>
              <w:t>（湿地）</w:t>
            </w:r>
          </w:p>
        </w:tc>
      </w:tr>
      <w:tr w:rsidR="009F2097" w:rsidRPr="009F2097" w14:paraId="65659E53" w14:textId="77777777" w:rsidTr="009F2097">
        <w:tc>
          <w:tcPr>
            <w:tcW w:w="846" w:type="dxa"/>
          </w:tcPr>
          <w:p w14:paraId="3E40B766"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6</w:t>
            </w:r>
          </w:p>
        </w:tc>
        <w:tc>
          <w:tcPr>
            <w:tcW w:w="2693" w:type="dxa"/>
          </w:tcPr>
          <w:p w14:paraId="53C899EC"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Water</w:t>
            </w:r>
            <w:r w:rsidRPr="009F2097">
              <w:rPr>
                <w:rFonts w:ascii="Calibri" w:eastAsia="宋体" w:hAnsi="Calibri" w:hint="eastAsia"/>
                <w:sz w:val="24"/>
                <w:szCs w:val="24"/>
              </w:rPr>
              <w:t>（水体）</w:t>
            </w:r>
          </w:p>
        </w:tc>
        <w:tc>
          <w:tcPr>
            <w:tcW w:w="851" w:type="dxa"/>
          </w:tcPr>
          <w:p w14:paraId="51C5D2B7"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50</w:t>
            </w:r>
          </w:p>
        </w:tc>
        <w:tc>
          <w:tcPr>
            <w:tcW w:w="3906" w:type="dxa"/>
          </w:tcPr>
          <w:p w14:paraId="2D31AA79"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Water</w:t>
            </w:r>
            <w:r w:rsidRPr="009F2097">
              <w:rPr>
                <w:rFonts w:ascii="Calibri" w:eastAsia="宋体" w:hAnsi="Calibri" w:hint="eastAsia"/>
                <w:sz w:val="24"/>
                <w:szCs w:val="24"/>
              </w:rPr>
              <w:t>（水体）</w:t>
            </w:r>
          </w:p>
        </w:tc>
      </w:tr>
      <w:tr w:rsidR="009F2097" w:rsidRPr="009F2097" w14:paraId="78D0B628" w14:textId="77777777" w:rsidTr="009F2097">
        <w:tc>
          <w:tcPr>
            <w:tcW w:w="846" w:type="dxa"/>
          </w:tcPr>
          <w:p w14:paraId="0677C31A"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7</w:t>
            </w:r>
          </w:p>
        </w:tc>
        <w:tc>
          <w:tcPr>
            <w:tcW w:w="2693" w:type="dxa"/>
          </w:tcPr>
          <w:p w14:paraId="3B8473F8"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Tundra</w:t>
            </w:r>
            <w:r w:rsidRPr="009F2097">
              <w:rPr>
                <w:rFonts w:ascii="Calibri" w:eastAsia="宋体" w:hAnsi="Calibri" w:hint="eastAsia"/>
                <w:sz w:val="24"/>
                <w:szCs w:val="24"/>
              </w:rPr>
              <w:t>（冻土、苔原）</w:t>
            </w:r>
          </w:p>
        </w:tc>
        <w:tc>
          <w:tcPr>
            <w:tcW w:w="851" w:type="dxa"/>
          </w:tcPr>
          <w:p w14:paraId="6361BB6C"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80</w:t>
            </w:r>
          </w:p>
        </w:tc>
        <w:tc>
          <w:tcPr>
            <w:tcW w:w="3906" w:type="dxa"/>
          </w:tcPr>
          <w:p w14:paraId="375FFF44"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Tundra</w:t>
            </w:r>
            <w:r w:rsidRPr="009F2097">
              <w:rPr>
                <w:rFonts w:ascii="Calibri" w:eastAsia="宋体" w:hAnsi="Calibri" w:hint="eastAsia"/>
                <w:sz w:val="24"/>
                <w:szCs w:val="24"/>
              </w:rPr>
              <w:t>（冻土、苔原）</w:t>
            </w:r>
          </w:p>
        </w:tc>
      </w:tr>
      <w:tr w:rsidR="009F2097" w:rsidRPr="009F2097" w14:paraId="2CFE5AE5" w14:textId="77777777" w:rsidTr="009F2097">
        <w:tc>
          <w:tcPr>
            <w:tcW w:w="846" w:type="dxa"/>
          </w:tcPr>
          <w:p w14:paraId="79E9104B"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8</w:t>
            </w:r>
          </w:p>
        </w:tc>
        <w:tc>
          <w:tcPr>
            <w:tcW w:w="2693" w:type="dxa"/>
          </w:tcPr>
          <w:p w14:paraId="7D22FF82"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Impervious surface</w:t>
            </w:r>
            <w:r w:rsidRPr="009F2097">
              <w:rPr>
                <w:rFonts w:ascii="Calibri" w:eastAsia="宋体" w:hAnsi="Calibri" w:hint="eastAsia"/>
                <w:sz w:val="24"/>
                <w:szCs w:val="24"/>
              </w:rPr>
              <w:t>（</w:t>
            </w:r>
            <w:r w:rsidRPr="009F2097">
              <w:rPr>
                <w:rFonts w:ascii="Calibri" w:eastAsia="宋体" w:hAnsi="Calibri" w:hint="eastAsia"/>
                <w:noProof/>
                <w:sz w:val="24"/>
                <w:szCs w:val="24"/>
              </w:rPr>
              <w:t>硬化地表</w:t>
            </w:r>
            <w:r w:rsidRPr="009F2097">
              <w:rPr>
                <w:rFonts w:ascii="Calibri" w:eastAsia="宋体" w:hAnsi="Calibri" w:hint="eastAsia"/>
                <w:sz w:val="24"/>
                <w:szCs w:val="24"/>
              </w:rPr>
              <w:t>）</w:t>
            </w:r>
          </w:p>
        </w:tc>
        <w:tc>
          <w:tcPr>
            <w:tcW w:w="851" w:type="dxa"/>
          </w:tcPr>
          <w:p w14:paraId="42B11E94"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10</w:t>
            </w:r>
          </w:p>
        </w:tc>
        <w:tc>
          <w:tcPr>
            <w:tcW w:w="3906" w:type="dxa"/>
          </w:tcPr>
          <w:p w14:paraId="1FEEF374"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Urban or Built-up Land</w:t>
            </w:r>
            <w:r w:rsidRPr="009F2097">
              <w:rPr>
                <w:rFonts w:ascii="Calibri" w:eastAsia="宋体" w:hAnsi="Calibri" w:hint="eastAsia"/>
                <w:sz w:val="24"/>
                <w:szCs w:val="24"/>
              </w:rPr>
              <w:t>（城市或建筑用地）</w:t>
            </w:r>
          </w:p>
        </w:tc>
      </w:tr>
      <w:tr w:rsidR="009F2097" w:rsidRPr="009F2097" w14:paraId="610FB86E" w14:textId="77777777" w:rsidTr="009F2097">
        <w:tc>
          <w:tcPr>
            <w:tcW w:w="846" w:type="dxa"/>
          </w:tcPr>
          <w:p w14:paraId="34F1CE0C"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9</w:t>
            </w:r>
          </w:p>
        </w:tc>
        <w:tc>
          <w:tcPr>
            <w:tcW w:w="2693" w:type="dxa"/>
          </w:tcPr>
          <w:p w14:paraId="3B7A6772" w14:textId="77777777" w:rsidR="009F2097" w:rsidRPr="009F2097" w:rsidRDefault="009F2097" w:rsidP="009F2097">
            <w:pPr>
              <w:rPr>
                <w:rFonts w:ascii="Calibri" w:eastAsia="宋体" w:hAnsi="Calibri"/>
                <w:sz w:val="24"/>
                <w:szCs w:val="24"/>
              </w:rPr>
            </w:pPr>
            <w:proofErr w:type="spellStart"/>
            <w:r w:rsidRPr="009F2097">
              <w:rPr>
                <w:rFonts w:ascii="Calibri" w:eastAsia="宋体" w:hAnsi="Calibri"/>
                <w:sz w:val="24"/>
                <w:szCs w:val="24"/>
              </w:rPr>
              <w:t>Bareland</w:t>
            </w:r>
            <w:proofErr w:type="spellEnd"/>
            <w:r w:rsidRPr="009F2097">
              <w:rPr>
                <w:rFonts w:ascii="Calibri" w:eastAsia="宋体" w:hAnsi="Calibri" w:hint="eastAsia"/>
                <w:sz w:val="24"/>
                <w:szCs w:val="24"/>
              </w:rPr>
              <w:t>（裸地）</w:t>
            </w:r>
          </w:p>
        </w:tc>
        <w:tc>
          <w:tcPr>
            <w:tcW w:w="851" w:type="dxa"/>
          </w:tcPr>
          <w:p w14:paraId="61DF4605"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70</w:t>
            </w:r>
          </w:p>
        </w:tc>
        <w:tc>
          <w:tcPr>
            <w:tcW w:w="3906" w:type="dxa"/>
          </w:tcPr>
          <w:p w14:paraId="4D8E2434"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Barren Land</w:t>
            </w:r>
            <w:r w:rsidRPr="009F2097">
              <w:rPr>
                <w:rFonts w:ascii="Calibri" w:eastAsia="宋体" w:hAnsi="Calibri" w:hint="eastAsia"/>
                <w:sz w:val="24"/>
                <w:szCs w:val="24"/>
              </w:rPr>
              <w:t>（裸地）</w:t>
            </w:r>
          </w:p>
        </w:tc>
      </w:tr>
      <w:tr w:rsidR="009F2097" w:rsidRPr="009F2097" w14:paraId="2D144294" w14:textId="77777777" w:rsidTr="009F2097">
        <w:tc>
          <w:tcPr>
            <w:tcW w:w="846" w:type="dxa"/>
          </w:tcPr>
          <w:p w14:paraId="33233020"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10</w:t>
            </w:r>
          </w:p>
        </w:tc>
        <w:tc>
          <w:tcPr>
            <w:tcW w:w="2693" w:type="dxa"/>
          </w:tcPr>
          <w:p w14:paraId="67F9FF22" w14:textId="77777777" w:rsidR="009F2097" w:rsidRPr="009F2097" w:rsidRDefault="009F2097" w:rsidP="009F2097">
            <w:pPr>
              <w:rPr>
                <w:rFonts w:ascii="Calibri" w:eastAsia="宋体" w:hAnsi="Calibri"/>
                <w:sz w:val="24"/>
                <w:szCs w:val="24"/>
              </w:rPr>
            </w:pPr>
            <w:r w:rsidRPr="009F2097">
              <w:rPr>
                <w:rFonts w:ascii="Calibri" w:eastAsia="宋体" w:hAnsi="Calibri"/>
                <w:sz w:val="24"/>
                <w:szCs w:val="24"/>
              </w:rPr>
              <w:t>Snow/Ice</w:t>
            </w:r>
            <w:r w:rsidRPr="009F2097">
              <w:rPr>
                <w:rFonts w:ascii="Calibri" w:eastAsia="宋体" w:hAnsi="Calibri" w:hint="eastAsia"/>
                <w:sz w:val="24"/>
                <w:szCs w:val="24"/>
              </w:rPr>
              <w:t>（冰雪覆盖）</w:t>
            </w:r>
          </w:p>
        </w:tc>
        <w:tc>
          <w:tcPr>
            <w:tcW w:w="851" w:type="dxa"/>
          </w:tcPr>
          <w:p w14:paraId="7CBDAE70"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90</w:t>
            </w:r>
          </w:p>
        </w:tc>
        <w:tc>
          <w:tcPr>
            <w:tcW w:w="3906" w:type="dxa"/>
          </w:tcPr>
          <w:p w14:paraId="13D9FEE5" w14:textId="77777777" w:rsidR="009F2097" w:rsidRPr="009F2097" w:rsidRDefault="009F2097" w:rsidP="009F2097">
            <w:pPr>
              <w:rPr>
                <w:rFonts w:ascii="Calibri" w:eastAsia="宋体" w:hAnsi="Calibri"/>
                <w:sz w:val="24"/>
                <w:szCs w:val="24"/>
              </w:rPr>
            </w:pPr>
            <w:r w:rsidRPr="009F2097">
              <w:rPr>
                <w:rFonts w:ascii="Calibri" w:eastAsia="宋体" w:hAnsi="Calibri" w:hint="eastAsia"/>
                <w:sz w:val="24"/>
                <w:szCs w:val="24"/>
              </w:rPr>
              <w:t>Perennial Snow or Ice(</w:t>
            </w:r>
            <w:r w:rsidRPr="009F2097">
              <w:rPr>
                <w:rFonts w:ascii="Calibri" w:eastAsia="宋体" w:hAnsi="Calibri" w:hint="eastAsia"/>
                <w:sz w:val="24"/>
                <w:szCs w:val="24"/>
              </w:rPr>
              <w:t>永久积雪和冰盖</w:t>
            </w:r>
            <w:r w:rsidRPr="009F2097">
              <w:rPr>
                <w:rFonts w:ascii="Calibri" w:eastAsia="宋体" w:hAnsi="Calibri" w:hint="eastAsia"/>
                <w:sz w:val="24"/>
                <w:szCs w:val="24"/>
              </w:rPr>
              <w:t>)</w:t>
            </w:r>
          </w:p>
        </w:tc>
      </w:tr>
    </w:tbl>
    <w:p w14:paraId="42768D28" w14:textId="3444AF4C" w:rsidR="00856F53" w:rsidRDefault="00856F53" w:rsidP="00856F53">
      <w:pPr>
        <w:spacing w:line="360" w:lineRule="auto"/>
        <w:rPr>
          <w:rFonts w:ascii="宋体" w:eastAsia="宋体" w:hAnsi="宋体"/>
          <w:sz w:val="24"/>
          <w:szCs w:val="28"/>
        </w:rPr>
      </w:pPr>
    </w:p>
    <w:p w14:paraId="2C7EC78F" w14:textId="77777777" w:rsidR="00856F53" w:rsidRPr="00856F53" w:rsidRDefault="00856F53" w:rsidP="00856F53">
      <w:pPr>
        <w:spacing w:line="360" w:lineRule="auto"/>
        <w:jc w:val="center"/>
        <w:rPr>
          <w:rFonts w:ascii="宋体" w:eastAsia="宋体" w:hAnsi="宋体"/>
          <w:sz w:val="24"/>
          <w:szCs w:val="28"/>
        </w:rPr>
      </w:pPr>
    </w:p>
    <w:p w14:paraId="2DF99874" w14:textId="77777777" w:rsidR="00856F53" w:rsidRDefault="00856F53" w:rsidP="005C179A">
      <w:pPr>
        <w:spacing w:line="360" w:lineRule="auto"/>
        <w:rPr>
          <w:rFonts w:ascii="宋体" w:eastAsia="宋体" w:hAnsi="宋体"/>
          <w:sz w:val="24"/>
          <w:szCs w:val="28"/>
        </w:rPr>
      </w:pPr>
      <w:r w:rsidRPr="00856F53">
        <w:rPr>
          <w:rFonts w:ascii="宋体" w:eastAsia="宋体" w:hAnsi="宋体"/>
          <w:noProof/>
          <w:sz w:val="24"/>
          <w:szCs w:val="28"/>
        </w:rPr>
        <w:drawing>
          <wp:inline distT="0" distB="0" distL="0" distR="0" wp14:anchorId="453AF3B7" wp14:editId="1180ED24">
            <wp:extent cx="4846320" cy="3892344"/>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51860" cy="3896793"/>
                    </a:xfrm>
                    <a:prstGeom prst="rect">
                      <a:avLst/>
                    </a:prstGeom>
                  </pic:spPr>
                </pic:pic>
              </a:graphicData>
            </a:graphic>
          </wp:inline>
        </w:drawing>
      </w:r>
    </w:p>
    <w:p w14:paraId="2C4580BD" w14:textId="29DD807C" w:rsidR="00856F53" w:rsidRDefault="00856F53" w:rsidP="00856F53">
      <w:pPr>
        <w:spacing w:line="360" w:lineRule="auto"/>
        <w:jc w:val="center"/>
        <w:rPr>
          <w:rFonts w:ascii="宋体" w:eastAsia="宋体" w:hAnsi="宋体"/>
          <w:sz w:val="24"/>
          <w:szCs w:val="28"/>
        </w:rPr>
      </w:pPr>
      <w:r>
        <w:rPr>
          <w:rFonts w:ascii="宋体" w:eastAsia="宋体" w:hAnsi="宋体" w:hint="eastAsia"/>
          <w:sz w:val="24"/>
          <w:szCs w:val="28"/>
        </w:rPr>
        <w:t>图5</w:t>
      </w:r>
      <w:r>
        <w:rPr>
          <w:rFonts w:ascii="宋体" w:eastAsia="宋体" w:hAnsi="宋体"/>
          <w:sz w:val="24"/>
          <w:szCs w:val="28"/>
        </w:rPr>
        <w:t>.2</w:t>
      </w:r>
      <w:r>
        <w:rPr>
          <w:rFonts w:ascii="宋体" w:eastAsia="宋体" w:hAnsi="宋体" w:hint="eastAsia"/>
          <w:sz w:val="24"/>
          <w:szCs w:val="28"/>
        </w:rPr>
        <w:t>-</w:t>
      </w:r>
      <w:r>
        <w:rPr>
          <w:rFonts w:ascii="宋体" w:eastAsia="宋体" w:hAnsi="宋体"/>
          <w:sz w:val="24"/>
          <w:szCs w:val="28"/>
        </w:rPr>
        <w:t xml:space="preserve">3 </w:t>
      </w:r>
      <w:r>
        <w:rPr>
          <w:rFonts w:ascii="宋体" w:eastAsia="宋体" w:hAnsi="宋体" w:hint="eastAsia"/>
          <w:sz w:val="24"/>
          <w:szCs w:val="28"/>
        </w:rPr>
        <w:t>地形高程输出数据文件</w:t>
      </w:r>
    </w:p>
    <w:p w14:paraId="17B64DFE" w14:textId="5630A394" w:rsidR="00856F53" w:rsidRDefault="00856F53" w:rsidP="00856F53">
      <w:pPr>
        <w:spacing w:line="360" w:lineRule="auto"/>
        <w:jc w:val="left"/>
        <w:outlineLvl w:val="1"/>
        <w:rPr>
          <w:rFonts w:ascii="宋体" w:eastAsia="宋体" w:hAnsi="宋体"/>
          <w:b/>
          <w:bCs/>
          <w:sz w:val="24"/>
          <w:szCs w:val="28"/>
        </w:rPr>
      </w:pPr>
      <w:bookmarkStart w:id="7" w:name="_Toc87807592"/>
      <w:r w:rsidRPr="00075552">
        <w:rPr>
          <w:rFonts w:ascii="宋体" w:eastAsia="宋体" w:hAnsi="宋体"/>
          <w:b/>
          <w:bCs/>
          <w:sz w:val="24"/>
          <w:szCs w:val="28"/>
        </w:rPr>
        <w:lastRenderedPageBreak/>
        <w:t>5.</w:t>
      </w:r>
      <w:r>
        <w:rPr>
          <w:rFonts w:ascii="宋体" w:eastAsia="宋体" w:hAnsi="宋体"/>
          <w:b/>
          <w:bCs/>
          <w:sz w:val="24"/>
          <w:szCs w:val="28"/>
        </w:rPr>
        <w:t>3</w:t>
      </w:r>
      <w:r w:rsidRPr="00075552">
        <w:rPr>
          <w:rFonts w:ascii="宋体" w:eastAsia="宋体" w:hAnsi="宋体"/>
          <w:b/>
          <w:bCs/>
          <w:sz w:val="24"/>
          <w:szCs w:val="28"/>
        </w:rPr>
        <w:t xml:space="preserve"> </w:t>
      </w:r>
      <w:r>
        <w:rPr>
          <w:rFonts w:ascii="宋体" w:eastAsia="宋体" w:hAnsi="宋体" w:hint="eastAsia"/>
          <w:b/>
          <w:bCs/>
          <w:sz w:val="24"/>
          <w:szCs w:val="28"/>
        </w:rPr>
        <w:t>地理</w:t>
      </w:r>
      <w:r w:rsidRPr="00075552">
        <w:rPr>
          <w:rFonts w:ascii="宋体" w:eastAsia="宋体" w:hAnsi="宋体" w:hint="eastAsia"/>
          <w:b/>
          <w:bCs/>
          <w:sz w:val="24"/>
          <w:szCs w:val="28"/>
        </w:rPr>
        <w:t>数据</w:t>
      </w:r>
      <w:r>
        <w:rPr>
          <w:rFonts w:ascii="宋体" w:eastAsia="宋体" w:hAnsi="宋体" w:hint="eastAsia"/>
          <w:b/>
          <w:bCs/>
          <w:sz w:val="24"/>
          <w:szCs w:val="28"/>
        </w:rPr>
        <w:t>生成</w:t>
      </w:r>
      <w:bookmarkEnd w:id="7"/>
    </w:p>
    <w:p w14:paraId="16DBC5EE" w14:textId="08E186BC" w:rsidR="008804A8" w:rsidRDefault="00856F53" w:rsidP="008804A8">
      <w:pPr>
        <w:spacing w:line="360" w:lineRule="auto"/>
        <w:ind w:firstLineChars="200" w:firstLine="480"/>
        <w:rPr>
          <w:rFonts w:ascii="宋体" w:eastAsia="宋体" w:hAnsi="宋体"/>
          <w:sz w:val="24"/>
          <w:szCs w:val="28"/>
        </w:rPr>
      </w:pPr>
      <w:r w:rsidRPr="00856F53">
        <w:rPr>
          <w:rFonts w:ascii="宋体" w:eastAsia="宋体" w:hAnsi="宋体" w:hint="eastAsia"/>
          <w:sz w:val="24"/>
          <w:szCs w:val="28"/>
        </w:rPr>
        <w:t>在</w:t>
      </w:r>
      <w:r>
        <w:rPr>
          <w:rFonts w:ascii="宋体" w:eastAsia="宋体" w:hAnsi="宋体" w:hint="eastAsia"/>
          <w:sz w:val="24"/>
          <w:szCs w:val="28"/>
        </w:rPr>
        <w:t>生成地形高程和土地利用类型数据文件的基础上，可以利用</w:t>
      </w:r>
      <w:proofErr w:type="spellStart"/>
      <w:r>
        <w:rPr>
          <w:rFonts w:ascii="宋体" w:eastAsia="宋体" w:hAnsi="宋体" w:hint="eastAsia"/>
          <w:sz w:val="24"/>
          <w:szCs w:val="28"/>
        </w:rPr>
        <w:t>calpuff</w:t>
      </w:r>
      <w:proofErr w:type="spellEnd"/>
      <w:r>
        <w:rPr>
          <w:rFonts w:ascii="宋体" w:eastAsia="宋体" w:hAnsi="宋体" w:hint="eastAsia"/>
          <w:sz w:val="24"/>
          <w:szCs w:val="28"/>
        </w:rPr>
        <w:t>程序自带的</w:t>
      </w:r>
      <w:r w:rsidR="008804A8" w:rsidRPr="008804A8">
        <w:rPr>
          <w:rFonts w:ascii="宋体" w:eastAsia="宋体" w:hAnsi="宋体"/>
          <w:sz w:val="24"/>
          <w:szCs w:val="28"/>
        </w:rPr>
        <w:t>MAKEGEO</w:t>
      </w:r>
      <w:r w:rsidR="008804A8">
        <w:rPr>
          <w:rFonts w:ascii="宋体" w:eastAsia="宋体" w:hAnsi="宋体" w:hint="eastAsia"/>
          <w:sz w:val="24"/>
          <w:szCs w:val="28"/>
        </w:rPr>
        <w:t>程序，对上述两个数据进行合并，生成模拟所需要的地理数据文件。这里不在赘述。</w:t>
      </w:r>
    </w:p>
    <w:p w14:paraId="4EFA871A" w14:textId="5D0DE011" w:rsidR="008804A8" w:rsidRPr="008222BB" w:rsidRDefault="008804A8" w:rsidP="008222BB">
      <w:pPr>
        <w:spacing w:line="360" w:lineRule="auto"/>
        <w:jc w:val="left"/>
        <w:outlineLvl w:val="1"/>
        <w:rPr>
          <w:rFonts w:ascii="宋体" w:eastAsia="宋体" w:hAnsi="宋体"/>
          <w:b/>
          <w:bCs/>
          <w:sz w:val="24"/>
          <w:szCs w:val="28"/>
        </w:rPr>
      </w:pPr>
      <w:bookmarkStart w:id="8" w:name="_Toc87807593"/>
      <w:r w:rsidRPr="008222BB">
        <w:rPr>
          <w:rFonts w:ascii="宋体" w:eastAsia="宋体" w:hAnsi="宋体" w:hint="eastAsia"/>
          <w:b/>
          <w:bCs/>
          <w:sz w:val="24"/>
          <w:szCs w:val="28"/>
        </w:rPr>
        <w:t>5</w:t>
      </w:r>
      <w:r w:rsidRPr="008222BB">
        <w:rPr>
          <w:rFonts w:ascii="宋体" w:eastAsia="宋体" w:hAnsi="宋体"/>
          <w:b/>
          <w:bCs/>
          <w:sz w:val="24"/>
          <w:szCs w:val="28"/>
        </w:rPr>
        <w:t xml:space="preserve">.4 </w:t>
      </w:r>
      <w:r w:rsidRPr="008222BB">
        <w:rPr>
          <w:rFonts w:ascii="宋体" w:eastAsia="宋体" w:hAnsi="宋体" w:hint="eastAsia"/>
          <w:b/>
          <w:bCs/>
          <w:sz w:val="24"/>
          <w:szCs w:val="28"/>
        </w:rPr>
        <w:t>气象数据处理模块</w:t>
      </w:r>
      <w:bookmarkEnd w:id="8"/>
    </w:p>
    <w:p w14:paraId="0B849DAC" w14:textId="05BA1295" w:rsidR="000E3570" w:rsidRPr="008222BB" w:rsidRDefault="000E3570" w:rsidP="008222BB">
      <w:pPr>
        <w:spacing w:line="360" w:lineRule="auto"/>
        <w:outlineLvl w:val="2"/>
        <w:rPr>
          <w:rFonts w:ascii="宋体" w:eastAsia="宋体" w:hAnsi="宋体"/>
          <w:b/>
          <w:bCs/>
          <w:sz w:val="24"/>
          <w:szCs w:val="28"/>
        </w:rPr>
      </w:pPr>
      <w:bookmarkStart w:id="9" w:name="_Toc87807594"/>
      <w:r w:rsidRPr="008222BB">
        <w:rPr>
          <w:rFonts w:ascii="宋体" w:eastAsia="宋体" w:hAnsi="宋体" w:hint="eastAsia"/>
          <w:b/>
          <w:bCs/>
          <w:sz w:val="24"/>
          <w:szCs w:val="28"/>
        </w:rPr>
        <w:t>5</w:t>
      </w:r>
      <w:r w:rsidRPr="008222BB">
        <w:rPr>
          <w:rFonts w:ascii="宋体" w:eastAsia="宋体" w:hAnsi="宋体"/>
          <w:b/>
          <w:bCs/>
          <w:sz w:val="24"/>
          <w:szCs w:val="28"/>
        </w:rPr>
        <w:t xml:space="preserve">.4.1 </w:t>
      </w:r>
      <w:r w:rsidRPr="008222BB">
        <w:rPr>
          <w:rFonts w:ascii="宋体" w:eastAsia="宋体" w:hAnsi="宋体" w:hint="eastAsia"/>
          <w:b/>
          <w:bCs/>
          <w:sz w:val="24"/>
          <w:szCs w:val="28"/>
        </w:rPr>
        <w:t>资料来源</w:t>
      </w:r>
      <w:bookmarkEnd w:id="9"/>
    </w:p>
    <w:p w14:paraId="349C4799" w14:textId="57C9AF21" w:rsidR="000E3570" w:rsidRDefault="000E3570" w:rsidP="000E3570">
      <w:pPr>
        <w:spacing w:line="360" w:lineRule="auto"/>
        <w:ind w:firstLineChars="200" w:firstLine="480"/>
        <w:rPr>
          <w:rFonts w:ascii="宋体" w:eastAsia="宋体" w:hAnsi="宋体"/>
          <w:sz w:val="24"/>
          <w:szCs w:val="28"/>
        </w:rPr>
      </w:pPr>
      <w:r>
        <w:rPr>
          <w:rFonts w:ascii="宋体" w:eastAsia="宋体" w:hAnsi="宋体" w:hint="eastAsia"/>
          <w:sz w:val="24"/>
          <w:szCs w:val="28"/>
        </w:rPr>
        <w:t>目前数据主要分为探空数据和地面站数据两类，探空数据采用全球预报系统（</w:t>
      </w:r>
      <w:r w:rsidRPr="000E3570">
        <w:rPr>
          <w:rFonts w:ascii="Times New Roman" w:eastAsia="宋体" w:hAnsi="Times New Roman" w:cs="Times New Roman"/>
          <w:sz w:val="24"/>
          <w:szCs w:val="28"/>
        </w:rPr>
        <w:t>Global Forecasting System</w:t>
      </w:r>
      <w:r>
        <w:rPr>
          <w:rFonts w:ascii="Times New Roman" w:eastAsia="宋体" w:hAnsi="Times New Roman" w:cs="Times New Roman" w:hint="eastAsia"/>
          <w:sz w:val="24"/>
          <w:szCs w:val="28"/>
        </w:rPr>
        <w:t>，</w:t>
      </w:r>
      <w:r>
        <w:rPr>
          <w:rFonts w:ascii="Times New Roman" w:eastAsia="宋体" w:hAnsi="Times New Roman" w:cs="Times New Roman" w:hint="eastAsia"/>
          <w:sz w:val="24"/>
          <w:szCs w:val="28"/>
        </w:rPr>
        <w:t>GFS</w:t>
      </w:r>
      <w:r>
        <w:rPr>
          <w:rFonts w:ascii="宋体" w:eastAsia="宋体" w:hAnsi="宋体" w:hint="eastAsia"/>
          <w:sz w:val="24"/>
          <w:szCs w:val="28"/>
        </w:rPr>
        <w:t>）作为结果，地面数据则采用厂址实测气象数据。</w:t>
      </w:r>
      <w:r w:rsidR="008222BB">
        <w:rPr>
          <w:rFonts w:ascii="宋体" w:eastAsia="宋体" w:hAnsi="宋体" w:hint="eastAsia"/>
          <w:sz w:val="24"/>
          <w:szCs w:val="28"/>
        </w:rPr>
        <w:t>两个包含的要素略有差异。地面数据一般根据厂址气象站或者周边代表性台站的数据获取。在没有实际地面站的情况下，也可以直接利用GFS数据的地面高度层数据作为厂址地面气象观测数据。或者将两者组合起来使用。</w:t>
      </w:r>
    </w:p>
    <w:p w14:paraId="77F110C0" w14:textId="4868E75B" w:rsidR="000E3570" w:rsidRDefault="000E3570" w:rsidP="000E3570">
      <w:pPr>
        <w:pStyle w:val="ad"/>
        <w:rPr>
          <w:rFonts w:hAnsi="Times New Roman"/>
        </w:rPr>
      </w:pPr>
      <w:r>
        <w:rPr>
          <w:rFonts w:hAnsi="Times New Roman"/>
        </w:rPr>
        <w:t>GFS</w:t>
      </w:r>
      <w:r>
        <w:rPr>
          <w:rFonts w:hAnsi="Times New Roman"/>
        </w:rPr>
        <w:t>是美国国家环境预报中心（</w:t>
      </w:r>
      <w:r>
        <w:rPr>
          <w:rFonts w:hAnsi="Times New Roman"/>
        </w:rPr>
        <w:t>NCEP</w:t>
      </w:r>
      <w:r>
        <w:rPr>
          <w:rFonts w:hAnsi="Times New Roman"/>
        </w:rPr>
        <w:t>）的全球预报系统，通过该</w:t>
      </w:r>
      <w:r>
        <w:rPr>
          <w:rFonts w:hAnsi="Times New Roman" w:hint="eastAsia"/>
        </w:rPr>
        <w:t>预报系统</w:t>
      </w:r>
      <w:r>
        <w:rPr>
          <w:rFonts w:hAnsi="Times New Roman"/>
        </w:rPr>
        <w:t>可以获得数十种大气和土地土壤变量，从温度</w:t>
      </w:r>
      <w:r>
        <w:rPr>
          <w:rFonts w:hAnsi="Times New Roman" w:hint="eastAsia"/>
        </w:rPr>
        <w:t>、</w:t>
      </w:r>
      <w:r>
        <w:rPr>
          <w:rFonts w:hAnsi="Times New Roman"/>
        </w:rPr>
        <w:t>风和降水到土壤湿度和大气臭氧浓度</w:t>
      </w:r>
      <w:r>
        <w:rPr>
          <w:rFonts w:hAnsi="Times New Roman" w:hint="eastAsia"/>
        </w:rPr>
        <w:t>等</w:t>
      </w:r>
      <w:r>
        <w:rPr>
          <w:rFonts w:hAnsi="Times New Roman"/>
        </w:rPr>
        <w:t>。</w:t>
      </w:r>
    </w:p>
    <w:p w14:paraId="761C83BE" w14:textId="2A7C88EA" w:rsidR="000E3570" w:rsidRDefault="000E3570" w:rsidP="000E3570">
      <w:pPr>
        <w:pStyle w:val="ad"/>
        <w:rPr>
          <w:rFonts w:hAnsi="Times New Roman"/>
        </w:rPr>
      </w:pPr>
      <w:r>
        <w:rPr>
          <w:rFonts w:hAnsi="Times New Roman" w:hint="eastAsia"/>
        </w:rPr>
        <w:t>程序对于</w:t>
      </w:r>
      <w:r>
        <w:rPr>
          <w:rFonts w:hAnsi="Times New Roman" w:hint="eastAsia"/>
        </w:rPr>
        <w:t>GFS</w:t>
      </w:r>
      <w:r>
        <w:rPr>
          <w:rFonts w:hAnsi="Times New Roman" w:hint="eastAsia"/>
        </w:rPr>
        <w:t>再分析数据可采用两种分辨率：（</w:t>
      </w:r>
      <w:r>
        <w:rPr>
          <w:rFonts w:hAnsi="Times New Roman"/>
        </w:rPr>
        <w:t>1</w:t>
      </w:r>
      <w:r>
        <w:rPr>
          <w:rFonts w:hAnsi="Times New Roman" w:hint="eastAsia"/>
        </w:rPr>
        <w:t>）</w:t>
      </w:r>
      <w:r>
        <w:rPr>
          <w:rFonts w:hAnsi="Times New Roman" w:hint="eastAsia"/>
        </w:rPr>
        <w:t>0</w:t>
      </w:r>
      <w:r>
        <w:rPr>
          <w:rFonts w:hAnsi="Times New Roman"/>
        </w:rPr>
        <w:t>.5</w:t>
      </w:r>
      <w:r>
        <w:rPr>
          <w:rFonts w:hAnsi="Times New Roman" w:hint="eastAsia"/>
        </w:rPr>
        <w:t>°</w:t>
      </w:r>
      <w:r>
        <w:rPr>
          <w:rFonts w:hAnsi="Times New Roman" w:hint="eastAsia"/>
        </w:rPr>
        <w:t>*</w:t>
      </w:r>
      <w:r>
        <w:rPr>
          <w:rFonts w:hAnsi="Times New Roman"/>
        </w:rPr>
        <w:t>0.5</w:t>
      </w:r>
      <w:r>
        <w:rPr>
          <w:rFonts w:hAnsi="Times New Roman" w:hint="eastAsia"/>
        </w:rPr>
        <w:t>°，分辨率约</w:t>
      </w:r>
      <w:r>
        <w:rPr>
          <w:rFonts w:hAnsi="Times New Roman" w:hint="eastAsia"/>
        </w:rPr>
        <w:t>5</w:t>
      </w:r>
      <w:r>
        <w:rPr>
          <w:rFonts w:hAnsi="Times New Roman"/>
        </w:rPr>
        <w:t>0</w:t>
      </w:r>
      <w:r>
        <w:rPr>
          <w:rFonts w:hAnsi="Times New Roman" w:hint="eastAsia"/>
        </w:rPr>
        <w:t>km</w:t>
      </w:r>
      <w:r>
        <w:rPr>
          <w:rFonts w:hAnsi="Times New Roman" w:hint="eastAsia"/>
        </w:rPr>
        <w:t>；（</w:t>
      </w:r>
      <w:r>
        <w:rPr>
          <w:rFonts w:hAnsi="Times New Roman"/>
        </w:rPr>
        <w:t>2</w:t>
      </w:r>
      <w:r>
        <w:rPr>
          <w:rFonts w:hAnsi="Times New Roman" w:hint="eastAsia"/>
        </w:rPr>
        <w:t>）</w:t>
      </w:r>
      <w:r>
        <w:rPr>
          <w:rFonts w:hAnsi="Times New Roman" w:hint="eastAsia"/>
        </w:rPr>
        <w:t>0</w:t>
      </w:r>
      <w:r>
        <w:rPr>
          <w:rFonts w:hAnsi="Times New Roman"/>
        </w:rPr>
        <w:t>.25</w:t>
      </w:r>
      <w:r>
        <w:rPr>
          <w:rFonts w:hAnsi="Times New Roman" w:hint="eastAsia"/>
        </w:rPr>
        <w:t>°</w:t>
      </w:r>
      <w:r>
        <w:rPr>
          <w:rFonts w:hAnsi="Times New Roman" w:hint="eastAsia"/>
        </w:rPr>
        <w:t>*</w:t>
      </w:r>
      <w:r>
        <w:rPr>
          <w:rFonts w:hAnsi="Times New Roman"/>
        </w:rPr>
        <w:t>0.25</w:t>
      </w:r>
      <w:r>
        <w:rPr>
          <w:rFonts w:hAnsi="Times New Roman" w:hint="eastAsia"/>
        </w:rPr>
        <w:t>°，分辨率约</w:t>
      </w:r>
      <w:r>
        <w:rPr>
          <w:rFonts w:hAnsi="Times New Roman" w:hint="eastAsia"/>
        </w:rPr>
        <w:t>2</w:t>
      </w:r>
      <w:r>
        <w:rPr>
          <w:rFonts w:hAnsi="Times New Roman"/>
        </w:rPr>
        <w:t>5</w:t>
      </w:r>
      <w:r>
        <w:rPr>
          <w:rFonts w:hAnsi="Times New Roman" w:hint="eastAsia"/>
        </w:rPr>
        <w:t>km</w:t>
      </w:r>
      <w:r>
        <w:rPr>
          <w:rFonts w:hAnsi="Times New Roman" w:hint="eastAsia"/>
        </w:rPr>
        <w:t>。为了转换成所需要的探空数据形式，需要提取不同高度</w:t>
      </w:r>
      <w:r w:rsidR="004E7E4D">
        <w:rPr>
          <w:rFonts w:hAnsi="Times New Roman" w:hint="eastAsia"/>
        </w:rPr>
        <w:t>的气象要素。近地面层的部分气象要素如表</w:t>
      </w:r>
      <w:r w:rsidR="004E7E4D">
        <w:rPr>
          <w:rFonts w:hAnsi="Times New Roman" w:hint="eastAsia"/>
        </w:rPr>
        <w:t>5</w:t>
      </w:r>
      <w:r w:rsidR="004E7E4D">
        <w:rPr>
          <w:rFonts w:hAnsi="Times New Roman"/>
        </w:rPr>
        <w:t>.4-1</w:t>
      </w:r>
      <w:r w:rsidR="004E7E4D">
        <w:rPr>
          <w:rFonts w:hAnsi="Times New Roman" w:hint="eastAsia"/>
        </w:rPr>
        <w:t>所示。</w:t>
      </w:r>
    </w:p>
    <w:p w14:paraId="3EF702BD" w14:textId="35757EFC" w:rsidR="000E3570" w:rsidRDefault="000E3570" w:rsidP="004E7E4D">
      <w:pPr>
        <w:pStyle w:val="ad"/>
        <w:spacing w:beforeLines="50" w:before="156" w:afterLines="50" w:after="156"/>
        <w:ind w:firstLine="482"/>
        <w:jc w:val="center"/>
        <w:rPr>
          <w:rFonts w:hAnsi="Times New Roman"/>
          <w:b/>
          <w:bCs/>
        </w:rPr>
      </w:pPr>
      <w:r>
        <w:rPr>
          <w:rFonts w:hAnsi="Times New Roman" w:hint="eastAsia"/>
          <w:b/>
          <w:bCs/>
        </w:rPr>
        <w:t>表</w:t>
      </w:r>
      <w:r w:rsidR="004E7E4D">
        <w:rPr>
          <w:rFonts w:hAnsi="Times New Roman"/>
          <w:b/>
          <w:bCs/>
        </w:rPr>
        <w:t>5.4</w:t>
      </w:r>
      <w:r>
        <w:rPr>
          <w:rFonts w:hAnsi="Times New Roman" w:hint="eastAsia"/>
          <w:b/>
          <w:bCs/>
        </w:rPr>
        <w:t>-</w:t>
      </w:r>
      <w:r>
        <w:rPr>
          <w:rFonts w:hAnsi="Times New Roman"/>
          <w:b/>
          <w:bCs/>
        </w:rPr>
        <w:t xml:space="preserve">1 </w:t>
      </w:r>
      <w:r>
        <w:rPr>
          <w:rFonts w:hAnsi="Times New Roman" w:hint="eastAsia"/>
          <w:b/>
          <w:bCs/>
        </w:rPr>
        <w:t>GFS</w:t>
      </w:r>
      <w:r>
        <w:rPr>
          <w:rFonts w:hAnsi="Times New Roman" w:hint="eastAsia"/>
          <w:b/>
          <w:bCs/>
        </w:rPr>
        <w:t>分析数据部分气象要素表</w:t>
      </w:r>
    </w:p>
    <w:tbl>
      <w:tblPr>
        <w:tblW w:w="7980" w:type="dxa"/>
        <w:jc w:val="center"/>
        <w:tblLook w:val="04A0" w:firstRow="1" w:lastRow="0" w:firstColumn="1" w:lastColumn="0" w:noHBand="0" w:noVBand="1"/>
      </w:tblPr>
      <w:tblGrid>
        <w:gridCol w:w="1020"/>
        <w:gridCol w:w="2320"/>
        <w:gridCol w:w="2320"/>
        <w:gridCol w:w="2320"/>
      </w:tblGrid>
      <w:tr w:rsidR="000E3570" w14:paraId="78265EE8" w14:textId="77777777" w:rsidTr="004E7E4D">
        <w:trPr>
          <w:trHeight w:val="283"/>
          <w:jc w:val="center"/>
        </w:trPr>
        <w:tc>
          <w:tcPr>
            <w:tcW w:w="1020" w:type="dxa"/>
            <w:tcBorders>
              <w:top w:val="single" w:sz="4" w:space="0" w:color="auto"/>
              <w:left w:val="single" w:sz="4" w:space="0" w:color="auto"/>
              <w:bottom w:val="single" w:sz="4" w:space="0" w:color="auto"/>
              <w:right w:val="single" w:sz="4" w:space="0" w:color="auto"/>
            </w:tcBorders>
            <w:shd w:val="clear" w:color="auto" w:fill="auto"/>
            <w:noWrap/>
            <w:vAlign w:val="center"/>
          </w:tcPr>
          <w:p w14:paraId="2530EA19" w14:textId="77777777" w:rsidR="000E3570" w:rsidRPr="004E7E4D" w:rsidRDefault="000E3570" w:rsidP="004E7E4D">
            <w:pPr>
              <w:widowControl/>
              <w:jc w:val="center"/>
              <w:rPr>
                <w:rFonts w:ascii="Times New Roman" w:eastAsia="宋体" w:hAnsi="Times New Roman" w:cs="Times New Roman"/>
                <w:b/>
                <w:bCs/>
                <w:kern w:val="0"/>
                <w:sz w:val="24"/>
                <w:szCs w:val="24"/>
              </w:rPr>
            </w:pPr>
            <w:r w:rsidRPr="004E7E4D">
              <w:rPr>
                <w:rFonts w:ascii="Times New Roman" w:eastAsia="宋体" w:hAnsi="Times New Roman" w:cs="Times New Roman"/>
                <w:b/>
                <w:bCs/>
                <w:kern w:val="0"/>
                <w:sz w:val="24"/>
                <w:szCs w:val="24"/>
              </w:rPr>
              <w:t>序号</w:t>
            </w:r>
          </w:p>
        </w:tc>
        <w:tc>
          <w:tcPr>
            <w:tcW w:w="2320" w:type="dxa"/>
            <w:tcBorders>
              <w:top w:val="single" w:sz="4" w:space="0" w:color="auto"/>
              <w:left w:val="nil"/>
              <w:bottom w:val="single" w:sz="4" w:space="0" w:color="auto"/>
              <w:right w:val="single" w:sz="4" w:space="0" w:color="auto"/>
            </w:tcBorders>
            <w:shd w:val="clear" w:color="auto" w:fill="auto"/>
            <w:noWrap/>
            <w:vAlign w:val="center"/>
          </w:tcPr>
          <w:p w14:paraId="609187F6" w14:textId="77777777" w:rsidR="000E3570" w:rsidRPr="004E7E4D" w:rsidRDefault="000E3570" w:rsidP="004E7E4D">
            <w:pPr>
              <w:widowControl/>
              <w:jc w:val="center"/>
              <w:rPr>
                <w:rFonts w:ascii="Times New Roman" w:eastAsia="宋体" w:hAnsi="Times New Roman" w:cs="Times New Roman"/>
                <w:b/>
                <w:bCs/>
                <w:kern w:val="0"/>
                <w:sz w:val="24"/>
                <w:szCs w:val="24"/>
              </w:rPr>
            </w:pPr>
            <w:r w:rsidRPr="004E7E4D">
              <w:rPr>
                <w:rFonts w:ascii="Times New Roman" w:eastAsia="宋体" w:hAnsi="Times New Roman" w:cs="Times New Roman"/>
                <w:b/>
                <w:bCs/>
                <w:kern w:val="0"/>
                <w:sz w:val="24"/>
                <w:szCs w:val="24"/>
              </w:rPr>
              <w:t>层次</w:t>
            </w:r>
          </w:p>
        </w:tc>
        <w:tc>
          <w:tcPr>
            <w:tcW w:w="2320" w:type="dxa"/>
            <w:tcBorders>
              <w:top w:val="single" w:sz="4" w:space="0" w:color="auto"/>
              <w:left w:val="nil"/>
              <w:bottom w:val="single" w:sz="4" w:space="0" w:color="auto"/>
              <w:right w:val="single" w:sz="4" w:space="0" w:color="auto"/>
            </w:tcBorders>
            <w:shd w:val="clear" w:color="auto" w:fill="auto"/>
            <w:noWrap/>
            <w:vAlign w:val="center"/>
          </w:tcPr>
          <w:p w14:paraId="4A19E220" w14:textId="77777777" w:rsidR="000E3570" w:rsidRPr="004E7E4D" w:rsidRDefault="000E3570" w:rsidP="004E7E4D">
            <w:pPr>
              <w:widowControl/>
              <w:jc w:val="center"/>
              <w:rPr>
                <w:rFonts w:ascii="Times New Roman" w:eastAsia="宋体" w:hAnsi="Times New Roman" w:cs="Times New Roman"/>
                <w:b/>
                <w:bCs/>
                <w:kern w:val="0"/>
                <w:sz w:val="24"/>
                <w:szCs w:val="24"/>
              </w:rPr>
            </w:pPr>
            <w:r w:rsidRPr="004E7E4D">
              <w:rPr>
                <w:rFonts w:ascii="Times New Roman" w:eastAsia="宋体" w:hAnsi="Times New Roman" w:cs="Times New Roman"/>
                <w:b/>
                <w:bCs/>
                <w:kern w:val="0"/>
                <w:sz w:val="24"/>
                <w:szCs w:val="24"/>
              </w:rPr>
              <w:t>要素</w:t>
            </w:r>
          </w:p>
        </w:tc>
        <w:tc>
          <w:tcPr>
            <w:tcW w:w="2320" w:type="dxa"/>
            <w:tcBorders>
              <w:top w:val="single" w:sz="4" w:space="0" w:color="auto"/>
              <w:left w:val="nil"/>
              <w:bottom w:val="single" w:sz="4" w:space="0" w:color="auto"/>
              <w:right w:val="single" w:sz="4" w:space="0" w:color="auto"/>
            </w:tcBorders>
            <w:shd w:val="clear" w:color="auto" w:fill="auto"/>
            <w:noWrap/>
            <w:vAlign w:val="center"/>
          </w:tcPr>
          <w:p w14:paraId="5E04C5D5" w14:textId="77777777" w:rsidR="000E3570" w:rsidRPr="004E7E4D" w:rsidRDefault="000E3570" w:rsidP="004E7E4D">
            <w:pPr>
              <w:widowControl/>
              <w:jc w:val="center"/>
              <w:rPr>
                <w:rFonts w:ascii="Times New Roman" w:eastAsia="宋体" w:hAnsi="Times New Roman" w:cs="Times New Roman"/>
                <w:b/>
                <w:bCs/>
                <w:kern w:val="0"/>
                <w:sz w:val="24"/>
                <w:szCs w:val="24"/>
              </w:rPr>
            </w:pPr>
            <w:r w:rsidRPr="004E7E4D">
              <w:rPr>
                <w:rFonts w:ascii="Times New Roman" w:eastAsia="宋体" w:hAnsi="Times New Roman" w:cs="Times New Roman"/>
                <w:b/>
                <w:bCs/>
                <w:kern w:val="0"/>
                <w:sz w:val="24"/>
                <w:szCs w:val="24"/>
              </w:rPr>
              <w:t>单位</w:t>
            </w:r>
          </w:p>
        </w:tc>
      </w:tr>
      <w:tr w:rsidR="000E3570" w14:paraId="5570424A"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7313E503"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w:t>
            </w:r>
          </w:p>
        </w:tc>
        <w:tc>
          <w:tcPr>
            <w:tcW w:w="2320" w:type="dxa"/>
            <w:tcBorders>
              <w:top w:val="nil"/>
              <w:left w:val="nil"/>
              <w:bottom w:val="single" w:sz="4" w:space="0" w:color="auto"/>
              <w:right w:val="single" w:sz="4" w:space="0" w:color="auto"/>
            </w:tcBorders>
            <w:shd w:val="clear" w:color="auto" w:fill="auto"/>
            <w:noWrap/>
            <w:vAlign w:val="center"/>
          </w:tcPr>
          <w:p w14:paraId="5D45924F"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2m</w:t>
            </w:r>
          </w:p>
        </w:tc>
        <w:tc>
          <w:tcPr>
            <w:tcW w:w="2320" w:type="dxa"/>
            <w:tcBorders>
              <w:top w:val="nil"/>
              <w:left w:val="nil"/>
              <w:bottom w:val="single" w:sz="4" w:space="0" w:color="auto"/>
              <w:right w:val="single" w:sz="4" w:space="0" w:color="auto"/>
            </w:tcBorders>
            <w:shd w:val="clear" w:color="auto" w:fill="auto"/>
            <w:noWrap/>
            <w:vAlign w:val="center"/>
          </w:tcPr>
          <w:p w14:paraId="510AC208"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气温</w:t>
            </w:r>
          </w:p>
        </w:tc>
        <w:tc>
          <w:tcPr>
            <w:tcW w:w="2320" w:type="dxa"/>
            <w:tcBorders>
              <w:top w:val="nil"/>
              <w:left w:val="nil"/>
              <w:bottom w:val="single" w:sz="4" w:space="0" w:color="auto"/>
              <w:right w:val="single" w:sz="4" w:space="0" w:color="auto"/>
            </w:tcBorders>
            <w:shd w:val="clear" w:color="auto" w:fill="auto"/>
            <w:noWrap/>
            <w:vAlign w:val="center"/>
          </w:tcPr>
          <w:p w14:paraId="24C284E0"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K</w:t>
            </w:r>
          </w:p>
        </w:tc>
      </w:tr>
      <w:tr w:rsidR="000E3570" w14:paraId="00819D0A"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4EAC0492"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2</w:t>
            </w:r>
          </w:p>
        </w:tc>
        <w:tc>
          <w:tcPr>
            <w:tcW w:w="2320" w:type="dxa"/>
            <w:tcBorders>
              <w:top w:val="nil"/>
              <w:left w:val="nil"/>
              <w:bottom w:val="single" w:sz="4" w:space="0" w:color="auto"/>
              <w:right w:val="single" w:sz="4" w:space="0" w:color="auto"/>
            </w:tcBorders>
            <w:shd w:val="clear" w:color="auto" w:fill="auto"/>
            <w:noWrap/>
            <w:vAlign w:val="center"/>
          </w:tcPr>
          <w:p w14:paraId="38384043"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80m</w:t>
            </w:r>
          </w:p>
        </w:tc>
        <w:tc>
          <w:tcPr>
            <w:tcW w:w="2320" w:type="dxa"/>
            <w:tcBorders>
              <w:top w:val="nil"/>
              <w:left w:val="nil"/>
              <w:bottom w:val="single" w:sz="4" w:space="0" w:color="auto"/>
              <w:right w:val="single" w:sz="4" w:space="0" w:color="auto"/>
            </w:tcBorders>
            <w:shd w:val="clear" w:color="auto" w:fill="auto"/>
            <w:noWrap/>
            <w:vAlign w:val="center"/>
          </w:tcPr>
          <w:p w14:paraId="61062168"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气温</w:t>
            </w:r>
          </w:p>
        </w:tc>
        <w:tc>
          <w:tcPr>
            <w:tcW w:w="2320" w:type="dxa"/>
            <w:tcBorders>
              <w:top w:val="nil"/>
              <w:left w:val="nil"/>
              <w:bottom w:val="single" w:sz="4" w:space="0" w:color="auto"/>
              <w:right w:val="single" w:sz="4" w:space="0" w:color="auto"/>
            </w:tcBorders>
            <w:shd w:val="clear" w:color="auto" w:fill="auto"/>
            <w:noWrap/>
            <w:vAlign w:val="center"/>
          </w:tcPr>
          <w:p w14:paraId="433C6F2B"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K</w:t>
            </w:r>
          </w:p>
        </w:tc>
      </w:tr>
      <w:tr w:rsidR="000E3570" w14:paraId="6F91472D"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07724900"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3</w:t>
            </w:r>
          </w:p>
        </w:tc>
        <w:tc>
          <w:tcPr>
            <w:tcW w:w="2320" w:type="dxa"/>
            <w:tcBorders>
              <w:top w:val="nil"/>
              <w:left w:val="nil"/>
              <w:bottom w:val="single" w:sz="4" w:space="0" w:color="auto"/>
              <w:right w:val="single" w:sz="4" w:space="0" w:color="auto"/>
            </w:tcBorders>
            <w:shd w:val="clear" w:color="auto" w:fill="auto"/>
            <w:noWrap/>
            <w:vAlign w:val="center"/>
          </w:tcPr>
          <w:p w14:paraId="4667399A"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100m</w:t>
            </w:r>
          </w:p>
        </w:tc>
        <w:tc>
          <w:tcPr>
            <w:tcW w:w="2320" w:type="dxa"/>
            <w:tcBorders>
              <w:top w:val="nil"/>
              <w:left w:val="nil"/>
              <w:bottom w:val="single" w:sz="4" w:space="0" w:color="auto"/>
              <w:right w:val="single" w:sz="4" w:space="0" w:color="auto"/>
            </w:tcBorders>
            <w:shd w:val="clear" w:color="auto" w:fill="auto"/>
            <w:noWrap/>
            <w:vAlign w:val="center"/>
          </w:tcPr>
          <w:p w14:paraId="01199B8F"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气温</w:t>
            </w:r>
          </w:p>
        </w:tc>
        <w:tc>
          <w:tcPr>
            <w:tcW w:w="2320" w:type="dxa"/>
            <w:tcBorders>
              <w:top w:val="nil"/>
              <w:left w:val="nil"/>
              <w:bottom w:val="single" w:sz="4" w:space="0" w:color="auto"/>
              <w:right w:val="single" w:sz="4" w:space="0" w:color="auto"/>
            </w:tcBorders>
            <w:shd w:val="clear" w:color="auto" w:fill="auto"/>
            <w:noWrap/>
            <w:vAlign w:val="center"/>
          </w:tcPr>
          <w:p w14:paraId="4E716735"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K</w:t>
            </w:r>
          </w:p>
        </w:tc>
      </w:tr>
      <w:tr w:rsidR="000E3570" w14:paraId="1B55478E"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3364765F"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4</w:t>
            </w:r>
          </w:p>
        </w:tc>
        <w:tc>
          <w:tcPr>
            <w:tcW w:w="2320" w:type="dxa"/>
            <w:tcBorders>
              <w:top w:val="nil"/>
              <w:left w:val="nil"/>
              <w:bottom w:val="single" w:sz="4" w:space="0" w:color="auto"/>
              <w:right w:val="single" w:sz="4" w:space="0" w:color="auto"/>
            </w:tcBorders>
            <w:shd w:val="clear" w:color="auto" w:fill="auto"/>
            <w:noWrap/>
            <w:vAlign w:val="center"/>
          </w:tcPr>
          <w:p w14:paraId="301DD914"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2m</w:t>
            </w:r>
          </w:p>
        </w:tc>
        <w:tc>
          <w:tcPr>
            <w:tcW w:w="2320" w:type="dxa"/>
            <w:tcBorders>
              <w:top w:val="nil"/>
              <w:left w:val="nil"/>
              <w:bottom w:val="single" w:sz="4" w:space="0" w:color="auto"/>
              <w:right w:val="single" w:sz="4" w:space="0" w:color="auto"/>
            </w:tcBorders>
            <w:shd w:val="clear" w:color="auto" w:fill="auto"/>
            <w:noWrap/>
            <w:vAlign w:val="center"/>
          </w:tcPr>
          <w:p w14:paraId="041DA172"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相对湿度</w:t>
            </w:r>
          </w:p>
        </w:tc>
        <w:tc>
          <w:tcPr>
            <w:tcW w:w="2320" w:type="dxa"/>
            <w:tcBorders>
              <w:top w:val="nil"/>
              <w:left w:val="nil"/>
              <w:bottom w:val="single" w:sz="4" w:space="0" w:color="auto"/>
              <w:right w:val="single" w:sz="4" w:space="0" w:color="auto"/>
            </w:tcBorders>
            <w:shd w:val="clear" w:color="auto" w:fill="auto"/>
            <w:noWrap/>
            <w:vAlign w:val="center"/>
          </w:tcPr>
          <w:p w14:paraId="7FC74955"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w:t>
            </w:r>
          </w:p>
        </w:tc>
      </w:tr>
      <w:tr w:rsidR="000E3570" w14:paraId="2C40A29E"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31A6C7DC"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5</w:t>
            </w:r>
          </w:p>
        </w:tc>
        <w:tc>
          <w:tcPr>
            <w:tcW w:w="2320" w:type="dxa"/>
            <w:tcBorders>
              <w:top w:val="nil"/>
              <w:left w:val="nil"/>
              <w:bottom w:val="single" w:sz="4" w:space="0" w:color="auto"/>
              <w:right w:val="single" w:sz="4" w:space="0" w:color="auto"/>
            </w:tcBorders>
            <w:shd w:val="clear" w:color="auto" w:fill="auto"/>
            <w:noWrap/>
            <w:vAlign w:val="center"/>
          </w:tcPr>
          <w:p w14:paraId="664E2261"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10m</w:t>
            </w:r>
          </w:p>
        </w:tc>
        <w:tc>
          <w:tcPr>
            <w:tcW w:w="2320" w:type="dxa"/>
            <w:tcBorders>
              <w:top w:val="nil"/>
              <w:left w:val="nil"/>
              <w:bottom w:val="single" w:sz="4" w:space="0" w:color="auto"/>
              <w:right w:val="single" w:sz="4" w:space="0" w:color="auto"/>
            </w:tcBorders>
            <w:shd w:val="clear" w:color="auto" w:fill="auto"/>
            <w:noWrap/>
            <w:vAlign w:val="center"/>
          </w:tcPr>
          <w:p w14:paraId="5E89CCD0"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U</w:t>
            </w:r>
            <w:r>
              <w:rPr>
                <w:rFonts w:ascii="Times New Roman" w:eastAsia="宋体" w:hAnsi="Times New Roman" w:cs="Times New Roman"/>
                <w:kern w:val="0"/>
                <w:szCs w:val="21"/>
              </w:rPr>
              <w:t>风、</w:t>
            </w:r>
            <w:r>
              <w:rPr>
                <w:rFonts w:ascii="Times New Roman" w:eastAsia="宋体" w:hAnsi="Times New Roman" w:cs="Times New Roman"/>
                <w:kern w:val="0"/>
                <w:szCs w:val="21"/>
              </w:rPr>
              <w:t>V</w:t>
            </w:r>
            <w:r>
              <w:rPr>
                <w:rFonts w:ascii="Times New Roman" w:eastAsia="宋体" w:hAnsi="Times New Roman" w:cs="Times New Roman"/>
                <w:kern w:val="0"/>
                <w:szCs w:val="21"/>
              </w:rPr>
              <w:t>风</w:t>
            </w:r>
          </w:p>
        </w:tc>
        <w:tc>
          <w:tcPr>
            <w:tcW w:w="2320" w:type="dxa"/>
            <w:tcBorders>
              <w:top w:val="nil"/>
              <w:left w:val="nil"/>
              <w:bottom w:val="single" w:sz="4" w:space="0" w:color="auto"/>
              <w:right w:val="single" w:sz="4" w:space="0" w:color="auto"/>
            </w:tcBorders>
            <w:shd w:val="clear" w:color="auto" w:fill="auto"/>
            <w:noWrap/>
            <w:vAlign w:val="center"/>
          </w:tcPr>
          <w:p w14:paraId="67831EC7"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m/s</w:t>
            </w:r>
          </w:p>
        </w:tc>
      </w:tr>
      <w:tr w:rsidR="000E3570" w14:paraId="6D71B5E5"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46AB5792"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6</w:t>
            </w:r>
          </w:p>
        </w:tc>
        <w:tc>
          <w:tcPr>
            <w:tcW w:w="2320" w:type="dxa"/>
            <w:tcBorders>
              <w:top w:val="nil"/>
              <w:left w:val="nil"/>
              <w:bottom w:val="single" w:sz="4" w:space="0" w:color="auto"/>
              <w:right w:val="single" w:sz="4" w:space="0" w:color="auto"/>
            </w:tcBorders>
            <w:shd w:val="clear" w:color="auto" w:fill="auto"/>
            <w:noWrap/>
            <w:vAlign w:val="center"/>
          </w:tcPr>
          <w:p w14:paraId="364B6384"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20m</w:t>
            </w:r>
          </w:p>
        </w:tc>
        <w:tc>
          <w:tcPr>
            <w:tcW w:w="2320" w:type="dxa"/>
            <w:tcBorders>
              <w:top w:val="nil"/>
              <w:left w:val="nil"/>
              <w:bottom w:val="single" w:sz="4" w:space="0" w:color="auto"/>
              <w:right w:val="single" w:sz="4" w:space="0" w:color="auto"/>
            </w:tcBorders>
            <w:shd w:val="clear" w:color="auto" w:fill="auto"/>
            <w:noWrap/>
            <w:vAlign w:val="center"/>
          </w:tcPr>
          <w:p w14:paraId="053592E0"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U</w:t>
            </w:r>
            <w:r>
              <w:rPr>
                <w:rFonts w:ascii="Times New Roman" w:eastAsia="宋体" w:hAnsi="Times New Roman" w:cs="Times New Roman"/>
                <w:kern w:val="0"/>
                <w:szCs w:val="21"/>
              </w:rPr>
              <w:t>风、</w:t>
            </w:r>
            <w:r>
              <w:rPr>
                <w:rFonts w:ascii="Times New Roman" w:eastAsia="宋体" w:hAnsi="Times New Roman" w:cs="Times New Roman"/>
                <w:kern w:val="0"/>
                <w:szCs w:val="21"/>
              </w:rPr>
              <w:t>V</w:t>
            </w:r>
            <w:r>
              <w:rPr>
                <w:rFonts w:ascii="Times New Roman" w:eastAsia="宋体" w:hAnsi="Times New Roman" w:cs="Times New Roman"/>
                <w:kern w:val="0"/>
                <w:szCs w:val="21"/>
              </w:rPr>
              <w:t>风</w:t>
            </w:r>
          </w:p>
        </w:tc>
        <w:tc>
          <w:tcPr>
            <w:tcW w:w="2320" w:type="dxa"/>
            <w:tcBorders>
              <w:top w:val="nil"/>
              <w:left w:val="nil"/>
              <w:bottom w:val="single" w:sz="4" w:space="0" w:color="auto"/>
              <w:right w:val="single" w:sz="4" w:space="0" w:color="auto"/>
            </w:tcBorders>
            <w:shd w:val="clear" w:color="auto" w:fill="auto"/>
            <w:noWrap/>
            <w:vAlign w:val="center"/>
          </w:tcPr>
          <w:p w14:paraId="73505FA2"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m/s</w:t>
            </w:r>
          </w:p>
        </w:tc>
      </w:tr>
      <w:tr w:rsidR="000E3570" w14:paraId="20B9BCE4"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3E5C0FB2"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7</w:t>
            </w:r>
          </w:p>
        </w:tc>
        <w:tc>
          <w:tcPr>
            <w:tcW w:w="2320" w:type="dxa"/>
            <w:tcBorders>
              <w:top w:val="nil"/>
              <w:left w:val="nil"/>
              <w:bottom w:val="single" w:sz="4" w:space="0" w:color="auto"/>
              <w:right w:val="single" w:sz="4" w:space="0" w:color="auto"/>
            </w:tcBorders>
            <w:shd w:val="clear" w:color="auto" w:fill="auto"/>
            <w:noWrap/>
            <w:vAlign w:val="center"/>
          </w:tcPr>
          <w:p w14:paraId="6CD30317"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30m</w:t>
            </w:r>
          </w:p>
        </w:tc>
        <w:tc>
          <w:tcPr>
            <w:tcW w:w="2320" w:type="dxa"/>
            <w:tcBorders>
              <w:top w:val="nil"/>
              <w:left w:val="nil"/>
              <w:bottom w:val="single" w:sz="4" w:space="0" w:color="auto"/>
              <w:right w:val="single" w:sz="4" w:space="0" w:color="auto"/>
            </w:tcBorders>
            <w:shd w:val="clear" w:color="auto" w:fill="auto"/>
            <w:noWrap/>
            <w:vAlign w:val="center"/>
          </w:tcPr>
          <w:p w14:paraId="762A8AFA"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U</w:t>
            </w:r>
            <w:r>
              <w:rPr>
                <w:rFonts w:ascii="Times New Roman" w:eastAsia="宋体" w:hAnsi="Times New Roman" w:cs="Times New Roman"/>
                <w:kern w:val="0"/>
                <w:szCs w:val="21"/>
              </w:rPr>
              <w:t>风、</w:t>
            </w:r>
            <w:r>
              <w:rPr>
                <w:rFonts w:ascii="Times New Roman" w:eastAsia="宋体" w:hAnsi="Times New Roman" w:cs="Times New Roman"/>
                <w:kern w:val="0"/>
                <w:szCs w:val="21"/>
              </w:rPr>
              <w:t>V</w:t>
            </w:r>
            <w:r>
              <w:rPr>
                <w:rFonts w:ascii="Times New Roman" w:eastAsia="宋体" w:hAnsi="Times New Roman" w:cs="Times New Roman"/>
                <w:kern w:val="0"/>
                <w:szCs w:val="21"/>
              </w:rPr>
              <w:t>风</w:t>
            </w:r>
          </w:p>
        </w:tc>
        <w:tc>
          <w:tcPr>
            <w:tcW w:w="2320" w:type="dxa"/>
            <w:tcBorders>
              <w:top w:val="nil"/>
              <w:left w:val="nil"/>
              <w:bottom w:val="single" w:sz="4" w:space="0" w:color="auto"/>
              <w:right w:val="single" w:sz="4" w:space="0" w:color="auto"/>
            </w:tcBorders>
            <w:shd w:val="clear" w:color="auto" w:fill="auto"/>
            <w:noWrap/>
            <w:vAlign w:val="center"/>
          </w:tcPr>
          <w:p w14:paraId="5922A250"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m/s</w:t>
            </w:r>
          </w:p>
        </w:tc>
      </w:tr>
      <w:tr w:rsidR="000E3570" w14:paraId="2B1A2FE4"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10904AE7"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8</w:t>
            </w:r>
          </w:p>
        </w:tc>
        <w:tc>
          <w:tcPr>
            <w:tcW w:w="2320" w:type="dxa"/>
            <w:tcBorders>
              <w:top w:val="nil"/>
              <w:left w:val="nil"/>
              <w:bottom w:val="single" w:sz="4" w:space="0" w:color="auto"/>
              <w:right w:val="single" w:sz="4" w:space="0" w:color="auto"/>
            </w:tcBorders>
            <w:shd w:val="clear" w:color="auto" w:fill="auto"/>
            <w:noWrap/>
            <w:vAlign w:val="center"/>
          </w:tcPr>
          <w:p w14:paraId="0A962BC1"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40m</w:t>
            </w:r>
          </w:p>
        </w:tc>
        <w:tc>
          <w:tcPr>
            <w:tcW w:w="2320" w:type="dxa"/>
            <w:tcBorders>
              <w:top w:val="nil"/>
              <w:left w:val="nil"/>
              <w:bottom w:val="single" w:sz="4" w:space="0" w:color="auto"/>
              <w:right w:val="single" w:sz="4" w:space="0" w:color="auto"/>
            </w:tcBorders>
            <w:shd w:val="clear" w:color="auto" w:fill="auto"/>
            <w:noWrap/>
            <w:vAlign w:val="center"/>
          </w:tcPr>
          <w:p w14:paraId="3E19488E"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U</w:t>
            </w:r>
            <w:r>
              <w:rPr>
                <w:rFonts w:ascii="Times New Roman" w:eastAsia="宋体" w:hAnsi="Times New Roman" w:cs="Times New Roman"/>
                <w:kern w:val="0"/>
                <w:szCs w:val="21"/>
              </w:rPr>
              <w:t>风、</w:t>
            </w:r>
            <w:r>
              <w:rPr>
                <w:rFonts w:ascii="Times New Roman" w:eastAsia="宋体" w:hAnsi="Times New Roman" w:cs="Times New Roman"/>
                <w:kern w:val="0"/>
                <w:szCs w:val="21"/>
              </w:rPr>
              <w:t>V</w:t>
            </w:r>
            <w:r>
              <w:rPr>
                <w:rFonts w:ascii="Times New Roman" w:eastAsia="宋体" w:hAnsi="Times New Roman" w:cs="Times New Roman"/>
                <w:kern w:val="0"/>
                <w:szCs w:val="21"/>
              </w:rPr>
              <w:t>风</w:t>
            </w:r>
          </w:p>
        </w:tc>
        <w:tc>
          <w:tcPr>
            <w:tcW w:w="2320" w:type="dxa"/>
            <w:tcBorders>
              <w:top w:val="nil"/>
              <w:left w:val="nil"/>
              <w:bottom w:val="single" w:sz="4" w:space="0" w:color="auto"/>
              <w:right w:val="single" w:sz="4" w:space="0" w:color="auto"/>
            </w:tcBorders>
            <w:shd w:val="clear" w:color="auto" w:fill="auto"/>
            <w:noWrap/>
            <w:vAlign w:val="center"/>
          </w:tcPr>
          <w:p w14:paraId="6B014753"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m/s</w:t>
            </w:r>
          </w:p>
        </w:tc>
      </w:tr>
      <w:tr w:rsidR="000E3570" w14:paraId="43396E4E"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26AC17AB"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9</w:t>
            </w:r>
          </w:p>
        </w:tc>
        <w:tc>
          <w:tcPr>
            <w:tcW w:w="2320" w:type="dxa"/>
            <w:tcBorders>
              <w:top w:val="nil"/>
              <w:left w:val="nil"/>
              <w:bottom w:val="single" w:sz="4" w:space="0" w:color="auto"/>
              <w:right w:val="single" w:sz="4" w:space="0" w:color="auto"/>
            </w:tcBorders>
            <w:shd w:val="clear" w:color="auto" w:fill="auto"/>
            <w:noWrap/>
            <w:vAlign w:val="center"/>
          </w:tcPr>
          <w:p w14:paraId="3314CCCB"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50m</w:t>
            </w:r>
          </w:p>
        </w:tc>
        <w:tc>
          <w:tcPr>
            <w:tcW w:w="2320" w:type="dxa"/>
            <w:tcBorders>
              <w:top w:val="nil"/>
              <w:left w:val="nil"/>
              <w:bottom w:val="single" w:sz="4" w:space="0" w:color="auto"/>
              <w:right w:val="single" w:sz="4" w:space="0" w:color="auto"/>
            </w:tcBorders>
            <w:shd w:val="clear" w:color="auto" w:fill="auto"/>
            <w:noWrap/>
            <w:vAlign w:val="center"/>
          </w:tcPr>
          <w:p w14:paraId="40016123"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U</w:t>
            </w:r>
            <w:r>
              <w:rPr>
                <w:rFonts w:ascii="Times New Roman" w:eastAsia="宋体" w:hAnsi="Times New Roman" w:cs="Times New Roman"/>
                <w:kern w:val="0"/>
                <w:szCs w:val="21"/>
              </w:rPr>
              <w:t>风、</w:t>
            </w:r>
            <w:r>
              <w:rPr>
                <w:rFonts w:ascii="Times New Roman" w:eastAsia="宋体" w:hAnsi="Times New Roman" w:cs="Times New Roman"/>
                <w:kern w:val="0"/>
                <w:szCs w:val="21"/>
              </w:rPr>
              <w:t>V</w:t>
            </w:r>
            <w:r>
              <w:rPr>
                <w:rFonts w:ascii="Times New Roman" w:eastAsia="宋体" w:hAnsi="Times New Roman" w:cs="Times New Roman"/>
                <w:kern w:val="0"/>
                <w:szCs w:val="21"/>
              </w:rPr>
              <w:t>风</w:t>
            </w:r>
          </w:p>
        </w:tc>
        <w:tc>
          <w:tcPr>
            <w:tcW w:w="2320" w:type="dxa"/>
            <w:tcBorders>
              <w:top w:val="nil"/>
              <w:left w:val="nil"/>
              <w:bottom w:val="single" w:sz="4" w:space="0" w:color="auto"/>
              <w:right w:val="single" w:sz="4" w:space="0" w:color="auto"/>
            </w:tcBorders>
            <w:shd w:val="clear" w:color="auto" w:fill="auto"/>
            <w:noWrap/>
            <w:vAlign w:val="center"/>
          </w:tcPr>
          <w:p w14:paraId="0FF849F1"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m/s</w:t>
            </w:r>
          </w:p>
        </w:tc>
      </w:tr>
      <w:tr w:rsidR="000E3570" w14:paraId="15CC6B2D"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0D497251"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10</w:t>
            </w:r>
          </w:p>
        </w:tc>
        <w:tc>
          <w:tcPr>
            <w:tcW w:w="2320" w:type="dxa"/>
            <w:tcBorders>
              <w:top w:val="nil"/>
              <w:left w:val="nil"/>
              <w:bottom w:val="single" w:sz="4" w:space="0" w:color="auto"/>
              <w:right w:val="single" w:sz="4" w:space="0" w:color="auto"/>
            </w:tcBorders>
            <w:shd w:val="clear" w:color="auto" w:fill="auto"/>
            <w:noWrap/>
            <w:vAlign w:val="center"/>
          </w:tcPr>
          <w:p w14:paraId="55B347F2"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80m</w:t>
            </w:r>
          </w:p>
        </w:tc>
        <w:tc>
          <w:tcPr>
            <w:tcW w:w="2320" w:type="dxa"/>
            <w:tcBorders>
              <w:top w:val="nil"/>
              <w:left w:val="nil"/>
              <w:bottom w:val="single" w:sz="4" w:space="0" w:color="auto"/>
              <w:right w:val="single" w:sz="4" w:space="0" w:color="auto"/>
            </w:tcBorders>
            <w:shd w:val="clear" w:color="auto" w:fill="auto"/>
            <w:noWrap/>
            <w:vAlign w:val="center"/>
          </w:tcPr>
          <w:p w14:paraId="59DBE36F"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U</w:t>
            </w:r>
            <w:r>
              <w:rPr>
                <w:rFonts w:ascii="Times New Roman" w:eastAsia="宋体" w:hAnsi="Times New Roman" w:cs="Times New Roman"/>
                <w:kern w:val="0"/>
                <w:szCs w:val="21"/>
              </w:rPr>
              <w:t>风、</w:t>
            </w:r>
            <w:r>
              <w:rPr>
                <w:rFonts w:ascii="Times New Roman" w:eastAsia="宋体" w:hAnsi="Times New Roman" w:cs="Times New Roman"/>
                <w:kern w:val="0"/>
                <w:szCs w:val="21"/>
              </w:rPr>
              <w:t>V</w:t>
            </w:r>
            <w:r>
              <w:rPr>
                <w:rFonts w:ascii="Times New Roman" w:eastAsia="宋体" w:hAnsi="Times New Roman" w:cs="Times New Roman"/>
                <w:kern w:val="0"/>
                <w:szCs w:val="21"/>
              </w:rPr>
              <w:t>风</w:t>
            </w:r>
          </w:p>
        </w:tc>
        <w:tc>
          <w:tcPr>
            <w:tcW w:w="2320" w:type="dxa"/>
            <w:tcBorders>
              <w:top w:val="nil"/>
              <w:left w:val="nil"/>
              <w:bottom w:val="single" w:sz="4" w:space="0" w:color="auto"/>
              <w:right w:val="single" w:sz="4" w:space="0" w:color="auto"/>
            </w:tcBorders>
            <w:shd w:val="clear" w:color="auto" w:fill="auto"/>
            <w:noWrap/>
            <w:vAlign w:val="center"/>
          </w:tcPr>
          <w:p w14:paraId="63B0EEF7"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m/s</w:t>
            </w:r>
          </w:p>
        </w:tc>
      </w:tr>
      <w:tr w:rsidR="000E3570" w14:paraId="0DF4DEB3"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5E3850F9"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11</w:t>
            </w:r>
          </w:p>
        </w:tc>
        <w:tc>
          <w:tcPr>
            <w:tcW w:w="2320" w:type="dxa"/>
            <w:tcBorders>
              <w:top w:val="nil"/>
              <w:left w:val="nil"/>
              <w:bottom w:val="single" w:sz="4" w:space="0" w:color="auto"/>
              <w:right w:val="single" w:sz="4" w:space="0" w:color="auto"/>
            </w:tcBorders>
            <w:shd w:val="clear" w:color="auto" w:fill="auto"/>
            <w:noWrap/>
            <w:vAlign w:val="center"/>
          </w:tcPr>
          <w:p w14:paraId="31874011"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100m</w:t>
            </w:r>
          </w:p>
        </w:tc>
        <w:tc>
          <w:tcPr>
            <w:tcW w:w="2320" w:type="dxa"/>
            <w:tcBorders>
              <w:top w:val="nil"/>
              <w:left w:val="nil"/>
              <w:bottom w:val="single" w:sz="4" w:space="0" w:color="auto"/>
              <w:right w:val="single" w:sz="4" w:space="0" w:color="auto"/>
            </w:tcBorders>
            <w:shd w:val="clear" w:color="auto" w:fill="auto"/>
            <w:noWrap/>
            <w:vAlign w:val="center"/>
          </w:tcPr>
          <w:p w14:paraId="2CB19D53"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U</w:t>
            </w:r>
            <w:r>
              <w:rPr>
                <w:rFonts w:ascii="Times New Roman" w:eastAsia="宋体" w:hAnsi="Times New Roman" w:cs="Times New Roman"/>
                <w:kern w:val="0"/>
                <w:szCs w:val="21"/>
              </w:rPr>
              <w:t>风、</w:t>
            </w:r>
            <w:r>
              <w:rPr>
                <w:rFonts w:ascii="Times New Roman" w:eastAsia="宋体" w:hAnsi="Times New Roman" w:cs="Times New Roman"/>
                <w:kern w:val="0"/>
                <w:szCs w:val="21"/>
              </w:rPr>
              <w:t>V</w:t>
            </w:r>
            <w:r>
              <w:rPr>
                <w:rFonts w:ascii="Times New Roman" w:eastAsia="宋体" w:hAnsi="Times New Roman" w:cs="Times New Roman"/>
                <w:kern w:val="0"/>
                <w:szCs w:val="21"/>
              </w:rPr>
              <w:t>风</w:t>
            </w:r>
          </w:p>
        </w:tc>
        <w:tc>
          <w:tcPr>
            <w:tcW w:w="2320" w:type="dxa"/>
            <w:tcBorders>
              <w:top w:val="nil"/>
              <w:left w:val="nil"/>
              <w:bottom w:val="single" w:sz="4" w:space="0" w:color="auto"/>
              <w:right w:val="single" w:sz="4" w:space="0" w:color="auto"/>
            </w:tcBorders>
            <w:shd w:val="clear" w:color="auto" w:fill="auto"/>
            <w:noWrap/>
            <w:vAlign w:val="center"/>
          </w:tcPr>
          <w:p w14:paraId="34ED4821"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m/s</w:t>
            </w:r>
          </w:p>
        </w:tc>
      </w:tr>
      <w:tr w:rsidR="000E3570" w14:paraId="79A3ACA7"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06104229"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12</w:t>
            </w:r>
          </w:p>
        </w:tc>
        <w:tc>
          <w:tcPr>
            <w:tcW w:w="2320" w:type="dxa"/>
            <w:tcBorders>
              <w:top w:val="nil"/>
              <w:left w:val="nil"/>
              <w:bottom w:val="single" w:sz="4" w:space="0" w:color="auto"/>
              <w:right w:val="single" w:sz="4" w:space="0" w:color="auto"/>
            </w:tcBorders>
            <w:shd w:val="clear" w:color="auto" w:fill="auto"/>
            <w:noWrap/>
            <w:vAlign w:val="center"/>
          </w:tcPr>
          <w:p w14:paraId="38C6DD29"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单层</w:t>
            </w:r>
          </w:p>
        </w:tc>
        <w:tc>
          <w:tcPr>
            <w:tcW w:w="2320" w:type="dxa"/>
            <w:tcBorders>
              <w:top w:val="nil"/>
              <w:left w:val="nil"/>
              <w:bottom w:val="single" w:sz="4" w:space="0" w:color="auto"/>
              <w:right w:val="single" w:sz="4" w:space="0" w:color="auto"/>
            </w:tcBorders>
            <w:shd w:val="clear" w:color="auto" w:fill="auto"/>
            <w:noWrap/>
            <w:vAlign w:val="center"/>
          </w:tcPr>
          <w:p w14:paraId="401F4590"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总云量</w:t>
            </w:r>
          </w:p>
        </w:tc>
        <w:tc>
          <w:tcPr>
            <w:tcW w:w="2320" w:type="dxa"/>
            <w:tcBorders>
              <w:top w:val="nil"/>
              <w:left w:val="nil"/>
              <w:bottom w:val="single" w:sz="4" w:space="0" w:color="auto"/>
              <w:right w:val="single" w:sz="4" w:space="0" w:color="auto"/>
            </w:tcBorders>
            <w:shd w:val="clear" w:color="auto" w:fill="auto"/>
            <w:noWrap/>
            <w:vAlign w:val="center"/>
          </w:tcPr>
          <w:p w14:paraId="0ABC6CB9"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w:t>
            </w:r>
          </w:p>
        </w:tc>
      </w:tr>
      <w:tr w:rsidR="000E3570" w14:paraId="4029CD56"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17236C65"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13</w:t>
            </w:r>
          </w:p>
        </w:tc>
        <w:tc>
          <w:tcPr>
            <w:tcW w:w="2320" w:type="dxa"/>
            <w:tcBorders>
              <w:top w:val="nil"/>
              <w:left w:val="nil"/>
              <w:bottom w:val="single" w:sz="4" w:space="0" w:color="auto"/>
              <w:right w:val="single" w:sz="4" w:space="0" w:color="auto"/>
            </w:tcBorders>
            <w:shd w:val="clear" w:color="auto" w:fill="auto"/>
            <w:noWrap/>
            <w:vAlign w:val="center"/>
          </w:tcPr>
          <w:p w14:paraId="45021D8E"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单层</w:t>
            </w:r>
          </w:p>
        </w:tc>
        <w:tc>
          <w:tcPr>
            <w:tcW w:w="2320" w:type="dxa"/>
            <w:tcBorders>
              <w:top w:val="nil"/>
              <w:left w:val="nil"/>
              <w:bottom w:val="single" w:sz="4" w:space="0" w:color="auto"/>
              <w:right w:val="single" w:sz="4" w:space="0" w:color="auto"/>
            </w:tcBorders>
            <w:shd w:val="clear" w:color="auto" w:fill="auto"/>
            <w:noWrap/>
            <w:vAlign w:val="center"/>
          </w:tcPr>
          <w:p w14:paraId="7D34B9A2"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低云量</w:t>
            </w:r>
          </w:p>
        </w:tc>
        <w:tc>
          <w:tcPr>
            <w:tcW w:w="2320" w:type="dxa"/>
            <w:tcBorders>
              <w:top w:val="nil"/>
              <w:left w:val="nil"/>
              <w:bottom w:val="single" w:sz="4" w:space="0" w:color="auto"/>
              <w:right w:val="single" w:sz="4" w:space="0" w:color="auto"/>
            </w:tcBorders>
            <w:shd w:val="clear" w:color="auto" w:fill="auto"/>
            <w:noWrap/>
            <w:vAlign w:val="center"/>
          </w:tcPr>
          <w:p w14:paraId="6AC26F04"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w:t>
            </w:r>
          </w:p>
        </w:tc>
      </w:tr>
      <w:tr w:rsidR="000E3570" w14:paraId="5933ED62"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1EB730C3"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14</w:t>
            </w:r>
          </w:p>
        </w:tc>
        <w:tc>
          <w:tcPr>
            <w:tcW w:w="2320" w:type="dxa"/>
            <w:tcBorders>
              <w:top w:val="nil"/>
              <w:left w:val="nil"/>
              <w:bottom w:val="single" w:sz="4" w:space="0" w:color="auto"/>
              <w:right w:val="single" w:sz="4" w:space="0" w:color="auto"/>
            </w:tcBorders>
            <w:shd w:val="clear" w:color="auto" w:fill="auto"/>
            <w:noWrap/>
            <w:vAlign w:val="center"/>
          </w:tcPr>
          <w:p w14:paraId="74D67E7B"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地面</w:t>
            </w:r>
          </w:p>
        </w:tc>
        <w:tc>
          <w:tcPr>
            <w:tcW w:w="2320" w:type="dxa"/>
            <w:tcBorders>
              <w:top w:val="nil"/>
              <w:left w:val="nil"/>
              <w:bottom w:val="single" w:sz="4" w:space="0" w:color="auto"/>
              <w:right w:val="single" w:sz="4" w:space="0" w:color="auto"/>
            </w:tcBorders>
            <w:shd w:val="clear" w:color="auto" w:fill="auto"/>
            <w:noWrap/>
            <w:vAlign w:val="center"/>
          </w:tcPr>
          <w:p w14:paraId="63BF2620"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气压</w:t>
            </w:r>
          </w:p>
        </w:tc>
        <w:tc>
          <w:tcPr>
            <w:tcW w:w="2320" w:type="dxa"/>
            <w:tcBorders>
              <w:top w:val="nil"/>
              <w:left w:val="nil"/>
              <w:bottom w:val="single" w:sz="4" w:space="0" w:color="auto"/>
              <w:right w:val="single" w:sz="4" w:space="0" w:color="auto"/>
            </w:tcBorders>
            <w:shd w:val="clear" w:color="auto" w:fill="auto"/>
            <w:noWrap/>
            <w:vAlign w:val="center"/>
          </w:tcPr>
          <w:p w14:paraId="372673C4"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Pa</w:t>
            </w:r>
          </w:p>
        </w:tc>
      </w:tr>
      <w:tr w:rsidR="000E3570" w14:paraId="098AFF7D" w14:textId="77777777" w:rsidTr="004E7E4D">
        <w:trPr>
          <w:trHeight w:val="283"/>
          <w:jc w:val="center"/>
        </w:trPr>
        <w:tc>
          <w:tcPr>
            <w:tcW w:w="1020" w:type="dxa"/>
            <w:tcBorders>
              <w:top w:val="nil"/>
              <w:left w:val="single" w:sz="4" w:space="0" w:color="auto"/>
              <w:bottom w:val="single" w:sz="4" w:space="0" w:color="auto"/>
              <w:right w:val="single" w:sz="4" w:space="0" w:color="auto"/>
            </w:tcBorders>
            <w:shd w:val="clear" w:color="auto" w:fill="auto"/>
            <w:noWrap/>
            <w:vAlign w:val="center"/>
          </w:tcPr>
          <w:p w14:paraId="3826B7DF"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15</w:t>
            </w:r>
          </w:p>
        </w:tc>
        <w:tc>
          <w:tcPr>
            <w:tcW w:w="2320" w:type="dxa"/>
            <w:tcBorders>
              <w:top w:val="nil"/>
              <w:left w:val="nil"/>
              <w:bottom w:val="single" w:sz="4" w:space="0" w:color="auto"/>
              <w:right w:val="single" w:sz="4" w:space="0" w:color="auto"/>
            </w:tcBorders>
            <w:shd w:val="clear" w:color="auto" w:fill="auto"/>
            <w:noWrap/>
            <w:vAlign w:val="center"/>
          </w:tcPr>
          <w:p w14:paraId="4068B5BC"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地面</w:t>
            </w:r>
          </w:p>
        </w:tc>
        <w:tc>
          <w:tcPr>
            <w:tcW w:w="2320" w:type="dxa"/>
            <w:tcBorders>
              <w:top w:val="nil"/>
              <w:left w:val="nil"/>
              <w:bottom w:val="single" w:sz="4" w:space="0" w:color="auto"/>
              <w:right w:val="single" w:sz="4" w:space="0" w:color="auto"/>
            </w:tcBorders>
            <w:shd w:val="clear" w:color="auto" w:fill="auto"/>
            <w:noWrap/>
            <w:vAlign w:val="center"/>
          </w:tcPr>
          <w:p w14:paraId="0C10D154"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降水率</w:t>
            </w:r>
          </w:p>
        </w:tc>
        <w:tc>
          <w:tcPr>
            <w:tcW w:w="2320" w:type="dxa"/>
            <w:tcBorders>
              <w:top w:val="nil"/>
              <w:left w:val="nil"/>
              <w:bottom w:val="single" w:sz="4" w:space="0" w:color="auto"/>
              <w:right w:val="single" w:sz="4" w:space="0" w:color="auto"/>
            </w:tcBorders>
            <w:shd w:val="clear" w:color="auto" w:fill="auto"/>
            <w:noWrap/>
            <w:vAlign w:val="center"/>
          </w:tcPr>
          <w:p w14:paraId="7C3B49CC" w14:textId="77777777" w:rsidR="000E3570" w:rsidRDefault="000E3570" w:rsidP="004E7E4D">
            <w:pPr>
              <w:widowControl/>
              <w:jc w:val="center"/>
              <w:rPr>
                <w:rFonts w:ascii="Times New Roman" w:eastAsia="宋体" w:hAnsi="Times New Roman" w:cs="Times New Roman"/>
                <w:kern w:val="0"/>
                <w:szCs w:val="21"/>
              </w:rPr>
            </w:pPr>
            <w:r>
              <w:rPr>
                <w:rFonts w:ascii="Times New Roman" w:eastAsia="宋体" w:hAnsi="Times New Roman" w:cs="Times New Roman"/>
                <w:kern w:val="0"/>
                <w:szCs w:val="21"/>
              </w:rPr>
              <w:t>kg/m^2*s</w:t>
            </w:r>
          </w:p>
        </w:tc>
      </w:tr>
    </w:tbl>
    <w:p w14:paraId="2B740290" w14:textId="5A6B8676" w:rsidR="008222BB" w:rsidRPr="008222BB" w:rsidRDefault="008222BB" w:rsidP="008222BB">
      <w:pPr>
        <w:spacing w:line="360" w:lineRule="auto"/>
        <w:outlineLvl w:val="2"/>
        <w:rPr>
          <w:rFonts w:ascii="宋体" w:eastAsia="宋体" w:hAnsi="宋体"/>
          <w:b/>
          <w:bCs/>
          <w:sz w:val="24"/>
          <w:szCs w:val="28"/>
        </w:rPr>
      </w:pPr>
      <w:bookmarkStart w:id="10" w:name="_Toc87807595"/>
      <w:r w:rsidRPr="008222BB">
        <w:rPr>
          <w:rFonts w:ascii="宋体" w:eastAsia="宋体" w:hAnsi="宋体" w:hint="eastAsia"/>
          <w:b/>
          <w:bCs/>
          <w:sz w:val="24"/>
          <w:szCs w:val="28"/>
        </w:rPr>
        <w:lastRenderedPageBreak/>
        <w:t>5</w:t>
      </w:r>
      <w:r w:rsidRPr="008222BB">
        <w:rPr>
          <w:rFonts w:ascii="宋体" w:eastAsia="宋体" w:hAnsi="宋体"/>
          <w:b/>
          <w:bCs/>
          <w:sz w:val="24"/>
          <w:szCs w:val="28"/>
        </w:rPr>
        <w:t xml:space="preserve">.4.2 </w:t>
      </w:r>
      <w:r w:rsidRPr="008222BB">
        <w:rPr>
          <w:rFonts w:ascii="宋体" w:eastAsia="宋体" w:hAnsi="宋体" w:hint="eastAsia"/>
          <w:b/>
          <w:bCs/>
          <w:sz w:val="24"/>
          <w:szCs w:val="28"/>
        </w:rPr>
        <w:t>探空</w:t>
      </w:r>
      <w:r w:rsidR="00D92220">
        <w:rPr>
          <w:rFonts w:ascii="宋体" w:eastAsia="宋体" w:hAnsi="宋体" w:hint="eastAsia"/>
          <w:b/>
          <w:bCs/>
          <w:sz w:val="24"/>
          <w:szCs w:val="28"/>
        </w:rPr>
        <w:t>和地面</w:t>
      </w:r>
      <w:r w:rsidRPr="008222BB">
        <w:rPr>
          <w:rFonts w:ascii="宋体" w:eastAsia="宋体" w:hAnsi="宋体" w:hint="eastAsia"/>
          <w:b/>
          <w:bCs/>
          <w:sz w:val="24"/>
          <w:szCs w:val="28"/>
        </w:rPr>
        <w:t>资料处理</w:t>
      </w:r>
      <w:bookmarkEnd w:id="10"/>
    </w:p>
    <w:p w14:paraId="1A0ADEEE" w14:textId="28DE4438" w:rsidR="00D92220" w:rsidRDefault="000F343A" w:rsidP="000E3570">
      <w:pPr>
        <w:spacing w:line="360" w:lineRule="auto"/>
        <w:ind w:firstLineChars="200" w:firstLine="480"/>
        <w:rPr>
          <w:rFonts w:ascii="宋体" w:eastAsia="宋体" w:hAnsi="宋体"/>
          <w:sz w:val="24"/>
          <w:szCs w:val="28"/>
        </w:rPr>
      </w:pPr>
      <w:r>
        <w:rPr>
          <w:rFonts w:ascii="宋体" w:eastAsia="宋体" w:hAnsi="宋体" w:hint="eastAsia"/>
          <w:sz w:val="24"/>
          <w:szCs w:val="28"/>
        </w:rPr>
        <w:t>基于整年的GFS再分析数据（一般为三小时或者逐小时分辨率），挑选模拟区域内及周边最近格点的气象要素。生成对应的探空数据文件</w:t>
      </w:r>
      <w:r w:rsidR="005F6C5D">
        <w:rPr>
          <w:rFonts w:ascii="宋体" w:eastAsia="宋体" w:hAnsi="宋体" w:hint="eastAsia"/>
          <w:sz w:val="24"/>
          <w:szCs w:val="28"/>
        </w:rPr>
        <w:t>（或地面数据文件）</w:t>
      </w:r>
      <w:r>
        <w:rPr>
          <w:rFonts w:ascii="宋体" w:eastAsia="宋体" w:hAnsi="宋体" w:hint="eastAsia"/>
          <w:sz w:val="24"/>
          <w:szCs w:val="28"/>
        </w:rPr>
        <w:t>。程序需要将相关原始数据进行适当的格式转换和质量判断。如果采用三小时分辨率的输入数据，则程序将自动进行线性插值。对于温度、气压、相对湿度、混合层高度，直接插值即可，而对于风向和风速，则采用矢量分解后转变为U、V分量，分别进行线性差之后再合成风速风向两个变量。</w:t>
      </w:r>
    </w:p>
    <w:p w14:paraId="5D0242AF" w14:textId="241AB7F8" w:rsidR="000F343A" w:rsidRDefault="005F6C5D" w:rsidP="005F6C5D">
      <w:pPr>
        <w:spacing w:line="360" w:lineRule="auto"/>
        <w:ind w:firstLineChars="200" w:firstLine="480"/>
        <w:rPr>
          <w:rFonts w:ascii="宋体" w:eastAsia="宋体" w:hAnsi="宋体"/>
          <w:sz w:val="24"/>
          <w:szCs w:val="28"/>
        </w:rPr>
      </w:pPr>
      <w:r>
        <w:rPr>
          <w:rFonts w:ascii="宋体" w:eastAsia="宋体" w:hAnsi="宋体" w:hint="eastAsia"/>
          <w:sz w:val="24"/>
          <w:szCs w:val="28"/>
        </w:rPr>
        <w:t>最后程序按照</w:t>
      </w:r>
      <w:proofErr w:type="spellStart"/>
      <w:r>
        <w:rPr>
          <w:rFonts w:ascii="宋体" w:eastAsia="宋体" w:hAnsi="宋体" w:hint="eastAsia"/>
          <w:sz w:val="24"/>
          <w:szCs w:val="28"/>
        </w:rPr>
        <w:t>calmet</w:t>
      </w:r>
      <w:proofErr w:type="spellEnd"/>
      <w:r>
        <w:rPr>
          <w:rFonts w:ascii="宋体" w:eastAsia="宋体" w:hAnsi="宋体" w:hint="eastAsia"/>
          <w:sz w:val="24"/>
          <w:szCs w:val="28"/>
        </w:rPr>
        <w:t>要求的格式，</w:t>
      </w:r>
      <w:r w:rsidR="00D92220">
        <w:rPr>
          <w:rFonts w:ascii="宋体" w:eastAsia="宋体" w:hAnsi="宋体" w:hint="eastAsia"/>
          <w:sz w:val="24"/>
          <w:szCs w:val="28"/>
        </w:rPr>
        <w:t>生成对应的数据文件即可。如图5</w:t>
      </w:r>
      <w:r w:rsidR="00D92220">
        <w:rPr>
          <w:rFonts w:ascii="宋体" w:eastAsia="宋体" w:hAnsi="宋体"/>
          <w:sz w:val="24"/>
          <w:szCs w:val="28"/>
        </w:rPr>
        <w:t>.4-1</w:t>
      </w:r>
      <w:r>
        <w:rPr>
          <w:rFonts w:ascii="宋体" w:eastAsia="宋体" w:hAnsi="宋体" w:hint="eastAsia"/>
          <w:sz w:val="24"/>
          <w:szCs w:val="28"/>
        </w:rPr>
        <w:t>和图5</w:t>
      </w:r>
      <w:r>
        <w:rPr>
          <w:rFonts w:ascii="宋体" w:eastAsia="宋体" w:hAnsi="宋体"/>
          <w:sz w:val="24"/>
          <w:szCs w:val="28"/>
        </w:rPr>
        <w:t>.4-2</w:t>
      </w:r>
      <w:r w:rsidR="00D92220">
        <w:rPr>
          <w:rFonts w:ascii="宋体" w:eastAsia="宋体" w:hAnsi="宋体" w:hint="eastAsia"/>
          <w:sz w:val="24"/>
          <w:szCs w:val="28"/>
        </w:rPr>
        <w:t>所示。</w:t>
      </w:r>
    </w:p>
    <w:p w14:paraId="30106E4D" w14:textId="48EC538C" w:rsidR="005F6C5D" w:rsidRDefault="005F6C5D" w:rsidP="005F6C5D">
      <w:pPr>
        <w:spacing w:line="360" w:lineRule="auto"/>
        <w:jc w:val="center"/>
        <w:rPr>
          <w:rFonts w:ascii="宋体" w:eastAsia="宋体" w:hAnsi="宋体"/>
          <w:sz w:val="24"/>
          <w:szCs w:val="28"/>
        </w:rPr>
      </w:pPr>
      <w:r w:rsidRPr="005F6C5D">
        <w:rPr>
          <w:rFonts w:ascii="宋体" w:eastAsia="宋体" w:hAnsi="宋体"/>
          <w:noProof/>
          <w:sz w:val="24"/>
          <w:szCs w:val="28"/>
        </w:rPr>
        <w:drawing>
          <wp:inline distT="0" distB="0" distL="0" distR="0" wp14:anchorId="591E973A" wp14:editId="09923448">
            <wp:extent cx="5071892" cy="5346065"/>
            <wp:effectExtent l="0" t="0" r="0" b="698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73813" cy="5348090"/>
                    </a:xfrm>
                    <a:prstGeom prst="rect">
                      <a:avLst/>
                    </a:prstGeom>
                  </pic:spPr>
                </pic:pic>
              </a:graphicData>
            </a:graphic>
          </wp:inline>
        </w:drawing>
      </w:r>
    </w:p>
    <w:p w14:paraId="2D4DEDD7" w14:textId="223A3A9E" w:rsidR="005F6C5D" w:rsidRDefault="005F6C5D" w:rsidP="005F6C5D">
      <w:pPr>
        <w:spacing w:line="360" w:lineRule="auto"/>
        <w:jc w:val="center"/>
        <w:rPr>
          <w:rFonts w:ascii="宋体" w:eastAsia="宋体" w:hAnsi="宋体"/>
          <w:sz w:val="24"/>
          <w:szCs w:val="28"/>
        </w:rPr>
      </w:pPr>
      <w:r>
        <w:rPr>
          <w:rFonts w:ascii="宋体" w:eastAsia="宋体" w:hAnsi="宋体" w:hint="eastAsia"/>
          <w:sz w:val="24"/>
          <w:szCs w:val="28"/>
        </w:rPr>
        <w:t xml:space="preserve">图 </w:t>
      </w:r>
      <w:r>
        <w:rPr>
          <w:rFonts w:ascii="宋体" w:eastAsia="宋体" w:hAnsi="宋体"/>
          <w:sz w:val="24"/>
          <w:szCs w:val="28"/>
        </w:rPr>
        <w:t xml:space="preserve">5.4-1 </w:t>
      </w:r>
      <w:r>
        <w:rPr>
          <w:rFonts w:ascii="宋体" w:eastAsia="宋体" w:hAnsi="宋体" w:hint="eastAsia"/>
          <w:sz w:val="24"/>
          <w:szCs w:val="28"/>
        </w:rPr>
        <w:t>地面气象数据文件示例</w:t>
      </w:r>
    </w:p>
    <w:p w14:paraId="7EBFD5CC" w14:textId="77777777" w:rsidR="005F6C5D" w:rsidRDefault="005F6C5D" w:rsidP="005F6C5D">
      <w:pPr>
        <w:spacing w:line="360" w:lineRule="auto"/>
        <w:ind w:firstLineChars="200" w:firstLine="480"/>
        <w:rPr>
          <w:rFonts w:ascii="宋体" w:eastAsia="宋体" w:hAnsi="宋体"/>
          <w:sz w:val="24"/>
          <w:szCs w:val="28"/>
        </w:rPr>
      </w:pPr>
    </w:p>
    <w:p w14:paraId="01F7D87D" w14:textId="338AC0F8" w:rsidR="005F6C5D" w:rsidRDefault="005F6C5D" w:rsidP="005C179A">
      <w:pPr>
        <w:spacing w:line="360" w:lineRule="auto"/>
        <w:rPr>
          <w:rFonts w:ascii="宋体" w:eastAsia="宋体" w:hAnsi="宋体"/>
          <w:sz w:val="24"/>
          <w:szCs w:val="28"/>
        </w:rPr>
      </w:pPr>
      <w:r w:rsidRPr="005F6C5D">
        <w:rPr>
          <w:rFonts w:ascii="宋体" w:eastAsia="宋体" w:hAnsi="宋体"/>
          <w:noProof/>
          <w:sz w:val="24"/>
          <w:szCs w:val="28"/>
        </w:rPr>
        <w:lastRenderedPageBreak/>
        <w:drawing>
          <wp:inline distT="0" distB="0" distL="0" distR="0" wp14:anchorId="51E326DC" wp14:editId="7C17AE68">
            <wp:extent cx="5274310" cy="255587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2555875"/>
                    </a:xfrm>
                    <a:prstGeom prst="rect">
                      <a:avLst/>
                    </a:prstGeom>
                  </pic:spPr>
                </pic:pic>
              </a:graphicData>
            </a:graphic>
          </wp:inline>
        </w:drawing>
      </w:r>
    </w:p>
    <w:p w14:paraId="3687101F" w14:textId="2DA87CAD" w:rsidR="005F6C5D" w:rsidRDefault="005F6C5D" w:rsidP="005F6C5D">
      <w:pPr>
        <w:spacing w:line="360" w:lineRule="auto"/>
        <w:jc w:val="center"/>
        <w:rPr>
          <w:rFonts w:ascii="宋体" w:eastAsia="宋体" w:hAnsi="宋体"/>
          <w:sz w:val="24"/>
          <w:szCs w:val="28"/>
        </w:rPr>
      </w:pPr>
      <w:r>
        <w:rPr>
          <w:rFonts w:ascii="宋体" w:eastAsia="宋体" w:hAnsi="宋体" w:hint="eastAsia"/>
          <w:sz w:val="24"/>
          <w:szCs w:val="28"/>
        </w:rPr>
        <w:t xml:space="preserve">图 </w:t>
      </w:r>
      <w:r>
        <w:rPr>
          <w:rFonts w:ascii="宋体" w:eastAsia="宋体" w:hAnsi="宋体"/>
          <w:sz w:val="24"/>
          <w:szCs w:val="28"/>
        </w:rPr>
        <w:t xml:space="preserve">5.4-2 </w:t>
      </w:r>
      <w:r>
        <w:rPr>
          <w:rFonts w:ascii="宋体" w:eastAsia="宋体" w:hAnsi="宋体" w:hint="eastAsia"/>
          <w:sz w:val="24"/>
          <w:szCs w:val="28"/>
        </w:rPr>
        <w:t>高空气象数据文件示例</w:t>
      </w:r>
    </w:p>
    <w:p w14:paraId="6E5108A5" w14:textId="77777777" w:rsidR="005F2FF2" w:rsidRDefault="005F2FF2" w:rsidP="005C179A">
      <w:pPr>
        <w:spacing w:line="360" w:lineRule="auto"/>
        <w:rPr>
          <w:rFonts w:ascii="宋体" w:eastAsia="宋体" w:hAnsi="宋体"/>
          <w:sz w:val="24"/>
          <w:szCs w:val="28"/>
        </w:rPr>
      </w:pPr>
    </w:p>
    <w:p w14:paraId="6D19C73A" w14:textId="58E5433B" w:rsidR="005F6C5D" w:rsidRPr="005F2FF2" w:rsidRDefault="005F2FF2" w:rsidP="005F2FF2">
      <w:pPr>
        <w:spacing w:line="360" w:lineRule="auto"/>
        <w:jc w:val="left"/>
        <w:outlineLvl w:val="1"/>
        <w:rPr>
          <w:rFonts w:ascii="宋体" w:eastAsia="宋体" w:hAnsi="宋体"/>
          <w:b/>
          <w:bCs/>
          <w:sz w:val="24"/>
          <w:szCs w:val="28"/>
        </w:rPr>
      </w:pPr>
      <w:bookmarkStart w:id="11" w:name="_Toc87807596"/>
      <w:r w:rsidRPr="005F2FF2">
        <w:rPr>
          <w:rFonts w:ascii="宋体" w:eastAsia="宋体" w:hAnsi="宋体" w:hint="eastAsia"/>
          <w:b/>
          <w:bCs/>
          <w:sz w:val="24"/>
          <w:szCs w:val="28"/>
        </w:rPr>
        <w:t>5</w:t>
      </w:r>
      <w:r w:rsidRPr="005F2FF2">
        <w:rPr>
          <w:rFonts w:ascii="宋体" w:eastAsia="宋体" w:hAnsi="宋体"/>
          <w:b/>
          <w:bCs/>
          <w:sz w:val="24"/>
          <w:szCs w:val="28"/>
        </w:rPr>
        <w:t xml:space="preserve">.5 </w:t>
      </w:r>
      <w:r w:rsidRPr="005F2FF2">
        <w:rPr>
          <w:rFonts w:ascii="宋体" w:eastAsia="宋体" w:hAnsi="宋体" w:hint="eastAsia"/>
          <w:b/>
          <w:bCs/>
          <w:sz w:val="24"/>
          <w:szCs w:val="28"/>
        </w:rPr>
        <w:t>全年小时大气弥散因子计算</w:t>
      </w:r>
      <w:bookmarkEnd w:id="11"/>
    </w:p>
    <w:p w14:paraId="1ACB2FCC" w14:textId="77777777" w:rsidR="00BF036C" w:rsidRDefault="005F2FF2" w:rsidP="005F2FF2">
      <w:pPr>
        <w:spacing w:line="360" w:lineRule="auto"/>
        <w:ind w:firstLineChars="200" w:firstLine="480"/>
        <w:rPr>
          <w:rFonts w:ascii="宋体" w:eastAsia="宋体" w:hAnsi="宋体"/>
          <w:sz w:val="24"/>
          <w:szCs w:val="28"/>
        </w:rPr>
      </w:pPr>
      <w:r>
        <w:rPr>
          <w:rFonts w:ascii="宋体" w:eastAsia="宋体" w:hAnsi="宋体" w:hint="eastAsia"/>
          <w:sz w:val="24"/>
          <w:szCs w:val="28"/>
        </w:rPr>
        <w:t>利用并行的方式，分1</w:t>
      </w:r>
      <w:r>
        <w:rPr>
          <w:rFonts w:ascii="宋体" w:eastAsia="宋体" w:hAnsi="宋体"/>
          <w:sz w:val="24"/>
          <w:szCs w:val="28"/>
        </w:rPr>
        <w:t>2</w:t>
      </w:r>
      <w:r>
        <w:rPr>
          <w:rFonts w:ascii="宋体" w:eastAsia="宋体" w:hAnsi="宋体" w:hint="eastAsia"/>
          <w:sz w:val="24"/>
          <w:szCs w:val="28"/>
        </w:rPr>
        <w:t>个月计算模拟区域的</w:t>
      </w:r>
      <w:proofErr w:type="gramStart"/>
      <w:r>
        <w:rPr>
          <w:rFonts w:ascii="宋体" w:eastAsia="宋体" w:hAnsi="宋体" w:hint="eastAsia"/>
          <w:sz w:val="24"/>
          <w:szCs w:val="28"/>
        </w:rPr>
        <w:t>气象场</w:t>
      </w:r>
      <w:proofErr w:type="gramEnd"/>
      <w:r>
        <w:rPr>
          <w:rFonts w:ascii="宋体" w:eastAsia="宋体" w:hAnsi="宋体" w:hint="eastAsia"/>
          <w:sz w:val="24"/>
          <w:szCs w:val="28"/>
        </w:rPr>
        <w:t>与烟团扩散。</w:t>
      </w:r>
    </w:p>
    <w:p w14:paraId="1DA3F5BB" w14:textId="0E7C393D" w:rsidR="005F2FF2" w:rsidRDefault="005F2FF2" w:rsidP="005F2FF2">
      <w:pPr>
        <w:spacing w:line="360" w:lineRule="auto"/>
        <w:ind w:firstLineChars="200" w:firstLine="480"/>
        <w:rPr>
          <w:rFonts w:ascii="宋体" w:eastAsia="宋体" w:hAnsi="宋体"/>
          <w:sz w:val="24"/>
          <w:szCs w:val="28"/>
        </w:rPr>
      </w:pPr>
      <w:r>
        <w:rPr>
          <w:rFonts w:ascii="宋体" w:eastAsia="宋体" w:hAnsi="宋体" w:hint="eastAsia"/>
          <w:sz w:val="24"/>
          <w:szCs w:val="28"/>
        </w:rPr>
        <w:t>在输入文件</w:t>
      </w:r>
      <w:r w:rsidR="00BF036C">
        <w:rPr>
          <w:rFonts w:ascii="宋体" w:eastAsia="宋体" w:hAnsi="宋体" w:hint="eastAsia"/>
          <w:sz w:val="24"/>
          <w:szCs w:val="28"/>
        </w:rPr>
        <w:t>风场诊断输入文件</w:t>
      </w:r>
      <w:r>
        <w:rPr>
          <w:rFonts w:ascii="宋体" w:eastAsia="宋体" w:hAnsi="宋体" w:hint="eastAsia"/>
          <w:sz w:val="24"/>
          <w:szCs w:val="28"/>
        </w:rPr>
        <w:t>中，设置对应的输入输出、通用时间控制、地图投影、地面气象数据、风场诊断参数、混合层高度与温度等参数、高空气象数</w:t>
      </w:r>
      <w:r w:rsidR="00BF036C">
        <w:rPr>
          <w:rFonts w:ascii="宋体" w:eastAsia="宋体" w:hAnsi="宋体" w:hint="eastAsia"/>
          <w:sz w:val="24"/>
          <w:szCs w:val="28"/>
        </w:rPr>
        <w:t>等。而之后执行</w:t>
      </w:r>
      <w:proofErr w:type="spellStart"/>
      <w:r w:rsidR="00BF036C">
        <w:rPr>
          <w:rFonts w:ascii="宋体" w:eastAsia="宋体" w:hAnsi="宋体" w:hint="eastAsia"/>
          <w:sz w:val="24"/>
          <w:szCs w:val="28"/>
        </w:rPr>
        <w:t>metset</w:t>
      </w:r>
      <w:proofErr w:type="spellEnd"/>
      <w:r w:rsidR="00BF036C">
        <w:rPr>
          <w:rFonts w:ascii="宋体" w:eastAsia="宋体" w:hAnsi="宋体" w:hint="eastAsia"/>
          <w:sz w:val="24"/>
          <w:szCs w:val="28"/>
        </w:rPr>
        <w:t>子程序，将能够自动将模拟年份分为1</w:t>
      </w:r>
      <w:r w:rsidR="00BF036C">
        <w:rPr>
          <w:rFonts w:ascii="宋体" w:eastAsia="宋体" w:hAnsi="宋体"/>
          <w:sz w:val="24"/>
          <w:szCs w:val="28"/>
        </w:rPr>
        <w:t>2</w:t>
      </w:r>
      <w:r w:rsidR="00BF036C">
        <w:rPr>
          <w:rFonts w:ascii="宋体" w:eastAsia="宋体" w:hAnsi="宋体" w:hint="eastAsia"/>
          <w:sz w:val="24"/>
          <w:szCs w:val="28"/>
        </w:rPr>
        <w:t>个月，并依次执行。</w:t>
      </w:r>
    </w:p>
    <w:p w14:paraId="5FDE3F33" w14:textId="4B7D0582" w:rsidR="00BF036C" w:rsidRDefault="00BF036C" w:rsidP="00BF036C">
      <w:pPr>
        <w:spacing w:line="360" w:lineRule="auto"/>
        <w:ind w:firstLineChars="200" w:firstLine="480"/>
        <w:rPr>
          <w:rFonts w:ascii="宋体" w:eastAsia="宋体" w:hAnsi="宋体"/>
          <w:sz w:val="24"/>
          <w:szCs w:val="28"/>
        </w:rPr>
      </w:pPr>
      <w:r>
        <w:rPr>
          <w:rFonts w:ascii="宋体" w:eastAsia="宋体" w:hAnsi="宋体" w:hint="eastAsia"/>
          <w:sz w:val="24"/>
          <w:szCs w:val="28"/>
        </w:rPr>
        <w:t>在扩散模拟输入文件中，依次设置输入输出、模拟技术参数、物质种类、干沉积、湿沉积模拟参数、扩散与计算参数，化学变化参数这里直接采用默认值即可。再设置释放源对应的参数，根据需要，既可以模拟一个点源，也可以模拟多个点源。而之后执行</w:t>
      </w:r>
      <w:proofErr w:type="spellStart"/>
      <w:r>
        <w:rPr>
          <w:rFonts w:ascii="宋体" w:eastAsia="宋体" w:hAnsi="宋体" w:hint="eastAsia"/>
          <w:sz w:val="24"/>
          <w:szCs w:val="28"/>
        </w:rPr>
        <w:t>puffset</w:t>
      </w:r>
      <w:proofErr w:type="spellEnd"/>
      <w:r>
        <w:rPr>
          <w:rFonts w:ascii="宋体" w:eastAsia="宋体" w:hAnsi="宋体" w:hint="eastAsia"/>
          <w:sz w:val="24"/>
          <w:szCs w:val="28"/>
        </w:rPr>
        <w:t>子程序，程序同样自动模拟</w:t>
      </w:r>
      <w:r w:rsidR="007E7D72">
        <w:rPr>
          <w:rFonts w:ascii="宋体" w:eastAsia="宋体" w:hAnsi="宋体" w:hint="eastAsia"/>
          <w:sz w:val="24"/>
          <w:szCs w:val="28"/>
        </w:rPr>
        <w:t>整年</w:t>
      </w:r>
      <w:r>
        <w:rPr>
          <w:rFonts w:ascii="宋体" w:eastAsia="宋体" w:hAnsi="宋体" w:hint="eastAsia"/>
          <w:sz w:val="24"/>
          <w:szCs w:val="28"/>
        </w:rPr>
        <w:t>1</w:t>
      </w:r>
      <w:r>
        <w:rPr>
          <w:rFonts w:ascii="宋体" w:eastAsia="宋体" w:hAnsi="宋体"/>
          <w:sz w:val="24"/>
          <w:szCs w:val="28"/>
        </w:rPr>
        <w:t>2</w:t>
      </w:r>
      <w:r>
        <w:rPr>
          <w:rFonts w:ascii="宋体" w:eastAsia="宋体" w:hAnsi="宋体" w:hint="eastAsia"/>
          <w:sz w:val="24"/>
          <w:szCs w:val="28"/>
        </w:rPr>
        <w:t>个月</w:t>
      </w:r>
      <w:r w:rsidR="007E7D72">
        <w:rPr>
          <w:rFonts w:ascii="宋体" w:eastAsia="宋体" w:hAnsi="宋体" w:hint="eastAsia"/>
          <w:sz w:val="24"/>
          <w:szCs w:val="28"/>
        </w:rPr>
        <w:t>的扩散过程。</w:t>
      </w:r>
    </w:p>
    <w:p w14:paraId="3A0FB5EF" w14:textId="667C4CA0" w:rsidR="005831E4" w:rsidRDefault="007E7D72" w:rsidP="005F2FF2">
      <w:pPr>
        <w:spacing w:line="360" w:lineRule="auto"/>
        <w:ind w:firstLineChars="200" w:firstLine="480"/>
        <w:rPr>
          <w:rFonts w:ascii="宋体" w:eastAsia="宋体" w:hAnsi="宋体"/>
          <w:sz w:val="24"/>
          <w:szCs w:val="28"/>
        </w:rPr>
      </w:pPr>
      <w:r>
        <w:rPr>
          <w:rFonts w:ascii="宋体" w:eastAsia="宋体" w:hAnsi="宋体" w:hint="eastAsia"/>
          <w:sz w:val="24"/>
          <w:szCs w:val="28"/>
        </w:rPr>
        <w:t>逐时大气弥散因子的输出。在上述基础上，利用自主研发的后处理数据读取程序，从压缩的二进制浓度输出文件中，将地面层（或者包括高空层）的大气弥散因子输出为</w:t>
      </w:r>
      <w:proofErr w:type="spellStart"/>
      <w:r>
        <w:rPr>
          <w:rFonts w:ascii="宋体" w:eastAsia="宋体" w:hAnsi="宋体" w:hint="eastAsia"/>
          <w:sz w:val="24"/>
          <w:szCs w:val="28"/>
        </w:rPr>
        <w:t>netcdf</w:t>
      </w:r>
      <w:proofErr w:type="spellEnd"/>
      <w:r>
        <w:rPr>
          <w:rFonts w:ascii="宋体" w:eastAsia="宋体" w:hAnsi="宋体" w:hint="eastAsia"/>
          <w:sz w:val="24"/>
          <w:szCs w:val="28"/>
        </w:rPr>
        <w:t>格式的文件。</w:t>
      </w:r>
      <w:proofErr w:type="spellStart"/>
      <w:r w:rsidR="005831E4">
        <w:rPr>
          <w:rFonts w:ascii="宋体" w:eastAsia="宋体" w:hAnsi="宋体"/>
          <w:sz w:val="24"/>
          <w:szCs w:val="28"/>
        </w:rPr>
        <w:t>N</w:t>
      </w:r>
      <w:r w:rsidR="005831E4">
        <w:rPr>
          <w:rFonts w:ascii="宋体" w:eastAsia="宋体" w:hAnsi="宋体" w:hint="eastAsia"/>
          <w:sz w:val="24"/>
          <w:szCs w:val="28"/>
        </w:rPr>
        <w:t>etcdf</w:t>
      </w:r>
      <w:proofErr w:type="spellEnd"/>
      <w:r w:rsidR="005831E4">
        <w:rPr>
          <w:rFonts w:ascii="宋体" w:eastAsia="宋体" w:hAnsi="宋体" w:hint="eastAsia"/>
          <w:sz w:val="24"/>
          <w:szCs w:val="28"/>
        </w:rPr>
        <w:t>格式的优势在于</w:t>
      </w:r>
      <w:r w:rsidR="005831E4" w:rsidRPr="005831E4">
        <w:rPr>
          <w:rFonts w:ascii="宋体" w:eastAsia="宋体" w:hAnsi="宋体" w:hint="eastAsia"/>
          <w:sz w:val="24"/>
          <w:szCs w:val="28"/>
        </w:rPr>
        <w:t>可存储多维度数据</w:t>
      </w:r>
      <w:r w:rsidR="005831E4">
        <w:rPr>
          <w:rFonts w:ascii="宋体" w:eastAsia="宋体" w:hAnsi="宋体" w:hint="eastAsia"/>
          <w:sz w:val="24"/>
          <w:szCs w:val="28"/>
        </w:rPr>
        <w:t>，并且可存储多个变量，这样就能够把模拟网格、不同高度、不同时间的弥散因子结果整合在一个文件中。便于程序后续的快速读取调用。相比单个的文本文件，占用空间更小，读取效率提升大约在1</w:t>
      </w:r>
      <w:r w:rsidR="005831E4">
        <w:rPr>
          <w:rFonts w:ascii="宋体" w:eastAsia="宋体" w:hAnsi="宋体"/>
          <w:sz w:val="24"/>
          <w:szCs w:val="28"/>
        </w:rPr>
        <w:t>0</w:t>
      </w:r>
      <w:r w:rsidR="005831E4">
        <w:rPr>
          <w:rFonts w:ascii="宋体" w:eastAsia="宋体" w:hAnsi="宋体" w:hint="eastAsia"/>
          <w:sz w:val="24"/>
          <w:szCs w:val="28"/>
        </w:rPr>
        <w:t>倍以上。</w:t>
      </w:r>
    </w:p>
    <w:p w14:paraId="057F3ED6" w14:textId="77777777" w:rsidR="00CB39DD" w:rsidRDefault="00CB39DD" w:rsidP="00CB39DD">
      <w:pPr>
        <w:spacing w:line="360" w:lineRule="auto"/>
        <w:ind w:firstLineChars="200" w:firstLine="480"/>
        <w:rPr>
          <w:rFonts w:ascii="宋体" w:eastAsia="宋体" w:hAnsi="宋体"/>
          <w:sz w:val="24"/>
          <w:szCs w:val="28"/>
        </w:rPr>
      </w:pPr>
      <w:r>
        <w:rPr>
          <w:rFonts w:ascii="宋体" w:eastAsia="宋体" w:hAnsi="宋体" w:hint="eastAsia"/>
          <w:sz w:val="24"/>
          <w:szCs w:val="28"/>
        </w:rPr>
        <w:t>同样的保存地面沉积因子对应的文件，空间上为二维数组。</w:t>
      </w:r>
    </w:p>
    <w:p w14:paraId="21D76571" w14:textId="77777777" w:rsidR="00CB39DD" w:rsidRDefault="00CB39DD" w:rsidP="00CB39DD">
      <w:pPr>
        <w:spacing w:line="360" w:lineRule="auto"/>
        <w:ind w:firstLineChars="200" w:firstLine="480"/>
        <w:rPr>
          <w:rFonts w:ascii="宋体" w:eastAsia="宋体" w:hAnsi="宋体"/>
          <w:sz w:val="24"/>
          <w:szCs w:val="28"/>
        </w:rPr>
      </w:pPr>
    </w:p>
    <w:p w14:paraId="715780CC" w14:textId="7D9A41B3" w:rsidR="00CB39DD" w:rsidRDefault="00CB39DD" w:rsidP="00CB39DD">
      <w:pPr>
        <w:spacing w:line="360" w:lineRule="auto"/>
        <w:ind w:firstLineChars="200" w:firstLine="480"/>
        <w:rPr>
          <w:rFonts w:ascii="宋体" w:eastAsia="宋体" w:hAnsi="宋体"/>
          <w:sz w:val="24"/>
          <w:szCs w:val="28"/>
        </w:rPr>
        <w:sectPr w:rsidR="00CB39DD">
          <w:headerReference w:type="default" r:id="rId19"/>
          <w:footerReference w:type="default" r:id="rId20"/>
          <w:pgSz w:w="11906" w:h="16838"/>
          <w:pgMar w:top="1440" w:right="1800" w:bottom="1440" w:left="1800" w:header="851" w:footer="992" w:gutter="0"/>
          <w:cols w:space="425"/>
          <w:docGrid w:type="lines" w:linePitch="312"/>
        </w:sectPr>
      </w:pPr>
    </w:p>
    <w:p w14:paraId="2FF42CA8" w14:textId="77777777" w:rsidR="005831E4" w:rsidRPr="006243E7" w:rsidRDefault="005831E4" w:rsidP="006243E7">
      <w:pPr>
        <w:spacing w:line="360" w:lineRule="auto"/>
        <w:jc w:val="left"/>
        <w:outlineLvl w:val="0"/>
        <w:rPr>
          <w:rFonts w:ascii="宋体" w:eastAsia="宋体" w:hAnsi="宋体"/>
          <w:b/>
          <w:bCs/>
          <w:sz w:val="24"/>
          <w:szCs w:val="28"/>
        </w:rPr>
      </w:pPr>
      <w:bookmarkStart w:id="12" w:name="_Toc87807597"/>
      <w:r w:rsidRPr="006243E7">
        <w:rPr>
          <w:rFonts w:ascii="宋体" w:eastAsia="宋体" w:hAnsi="宋体" w:hint="eastAsia"/>
          <w:b/>
          <w:bCs/>
          <w:sz w:val="24"/>
          <w:szCs w:val="28"/>
        </w:rPr>
        <w:lastRenderedPageBreak/>
        <w:t>6</w:t>
      </w:r>
      <w:r w:rsidRPr="006243E7">
        <w:rPr>
          <w:rFonts w:ascii="宋体" w:eastAsia="宋体" w:hAnsi="宋体"/>
          <w:b/>
          <w:bCs/>
          <w:sz w:val="24"/>
          <w:szCs w:val="28"/>
        </w:rPr>
        <w:t xml:space="preserve"> </w:t>
      </w:r>
      <w:proofErr w:type="gramStart"/>
      <w:r w:rsidRPr="006243E7">
        <w:rPr>
          <w:rFonts w:ascii="宋体" w:eastAsia="宋体" w:hAnsi="宋体" w:hint="eastAsia"/>
          <w:b/>
          <w:bCs/>
          <w:sz w:val="24"/>
          <w:szCs w:val="28"/>
        </w:rPr>
        <w:t>事故源项处理</w:t>
      </w:r>
      <w:proofErr w:type="gramEnd"/>
      <w:r w:rsidRPr="006243E7">
        <w:rPr>
          <w:rFonts w:ascii="宋体" w:eastAsia="宋体" w:hAnsi="宋体" w:hint="eastAsia"/>
          <w:b/>
          <w:bCs/>
          <w:sz w:val="24"/>
          <w:szCs w:val="28"/>
        </w:rPr>
        <w:t>模块</w:t>
      </w:r>
      <w:bookmarkEnd w:id="12"/>
    </w:p>
    <w:p w14:paraId="576A9C6B" w14:textId="337061A6" w:rsidR="005831E4" w:rsidRDefault="005831E4" w:rsidP="009B1D2C">
      <w:pPr>
        <w:spacing w:line="360" w:lineRule="auto"/>
        <w:ind w:firstLineChars="200" w:firstLine="480"/>
        <w:rPr>
          <w:rFonts w:ascii="宋体" w:eastAsia="宋体" w:hAnsi="宋体"/>
          <w:sz w:val="24"/>
          <w:szCs w:val="28"/>
        </w:rPr>
      </w:pPr>
      <w:r>
        <w:rPr>
          <w:rFonts w:ascii="宋体" w:eastAsia="宋体" w:hAnsi="宋体" w:hint="eastAsia"/>
          <w:sz w:val="24"/>
          <w:szCs w:val="28"/>
        </w:rPr>
        <w:t>作为应急计划</w:t>
      </w:r>
      <w:proofErr w:type="gramStart"/>
      <w:r>
        <w:rPr>
          <w:rFonts w:ascii="宋体" w:eastAsia="宋体" w:hAnsi="宋体" w:hint="eastAsia"/>
          <w:sz w:val="24"/>
          <w:szCs w:val="28"/>
        </w:rPr>
        <w:t>区计算</w:t>
      </w:r>
      <w:proofErr w:type="gramEnd"/>
      <w:r>
        <w:rPr>
          <w:rFonts w:ascii="宋体" w:eastAsia="宋体" w:hAnsi="宋体" w:hint="eastAsia"/>
          <w:sz w:val="24"/>
          <w:szCs w:val="28"/>
        </w:rPr>
        <w:t>的源项，可以采用单一的</w:t>
      </w:r>
      <w:proofErr w:type="gramStart"/>
      <w:r>
        <w:rPr>
          <w:rFonts w:ascii="宋体" w:eastAsia="宋体" w:hAnsi="宋体" w:hint="eastAsia"/>
          <w:sz w:val="24"/>
          <w:szCs w:val="28"/>
        </w:rPr>
        <w:t>事故源项或者</w:t>
      </w:r>
      <w:proofErr w:type="gramEnd"/>
      <w:r>
        <w:rPr>
          <w:rFonts w:ascii="宋体" w:eastAsia="宋体" w:hAnsi="宋体" w:hint="eastAsia"/>
          <w:sz w:val="24"/>
          <w:szCs w:val="28"/>
        </w:rPr>
        <w:t>完整的二级PSA源项。</w:t>
      </w:r>
      <w:r w:rsidR="009B1D2C">
        <w:rPr>
          <w:rFonts w:ascii="宋体" w:eastAsia="宋体" w:hAnsi="宋体" w:hint="eastAsia"/>
          <w:sz w:val="24"/>
          <w:szCs w:val="28"/>
        </w:rPr>
        <w:t>典型的场景对应不同释放类的核素释放份额，如表6-</w:t>
      </w:r>
      <w:r w:rsidR="009B1D2C">
        <w:rPr>
          <w:rFonts w:ascii="宋体" w:eastAsia="宋体" w:hAnsi="宋体"/>
          <w:sz w:val="24"/>
          <w:szCs w:val="28"/>
        </w:rPr>
        <w:t>1</w:t>
      </w:r>
      <w:r w:rsidR="009B1D2C">
        <w:rPr>
          <w:rFonts w:ascii="宋体" w:eastAsia="宋体" w:hAnsi="宋体" w:hint="eastAsia"/>
          <w:sz w:val="24"/>
          <w:szCs w:val="28"/>
        </w:rPr>
        <w:t>所示。而每种释放类的频率，也作为一个独立的数据进行输入，如表6</w:t>
      </w:r>
      <w:r w:rsidR="009B1D2C">
        <w:rPr>
          <w:rFonts w:ascii="宋体" w:eastAsia="宋体" w:hAnsi="宋体"/>
          <w:sz w:val="24"/>
          <w:szCs w:val="28"/>
        </w:rPr>
        <w:t>-2</w:t>
      </w:r>
      <w:r w:rsidR="009B1D2C">
        <w:rPr>
          <w:rFonts w:ascii="宋体" w:eastAsia="宋体" w:hAnsi="宋体" w:hint="eastAsia"/>
          <w:sz w:val="24"/>
          <w:szCs w:val="28"/>
        </w:rPr>
        <w:t>所示。</w:t>
      </w:r>
    </w:p>
    <w:p w14:paraId="4A49796B" w14:textId="04331F03" w:rsidR="009B1D2C" w:rsidRPr="009B1D2C" w:rsidRDefault="009B1D2C" w:rsidP="009B1D2C">
      <w:pPr>
        <w:spacing w:beforeLines="50" w:before="156" w:afterLines="50" w:after="156" w:line="360" w:lineRule="auto"/>
        <w:jc w:val="center"/>
        <w:rPr>
          <w:rFonts w:ascii="宋体" w:eastAsia="宋体" w:hAnsi="宋体"/>
          <w:b/>
          <w:bCs/>
          <w:sz w:val="24"/>
          <w:szCs w:val="28"/>
        </w:rPr>
      </w:pPr>
      <w:r w:rsidRPr="009B1D2C">
        <w:rPr>
          <w:rFonts w:ascii="宋体" w:eastAsia="宋体" w:hAnsi="宋体"/>
          <w:b/>
          <w:bCs/>
          <w:sz w:val="24"/>
          <w:szCs w:val="28"/>
        </w:rPr>
        <w:t>表6-1 各</w:t>
      </w:r>
      <w:proofErr w:type="gramStart"/>
      <w:r w:rsidRPr="009B1D2C">
        <w:rPr>
          <w:rFonts w:ascii="宋体" w:eastAsia="宋体" w:hAnsi="宋体"/>
          <w:b/>
          <w:bCs/>
          <w:sz w:val="24"/>
          <w:szCs w:val="28"/>
        </w:rPr>
        <w:t>释放类向环境</w:t>
      </w:r>
      <w:proofErr w:type="gramEnd"/>
      <w:r w:rsidRPr="009B1D2C">
        <w:rPr>
          <w:rFonts w:ascii="宋体" w:eastAsia="宋体" w:hAnsi="宋体"/>
          <w:b/>
          <w:bCs/>
          <w:sz w:val="24"/>
          <w:szCs w:val="28"/>
        </w:rPr>
        <w:t>的放射性释放份额</w:t>
      </w:r>
    </w:p>
    <w:tbl>
      <w:tblPr>
        <w:tblW w:w="5000" w:type="pct"/>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left w:w="0" w:type="dxa"/>
          <w:right w:w="0" w:type="dxa"/>
        </w:tblCellMar>
        <w:tblLook w:val="04A0" w:firstRow="1" w:lastRow="0" w:firstColumn="1" w:lastColumn="0" w:noHBand="0" w:noVBand="1"/>
      </w:tblPr>
      <w:tblGrid>
        <w:gridCol w:w="788"/>
        <w:gridCol w:w="788"/>
        <w:gridCol w:w="1342"/>
        <w:gridCol w:w="1342"/>
        <w:gridCol w:w="1342"/>
        <w:gridCol w:w="1342"/>
        <w:gridCol w:w="1342"/>
      </w:tblGrid>
      <w:tr w:rsidR="009B1D2C" w:rsidRPr="009B1D2C" w14:paraId="3B5A1278" w14:textId="77777777" w:rsidTr="009B1D2C">
        <w:trPr>
          <w:trHeight w:val="20"/>
          <w:jc w:val="center"/>
        </w:trPr>
        <w:tc>
          <w:tcPr>
            <w:tcW w:w="475" w:type="pct"/>
            <w:shd w:val="clear" w:color="auto" w:fill="auto"/>
            <w:tcMar>
              <w:top w:w="15" w:type="dxa"/>
              <w:left w:w="108" w:type="dxa"/>
              <w:bottom w:w="0" w:type="dxa"/>
              <w:right w:w="108" w:type="dxa"/>
            </w:tcMar>
            <w:vAlign w:val="center"/>
          </w:tcPr>
          <w:p w14:paraId="7FC3DDA0" w14:textId="77777777" w:rsidR="009B1D2C" w:rsidRPr="009B1D2C" w:rsidRDefault="009B1D2C" w:rsidP="009B1D2C">
            <w:pPr>
              <w:adjustRightInd w:val="0"/>
              <w:snapToGrid w:val="0"/>
              <w:jc w:val="center"/>
              <w:rPr>
                <w:rFonts w:ascii="Arial" w:eastAsia="仿宋_GB2312" w:hAnsi="Arial" w:cs="Arial"/>
                <w:b/>
                <w:bCs/>
                <w:kern w:val="0"/>
                <w:sz w:val="24"/>
                <w:szCs w:val="24"/>
              </w:rPr>
            </w:pPr>
            <w:r w:rsidRPr="009B1D2C">
              <w:rPr>
                <w:rFonts w:ascii="Arial" w:eastAsia="仿宋_GB2312" w:hAnsi="Arial" w:cs="Arial"/>
                <w:b/>
                <w:bCs/>
                <w:kern w:val="0"/>
                <w:sz w:val="24"/>
                <w:szCs w:val="24"/>
              </w:rPr>
              <w:t>元素</w:t>
            </w:r>
          </w:p>
          <w:p w14:paraId="181A4893"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b/>
                <w:bCs/>
                <w:kern w:val="0"/>
                <w:sz w:val="24"/>
                <w:szCs w:val="24"/>
              </w:rPr>
              <w:t>组号</w:t>
            </w:r>
          </w:p>
        </w:tc>
        <w:tc>
          <w:tcPr>
            <w:tcW w:w="475" w:type="pct"/>
            <w:shd w:val="clear" w:color="auto" w:fill="auto"/>
            <w:tcMar>
              <w:top w:w="15" w:type="dxa"/>
              <w:left w:w="108" w:type="dxa"/>
              <w:bottom w:w="0" w:type="dxa"/>
              <w:right w:w="108" w:type="dxa"/>
            </w:tcMar>
            <w:vAlign w:val="center"/>
          </w:tcPr>
          <w:p w14:paraId="435EF636" w14:textId="77777777" w:rsidR="009B1D2C" w:rsidRPr="009B1D2C" w:rsidRDefault="009B1D2C" w:rsidP="009B1D2C">
            <w:pPr>
              <w:adjustRightInd w:val="0"/>
              <w:snapToGrid w:val="0"/>
              <w:jc w:val="center"/>
              <w:rPr>
                <w:rFonts w:ascii="Arial" w:eastAsia="仿宋_GB2312" w:hAnsi="Arial" w:cs="Arial"/>
                <w:b/>
                <w:bCs/>
                <w:kern w:val="0"/>
                <w:sz w:val="24"/>
                <w:szCs w:val="24"/>
              </w:rPr>
            </w:pPr>
            <w:r w:rsidRPr="009B1D2C">
              <w:rPr>
                <w:rFonts w:ascii="Arial" w:eastAsia="仿宋_GB2312" w:hAnsi="Arial" w:cs="Arial"/>
                <w:b/>
                <w:bCs/>
                <w:kern w:val="0"/>
                <w:sz w:val="24"/>
                <w:szCs w:val="24"/>
              </w:rPr>
              <w:t>代表</w:t>
            </w:r>
          </w:p>
          <w:p w14:paraId="2D18420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b/>
                <w:bCs/>
                <w:kern w:val="0"/>
                <w:sz w:val="24"/>
                <w:szCs w:val="24"/>
              </w:rPr>
              <w:t>元素</w:t>
            </w:r>
          </w:p>
        </w:tc>
        <w:tc>
          <w:tcPr>
            <w:tcW w:w="810" w:type="pct"/>
            <w:shd w:val="clear" w:color="auto" w:fill="auto"/>
            <w:tcMar>
              <w:top w:w="15" w:type="dxa"/>
              <w:left w:w="108" w:type="dxa"/>
              <w:bottom w:w="0" w:type="dxa"/>
              <w:right w:w="108" w:type="dxa"/>
            </w:tcMar>
            <w:vAlign w:val="center"/>
          </w:tcPr>
          <w:p w14:paraId="16AA8454" w14:textId="77777777" w:rsidR="009B1D2C" w:rsidRPr="009B1D2C" w:rsidRDefault="009B1D2C" w:rsidP="009B1D2C">
            <w:pPr>
              <w:adjustRightInd w:val="0"/>
              <w:snapToGrid w:val="0"/>
              <w:jc w:val="center"/>
              <w:rPr>
                <w:rFonts w:ascii="Arial" w:eastAsia="仿宋_GB2312" w:hAnsi="Arial" w:cs="Arial"/>
                <w:b/>
                <w:bCs/>
                <w:kern w:val="0"/>
                <w:sz w:val="24"/>
                <w:szCs w:val="24"/>
              </w:rPr>
            </w:pPr>
            <w:r w:rsidRPr="009B1D2C">
              <w:rPr>
                <w:rFonts w:ascii="Arial" w:eastAsia="仿宋_GB2312" w:hAnsi="Arial" w:cs="Arial"/>
                <w:b/>
                <w:bCs/>
                <w:kern w:val="0"/>
                <w:sz w:val="24"/>
                <w:szCs w:val="24"/>
              </w:rPr>
              <w:t>IC</w:t>
            </w:r>
          </w:p>
          <w:p w14:paraId="26A3464F"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b/>
                <w:bCs/>
                <w:kern w:val="0"/>
                <w:sz w:val="24"/>
                <w:szCs w:val="24"/>
              </w:rPr>
              <w:t>释放类</w:t>
            </w:r>
          </w:p>
        </w:tc>
        <w:tc>
          <w:tcPr>
            <w:tcW w:w="810" w:type="pct"/>
            <w:shd w:val="clear" w:color="auto" w:fill="auto"/>
            <w:tcMar>
              <w:top w:w="15" w:type="dxa"/>
              <w:left w:w="108" w:type="dxa"/>
              <w:bottom w:w="0" w:type="dxa"/>
              <w:right w:w="108" w:type="dxa"/>
            </w:tcMar>
            <w:vAlign w:val="center"/>
          </w:tcPr>
          <w:p w14:paraId="60CD1C97" w14:textId="77777777" w:rsidR="009B1D2C" w:rsidRPr="009B1D2C" w:rsidRDefault="009B1D2C" w:rsidP="009B1D2C">
            <w:pPr>
              <w:adjustRightInd w:val="0"/>
              <w:snapToGrid w:val="0"/>
              <w:jc w:val="center"/>
              <w:rPr>
                <w:rFonts w:ascii="Arial" w:eastAsia="仿宋_GB2312" w:hAnsi="Arial" w:cs="Arial"/>
                <w:b/>
                <w:bCs/>
                <w:kern w:val="0"/>
                <w:sz w:val="24"/>
                <w:szCs w:val="24"/>
              </w:rPr>
            </w:pPr>
            <w:r w:rsidRPr="009B1D2C">
              <w:rPr>
                <w:rFonts w:ascii="Arial" w:eastAsia="仿宋_GB2312" w:hAnsi="Arial" w:cs="Arial"/>
                <w:b/>
                <w:bCs/>
                <w:kern w:val="0"/>
                <w:sz w:val="24"/>
                <w:szCs w:val="24"/>
              </w:rPr>
              <w:t>BP</w:t>
            </w:r>
          </w:p>
          <w:p w14:paraId="37CEA92B"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b/>
                <w:bCs/>
                <w:kern w:val="0"/>
                <w:sz w:val="24"/>
                <w:szCs w:val="24"/>
              </w:rPr>
              <w:t>释放类</w:t>
            </w:r>
          </w:p>
        </w:tc>
        <w:tc>
          <w:tcPr>
            <w:tcW w:w="810" w:type="pct"/>
            <w:shd w:val="clear" w:color="auto" w:fill="auto"/>
            <w:tcMar>
              <w:top w:w="15" w:type="dxa"/>
              <w:left w:w="108" w:type="dxa"/>
              <w:bottom w:w="0" w:type="dxa"/>
              <w:right w:w="108" w:type="dxa"/>
            </w:tcMar>
            <w:vAlign w:val="center"/>
          </w:tcPr>
          <w:p w14:paraId="0E3CA812" w14:textId="77777777" w:rsidR="009B1D2C" w:rsidRPr="009B1D2C" w:rsidRDefault="009B1D2C" w:rsidP="009B1D2C">
            <w:pPr>
              <w:adjustRightInd w:val="0"/>
              <w:snapToGrid w:val="0"/>
              <w:jc w:val="center"/>
              <w:rPr>
                <w:rFonts w:ascii="Arial" w:eastAsia="仿宋_GB2312" w:hAnsi="Arial" w:cs="Arial"/>
                <w:b/>
                <w:bCs/>
                <w:kern w:val="0"/>
                <w:sz w:val="24"/>
                <w:szCs w:val="24"/>
              </w:rPr>
            </w:pPr>
            <w:r w:rsidRPr="009B1D2C">
              <w:rPr>
                <w:rFonts w:ascii="Arial" w:eastAsia="仿宋_GB2312" w:hAnsi="Arial" w:cs="Arial"/>
                <w:b/>
                <w:bCs/>
                <w:kern w:val="0"/>
                <w:sz w:val="24"/>
                <w:szCs w:val="24"/>
              </w:rPr>
              <w:t>CI</w:t>
            </w:r>
          </w:p>
          <w:p w14:paraId="48087F06"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b/>
                <w:bCs/>
                <w:kern w:val="0"/>
                <w:sz w:val="24"/>
                <w:szCs w:val="24"/>
              </w:rPr>
              <w:t>释放类</w:t>
            </w:r>
          </w:p>
        </w:tc>
        <w:tc>
          <w:tcPr>
            <w:tcW w:w="810" w:type="pct"/>
            <w:shd w:val="clear" w:color="auto" w:fill="auto"/>
            <w:tcMar>
              <w:top w:w="15" w:type="dxa"/>
              <w:left w:w="108" w:type="dxa"/>
              <w:bottom w:w="0" w:type="dxa"/>
              <w:right w:w="108" w:type="dxa"/>
            </w:tcMar>
            <w:vAlign w:val="center"/>
          </w:tcPr>
          <w:p w14:paraId="08FDE3C6" w14:textId="77777777" w:rsidR="009B1D2C" w:rsidRPr="009B1D2C" w:rsidRDefault="009B1D2C" w:rsidP="009B1D2C">
            <w:pPr>
              <w:adjustRightInd w:val="0"/>
              <w:snapToGrid w:val="0"/>
              <w:jc w:val="center"/>
              <w:rPr>
                <w:rFonts w:ascii="Arial" w:eastAsia="仿宋_GB2312" w:hAnsi="Arial" w:cs="Arial"/>
                <w:b/>
                <w:bCs/>
                <w:kern w:val="0"/>
                <w:sz w:val="24"/>
                <w:szCs w:val="24"/>
              </w:rPr>
            </w:pPr>
            <w:r w:rsidRPr="009B1D2C">
              <w:rPr>
                <w:rFonts w:ascii="Arial" w:eastAsia="仿宋_GB2312" w:hAnsi="Arial" w:cs="Arial"/>
                <w:b/>
                <w:bCs/>
                <w:kern w:val="0"/>
                <w:sz w:val="24"/>
                <w:szCs w:val="24"/>
              </w:rPr>
              <w:t>CFE</w:t>
            </w:r>
          </w:p>
          <w:p w14:paraId="0F17C733"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b/>
                <w:bCs/>
                <w:kern w:val="0"/>
                <w:sz w:val="24"/>
                <w:szCs w:val="24"/>
              </w:rPr>
              <w:t>释放类</w:t>
            </w:r>
          </w:p>
        </w:tc>
        <w:tc>
          <w:tcPr>
            <w:tcW w:w="810" w:type="pct"/>
            <w:shd w:val="clear" w:color="auto" w:fill="auto"/>
            <w:tcMar>
              <w:top w:w="15" w:type="dxa"/>
              <w:left w:w="108" w:type="dxa"/>
              <w:bottom w:w="0" w:type="dxa"/>
              <w:right w:w="108" w:type="dxa"/>
            </w:tcMar>
            <w:vAlign w:val="center"/>
          </w:tcPr>
          <w:p w14:paraId="1E419FB5" w14:textId="77777777" w:rsidR="009B1D2C" w:rsidRPr="009B1D2C" w:rsidRDefault="009B1D2C" w:rsidP="009B1D2C">
            <w:pPr>
              <w:adjustRightInd w:val="0"/>
              <w:snapToGrid w:val="0"/>
              <w:jc w:val="center"/>
              <w:rPr>
                <w:rFonts w:ascii="Arial" w:eastAsia="仿宋_GB2312" w:hAnsi="Arial" w:cs="Arial"/>
                <w:b/>
                <w:bCs/>
                <w:kern w:val="0"/>
                <w:sz w:val="24"/>
                <w:szCs w:val="24"/>
              </w:rPr>
            </w:pPr>
            <w:r w:rsidRPr="009B1D2C">
              <w:rPr>
                <w:rFonts w:ascii="Arial" w:eastAsia="仿宋_GB2312" w:hAnsi="Arial" w:cs="Arial"/>
                <w:b/>
                <w:bCs/>
                <w:kern w:val="0"/>
                <w:sz w:val="24"/>
                <w:szCs w:val="24"/>
              </w:rPr>
              <w:t>CFL</w:t>
            </w:r>
          </w:p>
          <w:p w14:paraId="5698B4B9"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b/>
                <w:bCs/>
                <w:kern w:val="0"/>
                <w:sz w:val="24"/>
                <w:szCs w:val="24"/>
              </w:rPr>
              <w:t>释放类</w:t>
            </w:r>
          </w:p>
        </w:tc>
      </w:tr>
      <w:tr w:rsidR="009B1D2C" w:rsidRPr="009B1D2C" w14:paraId="560DCD20" w14:textId="77777777" w:rsidTr="009B1D2C">
        <w:trPr>
          <w:trHeight w:val="20"/>
          <w:jc w:val="center"/>
        </w:trPr>
        <w:tc>
          <w:tcPr>
            <w:tcW w:w="475" w:type="pct"/>
            <w:shd w:val="clear" w:color="auto" w:fill="auto"/>
            <w:tcMar>
              <w:top w:w="15" w:type="dxa"/>
              <w:left w:w="108" w:type="dxa"/>
              <w:bottom w:w="0" w:type="dxa"/>
              <w:right w:w="108" w:type="dxa"/>
            </w:tcMar>
            <w:vAlign w:val="center"/>
          </w:tcPr>
          <w:p w14:paraId="098369B4"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w:t>
            </w:r>
          </w:p>
        </w:tc>
        <w:tc>
          <w:tcPr>
            <w:tcW w:w="475" w:type="pct"/>
            <w:shd w:val="clear" w:color="auto" w:fill="auto"/>
            <w:tcMar>
              <w:top w:w="15" w:type="dxa"/>
              <w:left w:w="108" w:type="dxa"/>
              <w:bottom w:w="0" w:type="dxa"/>
              <w:right w:w="108" w:type="dxa"/>
            </w:tcMar>
            <w:vAlign w:val="center"/>
          </w:tcPr>
          <w:p w14:paraId="117AC548"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Xe</w:t>
            </w:r>
          </w:p>
        </w:tc>
        <w:tc>
          <w:tcPr>
            <w:tcW w:w="810" w:type="pct"/>
            <w:shd w:val="clear" w:color="auto" w:fill="auto"/>
            <w:tcMar>
              <w:top w:w="15" w:type="dxa"/>
              <w:left w:w="108" w:type="dxa"/>
              <w:bottom w:w="0" w:type="dxa"/>
              <w:right w:w="108" w:type="dxa"/>
            </w:tcMar>
            <w:vAlign w:val="center"/>
          </w:tcPr>
          <w:p w14:paraId="2DEF190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1.00E-03</w:t>
            </w:r>
          </w:p>
        </w:tc>
        <w:tc>
          <w:tcPr>
            <w:tcW w:w="810" w:type="pct"/>
            <w:shd w:val="clear" w:color="auto" w:fill="auto"/>
            <w:tcMar>
              <w:top w:w="15" w:type="dxa"/>
              <w:left w:w="108" w:type="dxa"/>
              <w:bottom w:w="0" w:type="dxa"/>
              <w:right w:w="108" w:type="dxa"/>
            </w:tcMar>
            <w:vAlign w:val="center"/>
          </w:tcPr>
          <w:p w14:paraId="48A0BC8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9.45E-01</w:t>
            </w:r>
          </w:p>
        </w:tc>
        <w:tc>
          <w:tcPr>
            <w:tcW w:w="810" w:type="pct"/>
            <w:shd w:val="clear" w:color="auto" w:fill="auto"/>
            <w:tcMar>
              <w:top w:w="15" w:type="dxa"/>
              <w:left w:w="108" w:type="dxa"/>
              <w:bottom w:w="0" w:type="dxa"/>
              <w:right w:w="108" w:type="dxa"/>
            </w:tcMar>
            <w:vAlign w:val="center"/>
          </w:tcPr>
          <w:p w14:paraId="596E22DF"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5.41E-01</w:t>
            </w:r>
          </w:p>
        </w:tc>
        <w:tc>
          <w:tcPr>
            <w:tcW w:w="810" w:type="pct"/>
            <w:shd w:val="clear" w:color="auto" w:fill="auto"/>
            <w:tcMar>
              <w:top w:w="15" w:type="dxa"/>
              <w:left w:w="108" w:type="dxa"/>
              <w:bottom w:w="0" w:type="dxa"/>
              <w:right w:w="108" w:type="dxa"/>
            </w:tcMar>
            <w:vAlign w:val="center"/>
          </w:tcPr>
          <w:p w14:paraId="713CA0F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9.58E-01</w:t>
            </w:r>
          </w:p>
        </w:tc>
        <w:tc>
          <w:tcPr>
            <w:tcW w:w="810" w:type="pct"/>
            <w:shd w:val="clear" w:color="auto" w:fill="auto"/>
            <w:tcMar>
              <w:top w:w="15" w:type="dxa"/>
              <w:left w:w="108" w:type="dxa"/>
              <w:bottom w:w="0" w:type="dxa"/>
              <w:right w:w="108" w:type="dxa"/>
            </w:tcMar>
            <w:vAlign w:val="center"/>
          </w:tcPr>
          <w:p w14:paraId="3DF75F3F"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6.86E-01</w:t>
            </w:r>
          </w:p>
        </w:tc>
      </w:tr>
      <w:tr w:rsidR="009B1D2C" w:rsidRPr="009B1D2C" w14:paraId="7E62F7F5" w14:textId="77777777" w:rsidTr="009B1D2C">
        <w:trPr>
          <w:trHeight w:val="20"/>
          <w:jc w:val="center"/>
        </w:trPr>
        <w:tc>
          <w:tcPr>
            <w:tcW w:w="475" w:type="pct"/>
            <w:shd w:val="clear" w:color="auto" w:fill="auto"/>
            <w:tcMar>
              <w:top w:w="15" w:type="dxa"/>
              <w:left w:w="108" w:type="dxa"/>
              <w:bottom w:w="0" w:type="dxa"/>
              <w:right w:w="108" w:type="dxa"/>
            </w:tcMar>
            <w:vAlign w:val="center"/>
          </w:tcPr>
          <w:p w14:paraId="6A832B46"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2</w:t>
            </w:r>
          </w:p>
        </w:tc>
        <w:tc>
          <w:tcPr>
            <w:tcW w:w="475" w:type="pct"/>
            <w:shd w:val="clear" w:color="auto" w:fill="auto"/>
            <w:tcMar>
              <w:top w:w="15" w:type="dxa"/>
              <w:left w:w="108" w:type="dxa"/>
              <w:bottom w:w="0" w:type="dxa"/>
              <w:right w:w="108" w:type="dxa"/>
            </w:tcMar>
            <w:vAlign w:val="center"/>
          </w:tcPr>
          <w:p w14:paraId="452016CA"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Cs</w:t>
            </w:r>
          </w:p>
        </w:tc>
        <w:tc>
          <w:tcPr>
            <w:tcW w:w="810" w:type="pct"/>
            <w:shd w:val="clear" w:color="auto" w:fill="auto"/>
            <w:tcMar>
              <w:top w:w="15" w:type="dxa"/>
              <w:left w:w="108" w:type="dxa"/>
              <w:bottom w:w="0" w:type="dxa"/>
              <w:right w:w="108" w:type="dxa"/>
            </w:tcMar>
            <w:vAlign w:val="center"/>
          </w:tcPr>
          <w:p w14:paraId="7B170E9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1.35E-05</w:t>
            </w:r>
          </w:p>
        </w:tc>
        <w:tc>
          <w:tcPr>
            <w:tcW w:w="810" w:type="pct"/>
            <w:shd w:val="clear" w:color="auto" w:fill="auto"/>
            <w:tcMar>
              <w:top w:w="15" w:type="dxa"/>
              <w:left w:w="108" w:type="dxa"/>
              <w:bottom w:w="0" w:type="dxa"/>
              <w:right w:w="108" w:type="dxa"/>
            </w:tcMar>
            <w:vAlign w:val="center"/>
          </w:tcPr>
          <w:p w14:paraId="3E985E99"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7.53E-01</w:t>
            </w:r>
          </w:p>
        </w:tc>
        <w:tc>
          <w:tcPr>
            <w:tcW w:w="810" w:type="pct"/>
            <w:shd w:val="clear" w:color="auto" w:fill="auto"/>
            <w:tcMar>
              <w:top w:w="15" w:type="dxa"/>
              <w:left w:w="108" w:type="dxa"/>
              <w:bottom w:w="0" w:type="dxa"/>
              <w:right w:w="108" w:type="dxa"/>
            </w:tcMar>
            <w:vAlign w:val="center"/>
          </w:tcPr>
          <w:p w14:paraId="7671EB05"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1.36E-03</w:t>
            </w:r>
          </w:p>
        </w:tc>
        <w:tc>
          <w:tcPr>
            <w:tcW w:w="810" w:type="pct"/>
            <w:shd w:val="clear" w:color="auto" w:fill="auto"/>
            <w:tcMar>
              <w:top w:w="15" w:type="dxa"/>
              <w:left w:w="108" w:type="dxa"/>
              <w:bottom w:w="0" w:type="dxa"/>
              <w:right w:w="108" w:type="dxa"/>
            </w:tcMar>
            <w:vAlign w:val="center"/>
          </w:tcPr>
          <w:p w14:paraId="0B521E0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4.62E-01</w:t>
            </w:r>
          </w:p>
        </w:tc>
        <w:tc>
          <w:tcPr>
            <w:tcW w:w="810" w:type="pct"/>
            <w:shd w:val="clear" w:color="auto" w:fill="auto"/>
            <w:tcMar>
              <w:top w:w="15" w:type="dxa"/>
              <w:left w:w="108" w:type="dxa"/>
              <w:bottom w:w="0" w:type="dxa"/>
              <w:right w:w="108" w:type="dxa"/>
            </w:tcMar>
            <w:vAlign w:val="center"/>
          </w:tcPr>
          <w:p w14:paraId="68577651"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7.97E-03</w:t>
            </w:r>
          </w:p>
        </w:tc>
      </w:tr>
      <w:tr w:rsidR="009B1D2C" w:rsidRPr="009B1D2C" w14:paraId="37EC96EA" w14:textId="77777777" w:rsidTr="009B1D2C">
        <w:trPr>
          <w:trHeight w:val="20"/>
          <w:jc w:val="center"/>
        </w:trPr>
        <w:tc>
          <w:tcPr>
            <w:tcW w:w="475" w:type="pct"/>
            <w:shd w:val="clear" w:color="auto" w:fill="auto"/>
            <w:tcMar>
              <w:top w:w="15" w:type="dxa"/>
              <w:left w:w="108" w:type="dxa"/>
              <w:bottom w:w="0" w:type="dxa"/>
              <w:right w:w="108" w:type="dxa"/>
            </w:tcMar>
            <w:vAlign w:val="center"/>
          </w:tcPr>
          <w:p w14:paraId="35CF7FD8"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3</w:t>
            </w:r>
          </w:p>
        </w:tc>
        <w:tc>
          <w:tcPr>
            <w:tcW w:w="475" w:type="pct"/>
            <w:shd w:val="clear" w:color="auto" w:fill="auto"/>
            <w:tcMar>
              <w:top w:w="15" w:type="dxa"/>
              <w:left w:w="108" w:type="dxa"/>
              <w:bottom w:w="0" w:type="dxa"/>
              <w:right w:w="108" w:type="dxa"/>
            </w:tcMar>
            <w:vAlign w:val="center"/>
          </w:tcPr>
          <w:p w14:paraId="74685576"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Ba</w:t>
            </w:r>
          </w:p>
        </w:tc>
        <w:tc>
          <w:tcPr>
            <w:tcW w:w="810" w:type="pct"/>
            <w:shd w:val="clear" w:color="auto" w:fill="auto"/>
            <w:tcMar>
              <w:top w:w="15" w:type="dxa"/>
              <w:left w:w="108" w:type="dxa"/>
              <w:bottom w:w="0" w:type="dxa"/>
              <w:right w:w="108" w:type="dxa"/>
            </w:tcMar>
            <w:vAlign w:val="center"/>
          </w:tcPr>
          <w:p w14:paraId="61A38175"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2.91E-07</w:t>
            </w:r>
          </w:p>
        </w:tc>
        <w:tc>
          <w:tcPr>
            <w:tcW w:w="810" w:type="pct"/>
            <w:shd w:val="clear" w:color="auto" w:fill="auto"/>
            <w:tcMar>
              <w:top w:w="15" w:type="dxa"/>
              <w:left w:w="108" w:type="dxa"/>
              <w:bottom w:w="0" w:type="dxa"/>
              <w:right w:w="108" w:type="dxa"/>
            </w:tcMar>
            <w:vAlign w:val="center"/>
          </w:tcPr>
          <w:p w14:paraId="58AA4D6E"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4.93E-03</w:t>
            </w:r>
          </w:p>
        </w:tc>
        <w:tc>
          <w:tcPr>
            <w:tcW w:w="810" w:type="pct"/>
            <w:shd w:val="clear" w:color="auto" w:fill="auto"/>
            <w:tcMar>
              <w:top w:w="15" w:type="dxa"/>
              <w:left w:w="108" w:type="dxa"/>
              <w:bottom w:w="0" w:type="dxa"/>
              <w:right w:w="108" w:type="dxa"/>
            </w:tcMar>
            <w:vAlign w:val="center"/>
          </w:tcPr>
          <w:p w14:paraId="18694C54"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4.57E-06</w:t>
            </w:r>
          </w:p>
        </w:tc>
        <w:tc>
          <w:tcPr>
            <w:tcW w:w="810" w:type="pct"/>
            <w:shd w:val="clear" w:color="auto" w:fill="auto"/>
            <w:tcMar>
              <w:top w:w="15" w:type="dxa"/>
              <w:left w:w="108" w:type="dxa"/>
              <w:bottom w:w="0" w:type="dxa"/>
              <w:right w:w="108" w:type="dxa"/>
            </w:tcMar>
            <w:vAlign w:val="center"/>
          </w:tcPr>
          <w:p w14:paraId="1AA2046A"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9.55E-03</w:t>
            </w:r>
          </w:p>
        </w:tc>
        <w:tc>
          <w:tcPr>
            <w:tcW w:w="810" w:type="pct"/>
            <w:shd w:val="clear" w:color="auto" w:fill="auto"/>
            <w:tcMar>
              <w:top w:w="15" w:type="dxa"/>
              <w:left w:w="108" w:type="dxa"/>
              <w:bottom w:w="0" w:type="dxa"/>
              <w:right w:w="108" w:type="dxa"/>
            </w:tcMar>
            <w:vAlign w:val="center"/>
          </w:tcPr>
          <w:p w14:paraId="54901E70"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1.66E-03</w:t>
            </w:r>
          </w:p>
        </w:tc>
      </w:tr>
      <w:tr w:rsidR="009B1D2C" w:rsidRPr="009B1D2C" w14:paraId="4299E283" w14:textId="77777777" w:rsidTr="009B1D2C">
        <w:trPr>
          <w:trHeight w:val="20"/>
          <w:jc w:val="center"/>
        </w:trPr>
        <w:tc>
          <w:tcPr>
            <w:tcW w:w="475" w:type="pct"/>
            <w:shd w:val="clear" w:color="auto" w:fill="auto"/>
            <w:tcMar>
              <w:top w:w="15" w:type="dxa"/>
              <w:left w:w="108" w:type="dxa"/>
              <w:bottom w:w="0" w:type="dxa"/>
              <w:right w:w="108" w:type="dxa"/>
            </w:tcMar>
            <w:vAlign w:val="center"/>
          </w:tcPr>
          <w:p w14:paraId="0A665BE3"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4</w:t>
            </w:r>
          </w:p>
        </w:tc>
        <w:tc>
          <w:tcPr>
            <w:tcW w:w="475" w:type="pct"/>
            <w:shd w:val="clear" w:color="auto" w:fill="auto"/>
            <w:tcMar>
              <w:top w:w="15" w:type="dxa"/>
              <w:left w:w="108" w:type="dxa"/>
              <w:bottom w:w="0" w:type="dxa"/>
              <w:right w:w="108" w:type="dxa"/>
            </w:tcMar>
            <w:vAlign w:val="center"/>
          </w:tcPr>
          <w:p w14:paraId="13DFD4E1"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I</w:t>
            </w:r>
          </w:p>
        </w:tc>
        <w:tc>
          <w:tcPr>
            <w:tcW w:w="810" w:type="pct"/>
            <w:shd w:val="clear" w:color="auto" w:fill="auto"/>
            <w:tcMar>
              <w:top w:w="15" w:type="dxa"/>
              <w:left w:w="108" w:type="dxa"/>
              <w:bottom w:w="0" w:type="dxa"/>
              <w:right w:w="108" w:type="dxa"/>
            </w:tcMar>
            <w:vAlign w:val="center"/>
          </w:tcPr>
          <w:p w14:paraId="0CF6852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1.94E-05</w:t>
            </w:r>
          </w:p>
        </w:tc>
        <w:tc>
          <w:tcPr>
            <w:tcW w:w="810" w:type="pct"/>
            <w:shd w:val="clear" w:color="auto" w:fill="auto"/>
            <w:tcMar>
              <w:top w:w="15" w:type="dxa"/>
              <w:left w:w="108" w:type="dxa"/>
              <w:bottom w:w="0" w:type="dxa"/>
              <w:right w:w="108" w:type="dxa"/>
            </w:tcMar>
            <w:vAlign w:val="center"/>
          </w:tcPr>
          <w:p w14:paraId="685F9CC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7.14E-01</w:t>
            </w:r>
          </w:p>
        </w:tc>
        <w:tc>
          <w:tcPr>
            <w:tcW w:w="810" w:type="pct"/>
            <w:shd w:val="clear" w:color="auto" w:fill="auto"/>
            <w:tcMar>
              <w:top w:w="15" w:type="dxa"/>
              <w:left w:w="108" w:type="dxa"/>
              <w:bottom w:w="0" w:type="dxa"/>
              <w:right w:w="108" w:type="dxa"/>
            </w:tcMar>
            <w:vAlign w:val="center"/>
          </w:tcPr>
          <w:p w14:paraId="370DAC06"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6.41E-03</w:t>
            </w:r>
          </w:p>
        </w:tc>
        <w:tc>
          <w:tcPr>
            <w:tcW w:w="810" w:type="pct"/>
            <w:shd w:val="clear" w:color="auto" w:fill="auto"/>
            <w:tcMar>
              <w:top w:w="15" w:type="dxa"/>
              <w:left w:w="108" w:type="dxa"/>
              <w:bottom w:w="0" w:type="dxa"/>
              <w:right w:w="108" w:type="dxa"/>
            </w:tcMar>
            <w:vAlign w:val="center"/>
          </w:tcPr>
          <w:p w14:paraId="228D2B16"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4.67E-01</w:t>
            </w:r>
          </w:p>
        </w:tc>
        <w:tc>
          <w:tcPr>
            <w:tcW w:w="810" w:type="pct"/>
            <w:shd w:val="clear" w:color="auto" w:fill="auto"/>
            <w:tcMar>
              <w:top w:w="15" w:type="dxa"/>
              <w:left w:w="108" w:type="dxa"/>
              <w:bottom w:w="0" w:type="dxa"/>
              <w:right w:w="108" w:type="dxa"/>
            </w:tcMar>
            <w:vAlign w:val="center"/>
          </w:tcPr>
          <w:p w14:paraId="1CBABAB8"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3.27E-02</w:t>
            </w:r>
          </w:p>
        </w:tc>
      </w:tr>
      <w:tr w:rsidR="009B1D2C" w:rsidRPr="009B1D2C" w14:paraId="332D1480" w14:textId="77777777" w:rsidTr="009B1D2C">
        <w:trPr>
          <w:trHeight w:val="20"/>
          <w:jc w:val="center"/>
        </w:trPr>
        <w:tc>
          <w:tcPr>
            <w:tcW w:w="475" w:type="pct"/>
            <w:shd w:val="clear" w:color="auto" w:fill="auto"/>
            <w:tcMar>
              <w:top w:w="15" w:type="dxa"/>
              <w:left w:w="108" w:type="dxa"/>
              <w:bottom w:w="0" w:type="dxa"/>
              <w:right w:w="108" w:type="dxa"/>
            </w:tcMar>
            <w:vAlign w:val="center"/>
          </w:tcPr>
          <w:p w14:paraId="249381E0"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5</w:t>
            </w:r>
          </w:p>
        </w:tc>
        <w:tc>
          <w:tcPr>
            <w:tcW w:w="475" w:type="pct"/>
            <w:shd w:val="clear" w:color="auto" w:fill="auto"/>
            <w:tcMar>
              <w:top w:w="15" w:type="dxa"/>
              <w:left w:w="108" w:type="dxa"/>
              <w:bottom w:w="0" w:type="dxa"/>
              <w:right w:w="108" w:type="dxa"/>
            </w:tcMar>
            <w:vAlign w:val="center"/>
          </w:tcPr>
          <w:p w14:paraId="49EA3063" w14:textId="77777777" w:rsidR="009B1D2C" w:rsidRPr="009B1D2C" w:rsidRDefault="009B1D2C" w:rsidP="009B1D2C">
            <w:pPr>
              <w:adjustRightInd w:val="0"/>
              <w:snapToGrid w:val="0"/>
              <w:jc w:val="center"/>
              <w:rPr>
                <w:rFonts w:ascii="Arial" w:eastAsia="仿宋_GB2312" w:hAnsi="Arial" w:cs="Arial"/>
                <w:kern w:val="0"/>
                <w:sz w:val="24"/>
                <w:szCs w:val="24"/>
              </w:rPr>
            </w:pPr>
            <w:proofErr w:type="spellStart"/>
            <w:r w:rsidRPr="009B1D2C">
              <w:rPr>
                <w:rFonts w:ascii="Arial" w:eastAsia="仿宋_GB2312" w:hAnsi="Arial" w:cs="Arial"/>
                <w:kern w:val="0"/>
                <w:sz w:val="24"/>
                <w:szCs w:val="24"/>
              </w:rPr>
              <w:t>Te</w:t>
            </w:r>
            <w:proofErr w:type="spellEnd"/>
          </w:p>
        </w:tc>
        <w:tc>
          <w:tcPr>
            <w:tcW w:w="810" w:type="pct"/>
            <w:shd w:val="clear" w:color="auto" w:fill="auto"/>
            <w:tcMar>
              <w:top w:w="15" w:type="dxa"/>
              <w:left w:w="108" w:type="dxa"/>
              <w:bottom w:w="0" w:type="dxa"/>
              <w:right w:w="108" w:type="dxa"/>
            </w:tcMar>
            <w:vAlign w:val="center"/>
          </w:tcPr>
          <w:p w14:paraId="384F20C7"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1.87E-05</w:t>
            </w:r>
          </w:p>
        </w:tc>
        <w:tc>
          <w:tcPr>
            <w:tcW w:w="810" w:type="pct"/>
            <w:shd w:val="clear" w:color="auto" w:fill="auto"/>
            <w:tcMar>
              <w:top w:w="15" w:type="dxa"/>
              <w:left w:w="108" w:type="dxa"/>
              <w:bottom w:w="0" w:type="dxa"/>
              <w:right w:w="108" w:type="dxa"/>
            </w:tcMar>
            <w:vAlign w:val="center"/>
          </w:tcPr>
          <w:p w14:paraId="4EA951D3"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7.48E-01</w:t>
            </w:r>
          </w:p>
        </w:tc>
        <w:tc>
          <w:tcPr>
            <w:tcW w:w="810" w:type="pct"/>
            <w:shd w:val="clear" w:color="auto" w:fill="auto"/>
            <w:tcMar>
              <w:top w:w="15" w:type="dxa"/>
              <w:left w:w="108" w:type="dxa"/>
              <w:bottom w:w="0" w:type="dxa"/>
              <w:right w:w="108" w:type="dxa"/>
            </w:tcMar>
            <w:vAlign w:val="center"/>
          </w:tcPr>
          <w:p w14:paraId="50B4FC3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7.94E-04</w:t>
            </w:r>
          </w:p>
        </w:tc>
        <w:tc>
          <w:tcPr>
            <w:tcW w:w="810" w:type="pct"/>
            <w:shd w:val="clear" w:color="auto" w:fill="auto"/>
            <w:tcMar>
              <w:top w:w="15" w:type="dxa"/>
              <w:left w:w="108" w:type="dxa"/>
              <w:bottom w:w="0" w:type="dxa"/>
              <w:right w:w="108" w:type="dxa"/>
            </w:tcMar>
            <w:vAlign w:val="center"/>
          </w:tcPr>
          <w:p w14:paraId="4A3BDD4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4.15E-01</w:t>
            </w:r>
          </w:p>
        </w:tc>
        <w:tc>
          <w:tcPr>
            <w:tcW w:w="810" w:type="pct"/>
            <w:shd w:val="clear" w:color="auto" w:fill="auto"/>
            <w:tcMar>
              <w:top w:w="15" w:type="dxa"/>
              <w:left w:w="108" w:type="dxa"/>
              <w:bottom w:w="0" w:type="dxa"/>
              <w:right w:w="108" w:type="dxa"/>
            </w:tcMar>
            <w:vAlign w:val="center"/>
          </w:tcPr>
          <w:p w14:paraId="75A417A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1.43E-02</w:t>
            </w:r>
          </w:p>
        </w:tc>
      </w:tr>
      <w:tr w:rsidR="009B1D2C" w:rsidRPr="009B1D2C" w14:paraId="433B249E" w14:textId="77777777" w:rsidTr="009B1D2C">
        <w:trPr>
          <w:trHeight w:val="20"/>
          <w:jc w:val="center"/>
        </w:trPr>
        <w:tc>
          <w:tcPr>
            <w:tcW w:w="475" w:type="pct"/>
            <w:shd w:val="clear" w:color="auto" w:fill="auto"/>
            <w:tcMar>
              <w:top w:w="15" w:type="dxa"/>
              <w:left w:w="108" w:type="dxa"/>
              <w:bottom w:w="0" w:type="dxa"/>
              <w:right w:w="108" w:type="dxa"/>
            </w:tcMar>
            <w:vAlign w:val="center"/>
          </w:tcPr>
          <w:p w14:paraId="6378457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6</w:t>
            </w:r>
          </w:p>
        </w:tc>
        <w:tc>
          <w:tcPr>
            <w:tcW w:w="475" w:type="pct"/>
            <w:shd w:val="clear" w:color="auto" w:fill="auto"/>
            <w:tcMar>
              <w:top w:w="15" w:type="dxa"/>
              <w:left w:w="108" w:type="dxa"/>
              <w:bottom w:w="0" w:type="dxa"/>
              <w:right w:w="108" w:type="dxa"/>
            </w:tcMar>
            <w:vAlign w:val="center"/>
          </w:tcPr>
          <w:p w14:paraId="180D032E"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Ru</w:t>
            </w:r>
          </w:p>
        </w:tc>
        <w:tc>
          <w:tcPr>
            <w:tcW w:w="810" w:type="pct"/>
            <w:shd w:val="clear" w:color="auto" w:fill="auto"/>
            <w:tcMar>
              <w:top w:w="15" w:type="dxa"/>
              <w:left w:w="108" w:type="dxa"/>
              <w:bottom w:w="0" w:type="dxa"/>
              <w:right w:w="108" w:type="dxa"/>
            </w:tcMar>
            <w:vAlign w:val="center"/>
          </w:tcPr>
          <w:p w14:paraId="463FAA3E"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8.15E-12</w:t>
            </w:r>
          </w:p>
        </w:tc>
        <w:tc>
          <w:tcPr>
            <w:tcW w:w="810" w:type="pct"/>
            <w:shd w:val="clear" w:color="auto" w:fill="auto"/>
            <w:tcMar>
              <w:top w:w="15" w:type="dxa"/>
              <w:left w:w="108" w:type="dxa"/>
              <w:bottom w:w="0" w:type="dxa"/>
              <w:right w:w="108" w:type="dxa"/>
            </w:tcMar>
            <w:vAlign w:val="center"/>
          </w:tcPr>
          <w:p w14:paraId="1372DEA6"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2.28E-07</w:t>
            </w:r>
          </w:p>
        </w:tc>
        <w:tc>
          <w:tcPr>
            <w:tcW w:w="810" w:type="pct"/>
            <w:shd w:val="clear" w:color="auto" w:fill="auto"/>
            <w:tcMar>
              <w:top w:w="15" w:type="dxa"/>
              <w:left w:w="108" w:type="dxa"/>
              <w:bottom w:w="0" w:type="dxa"/>
              <w:right w:w="108" w:type="dxa"/>
            </w:tcMar>
            <w:vAlign w:val="center"/>
          </w:tcPr>
          <w:p w14:paraId="38D43CC7"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7.35E-11</w:t>
            </w:r>
          </w:p>
        </w:tc>
        <w:tc>
          <w:tcPr>
            <w:tcW w:w="810" w:type="pct"/>
            <w:shd w:val="clear" w:color="auto" w:fill="auto"/>
            <w:tcMar>
              <w:top w:w="15" w:type="dxa"/>
              <w:left w:w="108" w:type="dxa"/>
              <w:bottom w:w="0" w:type="dxa"/>
              <w:right w:w="108" w:type="dxa"/>
            </w:tcMar>
            <w:vAlign w:val="center"/>
          </w:tcPr>
          <w:p w14:paraId="412C7A28"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3.08E-05</w:t>
            </w:r>
          </w:p>
        </w:tc>
        <w:tc>
          <w:tcPr>
            <w:tcW w:w="810" w:type="pct"/>
            <w:shd w:val="clear" w:color="auto" w:fill="auto"/>
            <w:tcMar>
              <w:top w:w="15" w:type="dxa"/>
              <w:left w:w="108" w:type="dxa"/>
              <w:bottom w:w="0" w:type="dxa"/>
              <w:right w:w="108" w:type="dxa"/>
            </w:tcMar>
            <w:vAlign w:val="center"/>
          </w:tcPr>
          <w:p w14:paraId="62571E88"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7.33E-09</w:t>
            </w:r>
          </w:p>
        </w:tc>
      </w:tr>
      <w:tr w:rsidR="009B1D2C" w:rsidRPr="009B1D2C" w14:paraId="128339F3" w14:textId="77777777" w:rsidTr="009B1D2C">
        <w:trPr>
          <w:trHeight w:val="20"/>
          <w:jc w:val="center"/>
        </w:trPr>
        <w:tc>
          <w:tcPr>
            <w:tcW w:w="475" w:type="pct"/>
            <w:shd w:val="clear" w:color="auto" w:fill="auto"/>
            <w:tcMar>
              <w:top w:w="15" w:type="dxa"/>
              <w:left w:w="108" w:type="dxa"/>
              <w:bottom w:w="0" w:type="dxa"/>
              <w:right w:w="108" w:type="dxa"/>
            </w:tcMar>
            <w:vAlign w:val="center"/>
          </w:tcPr>
          <w:p w14:paraId="4EF899BD"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7</w:t>
            </w:r>
          </w:p>
        </w:tc>
        <w:tc>
          <w:tcPr>
            <w:tcW w:w="475" w:type="pct"/>
            <w:shd w:val="clear" w:color="auto" w:fill="auto"/>
            <w:tcMar>
              <w:top w:w="15" w:type="dxa"/>
              <w:left w:w="108" w:type="dxa"/>
              <w:bottom w:w="0" w:type="dxa"/>
              <w:right w:w="108" w:type="dxa"/>
            </w:tcMar>
            <w:vAlign w:val="center"/>
          </w:tcPr>
          <w:p w14:paraId="322EC76B"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Mo</w:t>
            </w:r>
          </w:p>
        </w:tc>
        <w:tc>
          <w:tcPr>
            <w:tcW w:w="810" w:type="pct"/>
            <w:shd w:val="clear" w:color="auto" w:fill="auto"/>
            <w:tcMar>
              <w:top w:w="15" w:type="dxa"/>
              <w:left w:w="108" w:type="dxa"/>
              <w:bottom w:w="0" w:type="dxa"/>
              <w:right w:w="108" w:type="dxa"/>
            </w:tcMar>
            <w:vAlign w:val="center"/>
          </w:tcPr>
          <w:p w14:paraId="47A532F4"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1.61E-06</w:t>
            </w:r>
          </w:p>
        </w:tc>
        <w:tc>
          <w:tcPr>
            <w:tcW w:w="810" w:type="pct"/>
            <w:shd w:val="clear" w:color="auto" w:fill="auto"/>
            <w:tcMar>
              <w:top w:w="15" w:type="dxa"/>
              <w:left w:w="108" w:type="dxa"/>
              <w:bottom w:w="0" w:type="dxa"/>
              <w:right w:w="108" w:type="dxa"/>
            </w:tcMar>
            <w:vAlign w:val="center"/>
          </w:tcPr>
          <w:p w14:paraId="27A0A7BD"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9.21E-02</w:t>
            </w:r>
          </w:p>
        </w:tc>
        <w:tc>
          <w:tcPr>
            <w:tcW w:w="810" w:type="pct"/>
            <w:shd w:val="clear" w:color="auto" w:fill="auto"/>
            <w:tcMar>
              <w:top w:w="15" w:type="dxa"/>
              <w:left w:w="108" w:type="dxa"/>
              <w:bottom w:w="0" w:type="dxa"/>
              <w:right w:w="108" w:type="dxa"/>
            </w:tcMar>
            <w:vAlign w:val="center"/>
          </w:tcPr>
          <w:p w14:paraId="594FC31E"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2.72E-05</w:t>
            </w:r>
          </w:p>
        </w:tc>
        <w:tc>
          <w:tcPr>
            <w:tcW w:w="810" w:type="pct"/>
            <w:shd w:val="clear" w:color="auto" w:fill="auto"/>
            <w:tcMar>
              <w:top w:w="15" w:type="dxa"/>
              <w:left w:w="108" w:type="dxa"/>
              <w:bottom w:w="0" w:type="dxa"/>
              <w:right w:w="108" w:type="dxa"/>
            </w:tcMar>
            <w:vAlign w:val="center"/>
          </w:tcPr>
          <w:p w14:paraId="63FD3E59"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1.05E-01</w:t>
            </w:r>
          </w:p>
        </w:tc>
        <w:tc>
          <w:tcPr>
            <w:tcW w:w="810" w:type="pct"/>
            <w:shd w:val="clear" w:color="auto" w:fill="auto"/>
            <w:tcMar>
              <w:top w:w="15" w:type="dxa"/>
              <w:left w:w="108" w:type="dxa"/>
              <w:bottom w:w="0" w:type="dxa"/>
              <w:right w:w="108" w:type="dxa"/>
            </w:tcMar>
            <w:vAlign w:val="center"/>
          </w:tcPr>
          <w:p w14:paraId="054DBE1E"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4.39E-03</w:t>
            </w:r>
          </w:p>
        </w:tc>
      </w:tr>
      <w:tr w:rsidR="009B1D2C" w:rsidRPr="009B1D2C" w14:paraId="0326D260" w14:textId="77777777" w:rsidTr="009B1D2C">
        <w:trPr>
          <w:trHeight w:val="20"/>
          <w:jc w:val="center"/>
        </w:trPr>
        <w:tc>
          <w:tcPr>
            <w:tcW w:w="475" w:type="pct"/>
            <w:shd w:val="clear" w:color="auto" w:fill="auto"/>
            <w:tcMar>
              <w:top w:w="15" w:type="dxa"/>
              <w:left w:w="108" w:type="dxa"/>
              <w:bottom w:w="0" w:type="dxa"/>
              <w:right w:w="108" w:type="dxa"/>
            </w:tcMar>
            <w:vAlign w:val="center"/>
          </w:tcPr>
          <w:p w14:paraId="4F52E9D5"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8</w:t>
            </w:r>
          </w:p>
        </w:tc>
        <w:tc>
          <w:tcPr>
            <w:tcW w:w="475" w:type="pct"/>
            <w:shd w:val="clear" w:color="auto" w:fill="auto"/>
            <w:tcMar>
              <w:top w:w="15" w:type="dxa"/>
              <w:left w:w="108" w:type="dxa"/>
              <w:bottom w:w="0" w:type="dxa"/>
              <w:right w:w="108" w:type="dxa"/>
            </w:tcMar>
            <w:vAlign w:val="center"/>
          </w:tcPr>
          <w:p w14:paraId="3AE15FF4"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Ce</w:t>
            </w:r>
          </w:p>
        </w:tc>
        <w:tc>
          <w:tcPr>
            <w:tcW w:w="810" w:type="pct"/>
            <w:shd w:val="clear" w:color="auto" w:fill="auto"/>
            <w:tcMar>
              <w:top w:w="15" w:type="dxa"/>
              <w:left w:w="108" w:type="dxa"/>
              <w:bottom w:w="0" w:type="dxa"/>
              <w:right w:w="108" w:type="dxa"/>
            </w:tcMar>
            <w:vAlign w:val="center"/>
          </w:tcPr>
          <w:p w14:paraId="732AE9BB"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1.24E-12</w:t>
            </w:r>
          </w:p>
        </w:tc>
        <w:tc>
          <w:tcPr>
            <w:tcW w:w="810" w:type="pct"/>
            <w:shd w:val="clear" w:color="auto" w:fill="auto"/>
            <w:tcMar>
              <w:top w:w="15" w:type="dxa"/>
              <w:left w:w="108" w:type="dxa"/>
              <w:bottom w:w="0" w:type="dxa"/>
              <w:right w:w="108" w:type="dxa"/>
            </w:tcMar>
            <w:vAlign w:val="center"/>
          </w:tcPr>
          <w:p w14:paraId="50559FD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1.97E-08</w:t>
            </w:r>
          </w:p>
        </w:tc>
        <w:tc>
          <w:tcPr>
            <w:tcW w:w="810" w:type="pct"/>
            <w:shd w:val="clear" w:color="auto" w:fill="auto"/>
            <w:tcMar>
              <w:top w:w="15" w:type="dxa"/>
              <w:left w:w="108" w:type="dxa"/>
              <w:bottom w:w="0" w:type="dxa"/>
              <w:right w:w="108" w:type="dxa"/>
            </w:tcMar>
            <w:vAlign w:val="center"/>
          </w:tcPr>
          <w:p w14:paraId="7FE122E9"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9.99E-12</w:t>
            </w:r>
          </w:p>
        </w:tc>
        <w:tc>
          <w:tcPr>
            <w:tcW w:w="810" w:type="pct"/>
            <w:shd w:val="clear" w:color="auto" w:fill="auto"/>
            <w:tcMar>
              <w:top w:w="15" w:type="dxa"/>
              <w:left w:w="108" w:type="dxa"/>
              <w:bottom w:w="0" w:type="dxa"/>
              <w:right w:w="108" w:type="dxa"/>
            </w:tcMar>
            <w:vAlign w:val="center"/>
          </w:tcPr>
          <w:p w14:paraId="7B054CD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3.42E-04</w:t>
            </w:r>
          </w:p>
        </w:tc>
        <w:tc>
          <w:tcPr>
            <w:tcW w:w="810" w:type="pct"/>
            <w:shd w:val="clear" w:color="auto" w:fill="auto"/>
            <w:tcMar>
              <w:top w:w="15" w:type="dxa"/>
              <w:left w:w="108" w:type="dxa"/>
              <w:bottom w:w="0" w:type="dxa"/>
              <w:right w:w="108" w:type="dxa"/>
            </w:tcMar>
            <w:vAlign w:val="center"/>
          </w:tcPr>
          <w:p w14:paraId="15629CD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1.58E-09</w:t>
            </w:r>
          </w:p>
        </w:tc>
      </w:tr>
      <w:tr w:rsidR="009B1D2C" w:rsidRPr="009B1D2C" w14:paraId="1BA25866" w14:textId="77777777" w:rsidTr="009B1D2C">
        <w:trPr>
          <w:trHeight w:val="20"/>
          <w:jc w:val="center"/>
        </w:trPr>
        <w:tc>
          <w:tcPr>
            <w:tcW w:w="475" w:type="pct"/>
            <w:shd w:val="clear" w:color="auto" w:fill="auto"/>
            <w:tcMar>
              <w:top w:w="15" w:type="dxa"/>
              <w:left w:w="108" w:type="dxa"/>
              <w:bottom w:w="0" w:type="dxa"/>
              <w:right w:w="108" w:type="dxa"/>
            </w:tcMar>
            <w:vAlign w:val="center"/>
          </w:tcPr>
          <w:p w14:paraId="03615531"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9</w:t>
            </w:r>
          </w:p>
        </w:tc>
        <w:tc>
          <w:tcPr>
            <w:tcW w:w="475" w:type="pct"/>
            <w:shd w:val="clear" w:color="auto" w:fill="auto"/>
            <w:tcMar>
              <w:top w:w="15" w:type="dxa"/>
              <w:left w:w="108" w:type="dxa"/>
              <w:bottom w:w="0" w:type="dxa"/>
              <w:right w:w="108" w:type="dxa"/>
            </w:tcMar>
            <w:vAlign w:val="center"/>
          </w:tcPr>
          <w:p w14:paraId="480DE1A4"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La</w:t>
            </w:r>
          </w:p>
        </w:tc>
        <w:tc>
          <w:tcPr>
            <w:tcW w:w="810" w:type="pct"/>
            <w:shd w:val="clear" w:color="auto" w:fill="auto"/>
            <w:tcMar>
              <w:top w:w="15" w:type="dxa"/>
              <w:left w:w="108" w:type="dxa"/>
              <w:bottom w:w="0" w:type="dxa"/>
              <w:right w:w="108" w:type="dxa"/>
            </w:tcMar>
            <w:vAlign w:val="center"/>
          </w:tcPr>
          <w:p w14:paraId="57961AD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5.67E-10</w:t>
            </w:r>
          </w:p>
        </w:tc>
        <w:tc>
          <w:tcPr>
            <w:tcW w:w="810" w:type="pct"/>
            <w:shd w:val="clear" w:color="auto" w:fill="auto"/>
            <w:tcMar>
              <w:top w:w="15" w:type="dxa"/>
              <w:left w:w="108" w:type="dxa"/>
              <w:bottom w:w="0" w:type="dxa"/>
              <w:right w:w="108" w:type="dxa"/>
            </w:tcMar>
            <w:vAlign w:val="center"/>
          </w:tcPr>
          <w:p w14:paraId="348FDB6F"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1.74E-05</w:t>
            </w:r>
          </w:p>
        </w:tc>
        <w:tc>
          <w:tcPr>
            <w:tcW w:w="810" w:type="pct"/>
            <w:shd w:val="clear" w:color="auto" w:fill="auto"/>
            <w:tcMar>
              <w:top w:w="15" w:type="dxa"/>
              <w:left w:w="108" w:type="dxa"/>
              <w:bottom w:w="0" w:type="dxa"/>
              <w:right w:w="108" w:type="dxa"/>
            </w:tcMar>
            <w:vAlign w:val="center"/>
          </w:tcPr>
          <w:p w14:paraId="0DE1EF71"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4.88E-09</w:t>
            </w:r>
          </w:p>
        </w:tc>
        <w:tc>
          <w:tcPr>
            <w:tcW w:w="810" w:type="pct"/>
            <w:shd w:val="clear" w:color="auto" w:fill="auto"/>
            <w:tcMar>
              <w:top w:w="15" w:type="dxa"/>
              <w:left w:w="108" w:type="dxa"/>
              <w:bottom w:w="0" w:type="dxa"/>
              <w:right w:w="108" w:type="dxa"/>
            </w:tcMar>
            <w:vAlign w:val="center"/>
          </w:tcPr>
          <w:p w14:paraId="2FAB8BC8"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6.14E-05</w:t>
            </w:r>
          </w:p>
        </w:tc>
        <w:tc>
          <w:tcPr>
            <w:tcW w:w="810" w:type="pct"/>
            <w:shd w:val="clear" w:color="auto" w:fill="auto"/>
            <w:tcMar>
              <w:top w:w="15" w:type="dxa"/>
              <w:left w:w="108" w:type="dxa"/>
              <w:bottom w:w="0" w:type="dxa"/>
              <w:right w:w="108" w:type="dxa"/>
            </w:tcMar>
            <w:vAlign w:val="center"/>
          </w:tcPr>
          <w:p w14:paraId="631E474E"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7.99E-07</w:t>
            </w:r>
          </w:p>
        </w:tc>
      </w:tr>
      <w:tr w:rsidR="009B1D2C" w:rsidRPr="009B1D2C" w14:paraId="6E3FE707" w14:textId="77777777" w:rsidTr="009B1D2C">
        <w:trPr>
          <w:trHeight w:val="20"/>
          <w:jc w:val="center"/>
        </w:trPr>
        <w:tc>
          <w:tcPr>
            <w:tcW w:w="475" w:type="pct"/>
            <w:shd w:val="clear" w:color="auto" w:fill="auto"/>
            <w:tcMar>
              <w:top w:w="15" w:type="dxa"/>
              <w:left w:w="108" w:type="dxa"/>
              <w:bottom w:w="0" w:type="dxa"/>
              <w:right w:w="108" w:type="dxa"/>
            </w:tcMar>
            <w:vAlign w:val="center"/>
          </w:tcPr>
          <w:p w14:paraId="3E260B75"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10</w:t>
            </w:r>
          </w:p>
        </w:tc>
        <w:tc>
          <w:tcPr>
            <w:tcW w:w="475" w:type="pct"/>
            <w:shd w:val="clear" w:color="auto" w:fill="auto"/>
            <w:tcMar>
              <w:top w:w="15" w:type="dxa"/>
              <w:left w:w="108" w:type="dxa"/>
              <w:bottom w:w="0" w:type="dxa"/>
              <w:right w:w="108" w:type="dxa"/>
            </w:tcMar>
            <w:vAlign w:val="center"/>
          </w:tcPr>
          <w:p w14:paraId="54926F81"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U</w:t>
            </w:r>
          </w:p>
        </w:tc>
        <w:tc>
          <w:tcPr>
            <w:tcW w:w="810" w:type="pct"/>
            <w:shd w:val="clear" w:color="auto" w:fill="auto"/>
            <w:tcMar>
              <w:top w:w="15" w:type="dxa"/>
              <w:left w:w="108" w:type="dxa"/>
              <w:bottom w:w="0" w:type="dxa"/>
              <w:right w:w="108" w:type="dxa"/>
            </w:tcMar>
            <w:vAlign w:val="center"/>
          </w:tcPr>
          <w:p w14:paraId="10CC8634"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3.90E-10</w:t>
            </w:r>
          </w:p>
        </w:tc>
        <w:tc>
          <w:tcPr>
            <w:tcW w:w="810" w:type="pct"/>
            <w:shd w:val="clear" w:color="auto" w:fill="auto"/>
            <w:tcMar>
              <w:top w:w="15" w:type="dxa"/>
              <w:left w:w="108" w:type="dxa"/>
              <w:bottom w:w="0" w:type="dxa"/>
              <w:right w:w="108" w:type="dxa"/>
            </w:tcMar>
            <w:vAlign w:val="center"/>
          </w:tcPr>
          <w:p w14:paraId="1145204E"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9.34E-06</w:t>
            </w:r>
          </w:p>
        </w:tc>
        <w:tc>
          <w:tcPr>
            <w:tcW w:w="810" w:type="pct"/>
            <w:shd w:val="clear" w:color="auto" w:fill="auto"/>
            <w:tcMar>
              <w:top w:w="15" w:type="dxa"/>
              <w:left w:w="108" w:type="dxa"/>
              <w:bottom w:w="0" w:type="dxa"/>
              <w:right w:w="108" w:type="dxa"/>
            </w:tcMar>
            <w:vAlign w:val="center"/>
          </w:tcPr>
          <w:p w14:paraId="23F518A5"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2.57E-09</w:t>
            </w:r>
          </w:p>
        </w:tc>
        <w:tc>
          <w:tcPr>
            <w:tcW w:w="810" w:type="pct"/>
            <w:shd w:val="clear" w:color="auto" w:fill="auto"/>
            <w:tcMar>
              <w:top w:w="15" w:type="dxa"/>
              <w:left w:w="108" w:type="dxa"/>
              <w:bottom w:w="0" w:type="dxa"/>
              <w:right w:w="108" w:type="dxa"/>
            </w:tcMar>
            <w:vAlign w:val="center"/>
          </w:tcPr>
          <w:p w14:paraId="0CBF3049"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3.99E-04</w:t>
            </w:r>
          </w:p>
        </w:tc>
        <w:tc>
          <w:tcPr>
            <w:tcW w:w="810" w:type="pct"/>
            <w:shd w:val="clear" w:color="auto" w:fill="auto"/>
            <w:tcMar>
              <w:top w:w="15" w:type="dxa"/>
              <w:left w:w="108" w:type="dxa"/>
              <w:bottom w:w="0" w:type="dxa"/>
              <w:right w:w="108" w:type="dxa"/>
            </w:tcMar>
            <w:vAlign w:val="center"/>
          </w:tcPr>
          <w:p w14:paraId="1DAC18CB"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4.15E-07</w:t>
            </w:r>
          </w:p>
        </w:tc>
      </w:tr>
      <w:tr w:rsidR="009B1D2C" w:rsidRPr="009B1D2C" w14:paraId="6B405EC4" w14:textId="77777777" w:rsidTr="009B1D2C">
        <w:trPr>
          <w:trHeight w:val="20"/>
          <w:jc w:val="center"/>
        </w:trPr>
        <w:tc>
          <w:tcPr>
            <w:tcW w:w="475" w:type="pct"/>
            <w:shd w:val="clear" w:color="auto" w:fill="auto"/>
            <w:tcMar>
              <w:top w:w="15" w:type="dxa"/>
              <w:left w:w="108" w:type="dxa"/>
              <w:bottom w:w="0" w:type="dxa"/>
              <w:right w:w="108" w:type="dxa"/>
            </w:tcMar>
            <w:vAlign w:val="center"/>
          </w:tcPr>
          <w:p w14:paraId="248EFC18"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11</w:t>
            </w:r>
          </w:p>
        </w:tc>
        <w:tc>
          <w:tcPr>
            <w:tcW w:w="475" w:type="pct"/>
            <w:shd w:val="clear" w:color="auto" w:fill="auto"/>
            <w:tcMar>
              <w:top w:w="15" w:type="dxa"/>
              <w:left w:w="108" w:type="dxa"/>
              <w:bottom w:w="0" w:type="dxa"/>
              <w:right w:w="108" w:type="dxa"/>
            </w:tcMar>
            <w:vAlign w:val="center"/>
          </w:tcPr>
          <w:p w14:paraId="1C69E4A3"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Cd</w:t>
            </w:r>
          </w:p>
        </w:tc>
        <w:tc>
          <w:tcPr>
            <w:tcW w:w="810" w:type="pct"/>
            <w:shd w:val="clear" w:color="auto" w:fill="auto"/>
            <w:tcMar>
              <w:top w:w="15" w:type="dxa"/>
              <w:left w:w="108" w:type="dxa"/>
              <w:bottom w:w="0" w:type="dxa"/>
              <w:right w:w="108" w:type="dxa"/>
            </w:tcMar>
            <w:vAlign w:val="center"/>
          </w:tcPr>
          <w:p w14:paraId="2574F25F"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1.46E-06</w:t>
            </w:r>
          </w:p>
        </w:tc>
        <w:tc>
          <w:tcPr>
            <w:tcW w:w="810" w:type="pct"/>
            <w:shd w:val="clear" w:color="auto" w:fill="auto"/>
            <w:tcMar>
              <w:top w:w="15" w:type="dxa"/>
              <w:left w:w="108" w:type="dxa"/>
              <w:bottom w:w="0" w:type="dxa"/>
              <w:right w:w="108" w:type="dxa"/>
            </w:tcMar>
            <w:vAlign w:val="center"/>
          </w:tcPr>
          <w:p w14:paraId="1282DFF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5.94E-02</w:t>
            </w:r>
          </w:p>
        </w:tc>
        <w:tc>
          <w:tcPr>
            <w:tcW w:w="810" w:type="pct"/>
            <w:shd w:val="clear" w:color="auto" w:fill="auto"/>
            <w:tcMar>
              <w:top w:w="15" w:type="dxa"/>
              <w:left w:w="108" w:type="dxa"/>
              <w:bottom w:w="0" w:type="dxa"/>
              <w:right w:w="108" w:type="dxa"/>
            </w:tcMar>
            <w:vAlign w:val="center"/>
          </w:tcPr>
          <w:p w14:paraId="41D7863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1.44E-05</w:t>
            </w:r>
          </w:p>
        </w:tc>
        <w:tc>
          <w:tcPr>
            <w:tcW w:w="810" w:type="pct"/>
            <w:shd w:val="clear" w:color="auto" w:fill="auto"/>
            <w:tcMar>
              <w:top w:w="15" w:type="dxa"/>
              <w:left w:w="108" w:type="dxa"/>
              <w:bottom w:w="0" w:type="dxa"/>
              <w:right w:w="108" w:type="dxa"/>
            </w:tcMar>
            <w:vAlign w:val="center"/>
          </w:tcPr>
          <w:p w14:paraId="044594C6"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1.11E-01</w:t>
            </w:r>
          </w:p>
        </w:tc>
        <w:tc>
          <w:tcPr>
            <w:tcW w:w="810" w:type="pct"/>
            <w:shd w:val="clear" w:color="auto" w:fill="auto"/>
            <w:tcMar>
              <w:top w:w="15" w:type="dxa"/>
              <w:left w:w="108" w:type="dxa"/>
              <w:bottom w:w="0" w:type="dxa"/>
              <w:right w:w="108" w:type="dxa"/>
            </w:tcMar>
            <w:vAlign w:val="center"/>
          </w:tcPr>
          <w:p w14:paraId="7C6935C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1.83E-02</w:t>
            </w:r>
          </w:p>
        </w:tc>
      </w:tr>
      <w:tr w:rsidR="009B1D2C" w:rsidRPr="009B1D2C" w14:paraId="2D717C03" w14:textId="77777777" w:rsidTr="009B1D2C">
        <w:trPr>
          <w:trHeight w:val="20"/>
          <w:jc w:val="center"/>
        </w:trPr>
        <w:tc>
          <w:tcPr>
            <w:tcW w:w="475" w:type="pct"/>
            <w:shd w:val="clear" w:color="auto" w:fill="auto"/>
            <w:tcMar>
              <w:top w:w="15" w:type="dxa"/>
              <w:left w:w="108" w:type="dxa"/>
              <w:bottom w:w="0" w:type="dxa"/>
              <w:right w:w="108" w:type="dxa"/>
            </w:tcMar>
            <w:vAlign w:val="center"/>
          </w:tcPr>
          <w:p w14:paraId="1F8078D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12</w:t>
            </w:r>
          </w:p>
        </w:tc>
        <w:tc>
          <w:tcPr>
            <w:tcW w:w="475" w:type="pct"/>
            <w:shd w:val="clear" w:color="auto" w:fill="auto"/>
            <w:tcMar>
              <w:top w:w="15" w:type="dxa"/>
              <w:left w:w="108" w:type="dxa"/>
              <w:bottom w:w="0" w:type="dxa"/>
              <w:right w:w="108" w:type="dxa"/>
            </w:tcMar>
            <w:vAlign w:val="center"/>
          </w:tcPr>
          <w:p w14:paraId="1EA7CE42"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Sn</w:t>
            </w:r>
          </w:p>
        </w:tc>
        <w:tc>
          <w:tcPr>
            <w:tcW w:w="810" w:type="pct"/>
            <w:shd w:val="clear" w:color="auto" w:fill="auto"/>
            <w:tcMar>
              <w:top w:w="15" w:type="dxa"/>
              <w:left w:w="108" w:type="dxa"/>
              <w:bottom w:w="0" w:type="dxa"/>
              <w:right w:w="108" w:type="dxa"/>
            </w:tcMar>
            <w:vAlign w:val="center"/>
          </w:tcPr>
          <w:p w14:paraId="26A075C5"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1.31E-06</w:t>
            </w:r>
          </w:p>
        </w:tc>
        <w:tc>
          <w:tcPr>
            <w:tcW w:w="810" w:type="pct"/>
            <w:shd w:val="clear" w:color="auto" w:fill="auto"/>
            <w:tcMar>
              <w:top w:w="15" w:type="dxa"/>
              <w:left w:w="108" w:type="dxa"/>
              <w:bottom w:w="0" w:type="dxa"/>
              <w:right w:w="108" w:type="dxa"/>
            </w:tcMar>
            <w:vAlign w:val="center"/>
          </w:tcPr>
          <w:p w14:paraId="74D2DE74"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5.82E-02</w:t>
            </w:r>
          </w:p>
        </w:tc>
        <w:tc>
          <w:tcPr>
            <w:tcW w:w="810" w:type="pct"/>
            <w:shd w:val="clear" w:color="auto" w:fill="auto"/>
            <w:tcMar>
              <w:top w:w="15" w:type="dxa"/>
              <w:left w:w="108" w:type="dxa"/>
              <w:bottom w:w="0" w:type="dxa"/>
              <w:right w:w="108" w:type="dxa"/>
            </w:tcMar>
            <w:vAlign w:val="center"/>
          </w:tcPr>
          <w:p w14:paraId="58AD0AD0"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1.34E-05</w:t>
            </w:r>
          </w:p>
        </w:tc>
        <w:tc>
          <w:tcPr>
            <w:tcW w:w="810" w:type="pct"/>
            <w:shd w:val="clear" w:color="auto" w:fill="auto"/>
            <w:tcMar>
              <w:top w:w="15" w:type="dxa"/>
              <w:left w:w="108" w:type="dxa"/>
              <w:bottom w:w="0" w:type="dxa"/>
              <w:right w:w="108" w:type="dxa"/>
            </w:tcMar>
            <w:vAlign w:val="center"/>
          </w:tcPr>
          <w:p w14:paraId="0184C561"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1.12E-01</w:t>
            </w:r>
          </w:p>
        </w:tc>
        <w:tc>
          <w:tcPr>
            <w:tcW w:w="810" w:type="pct"/>
            <w:shd w:val="clear" w:color="auto" w:fill="auto"/>
            <w:tcMar>
              <w:top w:w="15" w:type="dxa"/>
              <w:left w:w="108" w:type="dxa"/>
              <w:bottom w:w="0" w:type="dxa"/>
              <w:right w:w="108" w:type="dxa"/>
            </w:tcMar>
            <w:vAlign w:val="center"/>
          </w:tcPr>
          <w:p w14:paraId="5D94B85C" w14:textId="77777777" w:rsidR="009B1D2C" w:rsidRPr="009B1D2C" w:rsidRDefault="009B1D2C" w:rsidP="009B1D2C">
            <w:pPr>
              <w:adjustRightInd w:val="0"/>
              <w:snapToGrid w:val="0"/>
              <w:jc w:val="center"/>
              <w:rPr>
                <w:rFonts w:ascii="Arial" w:eastAsia="仿宋_GB2312" w:hAnsi="Arial" w:cs="Arial"/>
                <w:kern w:val="0"/>
                <w:sz w:val="24"/>
                <w:szCs w:val="24"/>
              </w:rPr>
            </w:pPr>
            <w:r w:rsidRPr="009B1D2C">
              <w:rPr>
                <w:rFonts w:ascii="Arial" w:eastAsia="仿宋_GB2312" w:hAnsi="Arial" w:cs="Arial"/>
                <w:kern w:val="0"/>
                <w:sz w:val="24"/>
                <w:szCs w:val="24"/>
              </w:rPr>
              <w:t>5.58E-03</w:t>
            </w:r>
          </w:p>
        </w:tc>
      </w:tr>
    </w:tbl>
    <w:p w14:paraId="071E2C2A" w14:textId="77777777" w:rsidR="009B1D2C" w:rsidRDefault="009B1D2C" w:rsidP="009B1D2C">
      <w:pPr>
        <w:spacing w:line="300" w:lineRule="auto"/>
        <w:jc w:val="center"/>
        <w:rPr>
          <w:rFonts w:ascii="Arial" w:eastAsia="仿宋_GB2312" w:hAnsi="Arial" w:cs="Arial"/>
          <w:bCs/>
          <w:sz w:val="24"/>
          <w:szCs w:val="28"/>
        </w:rPr>
      </w:pPr>
    </w:p>
    <w:p w14:paraId="33587153" w14:textId="4C69EA89" w:rsidR="009B1D2C" w:rsidRPr="006243E7" w:rsidRDefault="009B1D2C" w:rsidP="006243E7">
      <w:pPr>
        <w:spacing w:beforeLines="50" w:before="156" w:afterLines="50" w:after="156" w:line="360" w:lineRule="auto"/>
        <w:jc w:val="center"/>
        <w:rPr>
          <w:rFonts w:ascii="宋体" w:eastAsia="宋体" w:hAnsi="宋体"/>
          <w:b/>
          <w:bCs/>
          <w:sz w:val="24"/>
          <w:szCs w:val="28"/>
        </w:rPr>
      </w:pPr>
      <w:r w:rsidRPr="006243E7">
        <w:rPr>
          <w:rFonts w:ascii="宋体" w:eastAsia="宋体" w:hAnsi="宋体"/>
          <w:b/>
          <w:bCs/>
          <w:sz w:val="24"/>
          <w:szCs w:val="28"/>
        </w:rPr>
        <w:t xml:space="preserve">表6-2 </w:t>
      </w:r>
      <w:r w:rsidRPr="006243E7">
        <w:rPr>
          <w:rFonts w:ascii="宋体" w:eastAsia="宋体" w:hAnsi="宋体" w:hint="eastAsia"/>
          <w:b/>
          <w:bCs/>
          <w:sz w:val="24"/>
          <w:szCs w:val="28"/>
        </w:rPr>
        <w:t>超</w:t>
      </w:r>
      <w:r w:rsidRPr="006243E7">
        <w:rPr>
          <w:rFonts w:ascii="宋体" w:eastAsia="宋体" w:hAnsi="宋体"/>
          <w:b/>
          <w:bCs/>
          <w:sz w:val="24"/>
          <w:szCs w:val="28"/>
        </w:rPr>
        <w:t>设计基准事故</w:t>
      </w:r>
      <w:r w:rsidRPr="006243E7">
        <w:rPr>
          <w:rFonts w:ascii="宋体" w:eastAsia="宋体" w:hAnsi="宋体" w:hint="eastAsia"/>
          <w:b/>
          <w:bCs/>
          <w:sz w:val="24"/>
          <w:szCs w:val="28"/>
        </w:rPr>
        <w:t>安全壳释放类别及发生频率</w:t>
      </w:r>
    </w:p>
    <w:tbl>
      <w:tblPr>
        <w:tblW w:w="8349" w:type="dxa"/>
        <w:jc w:val="center"/>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
      <w:tblGrid>
        <w:gridCol w:w="1686"/>
        <w:gridCol w:w="4034"/>
        <w:gridCol w:w="2629"/>
      </w:tblGrid>
      <w:tr w:rsidR="009B1D2C" w:rsidRPr="004A5A4D" w14:paraId="215E4706" w14:textId="77777777" w:rsidTr="00797EC2">
        <w:trPr>
          <w:trHeight w:hRule="exact" w:val="601"/>
          <w:jc w:val="center"/>
        </w:trPr>
        <w:tc>
          <w:tcPr>
            <w:tcW w:w="1686" w:type="dxa"/>
            <w:shd w:val="clear" w:color="auto" w:fill="auto"/>
            <w:tcMar>
              <w:top w:w="15" w:type="dxa"/>
              <w:left w:w="108" w:type="dxa"/>
              <w:bottom w:w="0" w:type="dxa"/>
              <w:right w:w="108" w:type="dxa"/>
            </w:tcMar>
            <w:vAlign w:val="center"/>
          </w:tcPr>
          <w:p w14:paraId="63004861" w14:textId="77777777" w:rsidR="009B1D2C" w:rsidRPr="00BA7AE1" w:rsidRDefault="009B1D2C" w:rsidP="00797EC2">
            <w:pPr>
              <w:jc w:val="center"/>
              <w:rPr>
                <w:rFonts w:ascii="Arial" w:eastAsia="仿宋_GB2312" w:hAnsi="Arial" w:cs="Arial"/>
                <w:b/>
                <w:sz w:val="24"/>
                <w:szCs w:val="24"/>
              </w:rPr>
            </w:pPr>
            <w:r w:rsidRPr="00BA7AE1">
              <w:rPr>
                <w:rFonts w:ascii="Arial" w:eastAsia="仿宋_GB2312" w:hAnsi="Arial" w:cs="Arial"/>
                <w:b/>
                <w:sz w:val="24"/>
                <w:szCs w:val="24"/>
              </w:rPr>
              <w:t>类别</w:t>
            </w:r>
          </w:p>
        </w:tc>
        <w:tc>
          <w:tcPr>
            <w:tcW w:w="4034" w:type="dxa"/>
            <w:shd w:val="clear" w:color="auto" w:fill="auto"/>
            <w:tcMar>
              <w:top w:w="15" w:type="dxa"/>
              <w:left w:w="15" w:type="dxa"/>
              <w:bottom w:w="0" w:type="dxa"/>
              <w:right w:w="15" w:type="dxa"/>
            </w:tcMar>
            <w:vAlign w:val="center"/>
          </w:tcPr>
          <w:p w14:paraId="1CE5992B" w14:textId="77777777" w:rsidR="009B1D2C" w:rsidRPr="00BA7AE1" w:rsidRDefault="009B1D2C" w:rsidP="00797EC2">
            <w:pPr>
              <w:jc w:val="center"/>
              <w:rPr>
                <w:rFonts w:ascii="Arial" w:eastAsia="仿宋_GB2312" w:hAnsi="Arial" w:cs="Arial"/>
                <w:b/>
                <w:sz w:val="24"/>
                <w:szCs w:val="24"/>
              </w:rPr>
            </w:pPr>
            <w:r w:rsidRPr="00BA7AE1">
              <w:rPr>
                <w:rFonts w:ascii="Arial" w:eastAsia="仿宋_GB2312" w:hAnsi="Arial" w:cs="Arial"/>
                <w:b/>
                <w:sz w:val="24"/>
                <w:szCs w:val="24"/>
              </w:rPr>
              <w:t>描述</w:t>
            </w:r>
          </w:p>
        </w:tc>
        <w:tc>
          <w:tcPr>
            <w:tcW w:w="2629" w:type="dxa"/>
            <w:shd w:val="clear" w:color="auto" w:fill="auto"/>
            <w:tcMar>
              <w:top w:w="15" w:type="dxa"/>
              <w:left w:w="108" w:type="dxa"/>
              <w:bottom w:w="0" w:type="dxa"/>
              <w:right w:w="108" w:type="dxa"/>
            </w:tcMar>
            <w:vAlign w:val="center"/>
          </w:tcPr>
          <w:p w14:paraId="2F31B7A0" w14:textId="77777777" w:rsidR="009B1D2C" w:rsidRPr="00BA7AE1" w:rsidRDefault="009B1D2C" w:rsidP="00797EC2">
            <w:pPr>
              <w:jc w:val="center"/>
              <w:rPr>
                <w:rFonts w:ascii="Arial" w:eastAsia="仿宋_GB2312" w:hAnsi="Arial" w:cs="Arial"/>
                <w:b/>
                <w:sz w:val="24"/>
                <w:szCs w:val="24"/>
              </w:rPr>
            </w:pPr>
            <w:r w:rsidRPr="00BA7AE1">
              <w:rPr>
                <w:rFonts w:ascii="Arial" w:eastAsia="仿宋_GB2312" w:hAnsi="Arial" w:cs="Arial"/>
                <w:b/>
                <w:sz w:val="24"/>
                <w:szCs w:val="24"/>
              </w:rPr>
              <w:t>频率（</w:t>
            </w:r>
            <w:r w:rsidRPr="00BA7AE1">
              <w:rPr>
                <w:rFonts w:ascii="Arial" w:eastAsia="仿宋_GB2312" w:hAnsi="Arial" w:cs="Arial"/>
                <w:b/>
                <w:sz w:val="24"/>
                <w:szCs w:val="24"/>
              </w:rPr>
              <w:t>/</w:t>
            </w:r>
            <w:r w:rsidRPr="00BA7AE1">
              <w:rPr>
                <w:rFonts w:ascii="Arial" w:eastAsia="仿宋_GB2312" w:hAnsi="Arial" w:cs="Arial"/>
                <w:b/>
                <w:sz w:val="24"/>
                <w:szCs w:val="24"/>
              </w:rPr>
              <w:t>堆年）</w:t>
            </w:r>
          </w:p>
        </w:tc>
      </w:tr>
      <w:tr w:rsidR="009B1D2C" w:rsidRPr="004A5A4D" w14:paraId="13DEFA3D" w14:textId="77777777" w:rsidTr="00797EC2">
        <w:trPr>
          <w:trHeight w:hRule="exact" w:val="394"/>
          <w:jc w:val="center"/>
        </w:trPr>
        <w:tc>
          <w:tcPr>
            <w:tcW w:w="1686" w:type="dxa"/>
            <w:shd w:val="clear" w:color="auto" w:fill="FFFFFF"/>
            <w:tcMar>
              <w:top w:w="15" w:type="dxa"/>
              <w:left w:w="108" w:type="dxa"/>
              <w:bottom w:w="0" w:type="dxa"/>
              <w:right w:w="108" w:type="dxa"/>
            </w:tcMar>
            <w:vAlign w:val="center"/>
          </w:tcPr>
          <w:p w14:paraId="38D7791D" w14:textId="77777777" w:rsidR="009B1D2C" w:rsidRPr="00BA7AE1" w:rsidRDefault="009B1D2C" w:rsidP="00797EC2">
            <w:pPr>
              <w:jc w:val="center"/>
              <w:rPr>
                <w:rFonts w:ascii="Arial" w:eastAsia="仿宋_GB2312" w:hAnsi="Arial" w:cs="Arial"/>
                <w:bCs/>
                <w:sz w:val="24"/>
                <w:szCs w:val="24"/>
              </w:rPr>
            </w:pPr>
            <w:r w:rsidRPr="00BA7AE1">
              <w:rPr>
                <w:rFonts w:ascii="Arial" w:eastAsia="仿宋_GB2312" w:hAnsi="Arial" w:cs="Arial"/>
                <w:bCs/>
                <w:sz w:val="24"/>
                <w:szCs w:val="24"/>
              </w:rPr>
              <w:t>IC</w:t>
            </w:r>
          </w:p>
        </w:tc>
        <w:tc>
          <w:tcPr>
            <w:tcW w:w="4034" w:type="dxa"/>
            <w:shd w:val="clear" w:color="auto" w:fill="FFFFFF"/>
            <w:tcMar>
              <w:top w:w="15" w:type="dxa"/>
              <w:left w:w="15" w:type="dxa"/>
              <w:bottom w:w="0" w:type="dxa"/>
              <w:right w:w="15" w:type="dxa"/>
            </w:tcMar>
            <w:vAlign w:val="center"/>
          </w:tcPr>
          <w:p w14:paraId="3D4E0F66" w14:textId="77777777" w:rsidR="009B1D2C" w:rsidRPr="00BA7AE1" w:rsidRDefault="009B1D2C" w:rsidP="00797EC2">
            <w:pPr>
              <w:jc w:val="center"/>
              <w:rPr>
                <w:rFonts w:ascii="Arial" w:eastAsia="仿宋_GB2312" w:hAnsi="Arial" w:cs="Arial"/>
                <w:bCs/>
                <w:sz w:val="24"/>
                <w:szCs w:val="24"/>
              </w:rPr>
            </w:pPr>
            <w:r w:rsidRPr="00BA7AE1">
              <w:rPr>
                <w:rFonts w:ascii="Arial" w:eastAsia="仿宋_GB2312" w:hAnsi="Arial" w:cs="Arial"/>
                <w:bCs/>
                <w:sz w:val="24"/>
                <w:szCs w:val="24"/>
              </w:rPr>
              <w:t>安全壳完整</w:t>
            </w:r>
          </w:p>
        </w:tc>
        <w:tc>
          <w:tcPr>
            <w:tcW w:w="2629" w:type="dxa"/>
            <w:shd w:val="clear" w:color="auto" w:fill="FFFFFF"/>
            <w:tcMar>
              <w:top w:w="15" w:type="dxa"/>
              <w:left w:w="108" w:type="dxa"/>
              <w:bottom w:w="0" w:type="dxa"/>
              <w:right w:w="108" w:type="dxa"/>
            </w:tcMar>
            <w:vAlign w:val="center"/>
          </w:tcPr>
          <w:p w14:paraId="76B188EE" w14:textId="1343E274" w:rsidR="009B1D2C" w:rsidRPr="009B1D2C" w:rsidRDefault="009B1D2C" w:rsidP="00797EC2">
            <w:pPr>
              <w:jc w:val="center"/>
              <w:rPr>
                <w:rFonts w:ascii="Arial" w:eastAsia="仿宋_GB2312" w:hAnsi="Arial" w:cs="Arial"/>
                <w:bCs/>
                <w:sz w:val="24"/>
                <w:szCs w:val="24"/>
              </w:rPr>
            </w:pPr>
            <w:r>
              <w:rPr>
                <w:rFonts w:ascii="Arial" w:eastAsia="仿宋_GB2312" w:hAnsi="Arial" w:cs="Arial"/>
                <w:bCs/>
                <w:sz w:val="24"/>
                <w:szCs w:val="24"/>
              </w:rPr>
              <w:t>5</w:t>
            </w:r>
            <w:r w:rsidRPr="009B1D2C">
              <w:rPr>
                <w:rFonts w:ascii="Arial" w:eastAsia="仿宋_GB2312" w:hAnsi="Arial" w:cs="Arial"/>
                <w:bCs/>
                <w:sz w:val="24"/>
                <w:szCs w:val="24"/>
              </w:rPr>
              <w:t>.</w:t>
            </w:r>
            <w:r>
              <w:rPr>
                <w:rFonts w:ascii="Arial" w:eastAsia="仿宋_GB2312" w:hAnsi="Arial" w:cs="Arial"/>
                <w:bCs/>
                <w:sz w:val="24"/>
                <w:szCs w:val="24"/>
              </w:rPr>
              <w:t>00</w:t>
            </w:r>
            <w:r w:rsidRPr="009B1D2C">
              <w:rPr>
                <w:rFonts w:ascii="Arial" w:eastAsia="仿宋_GB2312" w:hAnsi="Arial" w:cs="Arial"/>
                <w:bCs/>
                <w:sz w:val="24"/>
                <w:szCs w:val="24"/>
              </w:rPr>
              <w:t>E-08</w:t>
            </w:r>
          </w:p>
        </w:tc>
      </w:tr>
      <w:tr w:rsidR="009B1D2C" w:rsidRPr="004A5A4D" w14:paraId="46AEFF79" w14:textId="77777777" w:rsidTr="00797EC2">
        <w:trPr>
          <w:trHeight w:hRule="exact" w:val="394"/>
          <w:jc w:val="center"/>
        </w:trPr>
        <w:tc>
          <w:tcPr>
            <w:tcW w:w="1686" w:type="dxa"/>
            <w:shd w:val="clear" w:color="auto" w:fill="FFFFFF"/>
            <w:tcMar>
              <w:top w:w="15" w:type="dxa"/>
              <w:left w:w="108" w:type="dxa"/>
              <w:bottom w:w="0" w:type="dxa"/>
              <w:right w:w="108" w:type="dxa"/>
            </w:tcMar>
            <w:vAlign w:val="center"/>
          </w:tcPr>
          <w:p w14:paraId="6C32BFAA" w14:textId="77777777" w:rsidR="009B1D2C" w:rsidRPr="004A5A4D" w:rsidRDefault="009B1D2C" w:rsidP="00797EC2">
            <w:pPr>
              <w:jc w:val="center"/>
              <w:rPr>
                <w:rFonts w:ascii="Arial" w:eastAsia="仿宋_GB2312" w:hAnsi="Arial" w:cs="Arial"/>
                <w:sz w:val="24"/>
                <w:szCs w:val="24"/>
              </w:rPr>
            </w:pPr>
            <w:r w:rsidRPr="004A5A4D">
              <w:rPr>
                <w:rFonts w:ascii="Arial" w:eastAsia="仿宋_GB2312" w:hAnsi="Arial" w:cs="Arial"/>
                <w:sz w:val="24"/>
                <w:szCs w:val="24"/>
              </w:rPr>
              <w:t>BP</w:t>
            </w:r>
          </w:p>
        </w:tc>
        <w:tc>
          <w:tcPr>
            <w:tcW w:w="4034" w:type="dxa"/>
            <w:shd w:val="clear" w:color="auto" w:fill="FFFFFF"/>
            <w:tcMar>
              <w:top w:w="15" w:type="dxa"/>
              <w:left w:w="15" w:type="dxa"/>
              <w:bottom w:w="0" w:type="dxa"/>
              <w:right w:w="15" w:type="dxa"/>
            </w:tcMar>
            <w:vAlign w:val="center"/>
          </w:tcPr>
          <w:p w14:paraId="71EFBDDD" w14:textId="77777777" w:rsidR="009B1D2C" w:rsidRPr="004A5A4D" w:rsidRDefault="009B1D2C" w:rsidP="00797EC2">
            <w:pPr>
              <w:jc w:val="center"/>
              <w:rPr>
                <w:rFonts w:ascii="Arial" w:eastAsia="仿宋_GB2312" w:hAnsi="Arial" w:cs="Arial"/>
                <w:sz w:val="24"/>
                <w:szCs w:val="24"/>
              </w:rPr>
            </w:pPr>
            <w:r w:rsidRPr="004A5A4D">
              <w:rPr>
                <w:rFonts w:ascii="Arial" w:eastAsia="仿宋_GB2312" w:hAnsi="Arial" w:cs="Arial"/>
                <w:sz w:val="24"/>
                <w:szCs w:val="24"/>
              </w:rPr>
              <w:t>安全壳旁通</w:t>
            </w:r>
          </w:p>
        </w:tc>
        <w:tc>
          <w:tcPr>
            <w:tcW w:w="2629" w:type="dxa"/>
            <w:shd w:val="clear" w:color="auto" w:fill="FFFFFF"/>
            <w:tcMar>
              <w:top w:w="15" w:type="dxa"/>
              <w:left w:w="108" w:type="dxa"/>
              <w:bottom w:w="0" w:type="dxa"/>
              <w:right w:w="108" w:type="dxa"/>
            </w:tcMar>
            <w:vAlign w:val="center"/>
          </w:tcPr>
          <w:p w14:paraId="1553B0B6" w14:textId="46C987F1" w:rsidR="009B1D2C" w:rsidRPr="009B1D2C" w:rsidRDefault="009B1D2C" w:rsidP="00797EC2">
            <w:pPr>
              <w:jc w:val="center"/>
              <w:rPr>
                <w:rFonts w:ascii="Arial" w:eastAsia="仿宋_GB2312" w:hAnsi="Arial" w:cs="Arial"/>
                <w:sz w:val="24"/>
                <w:szCs w:val="24"/>
              </w:rPr>
            </w:pPr>
            <w:r>
              <w:rPr>
                <w:rFonts w:ascii="Arial" w:eastAsia="仿宋_GB2312" w:hAnsi="Arial" w:cs="Arial"/>
                <w:sz w:val="24"/>
                <w:szCs w:val="24"/>
              </w:rPr>
              <w:t>5</w:t>
            </w:r>
            <w:r w:rsidRPr="009B1D2C">
              <w:rPr>
                <w:rFonts w:ascii="Arial" w:eastAsia="仿宋_GB2312" w:hAnsi="Arial" w:cs="Arial"/>
                <w:sz w:val="24"/>
                <w:szCs w:val="24"/>
              </w:rPr>
              <w:t>.00E-11</w:t>
            </w:r>
          </w:p>
        </w:tc>
      </w:tr>
      <w:tr w:rsidR="009B1D2C" w:rsidRPr="004A5A4D" w14:paraId="0392D38B" w14:textId="77777777" w:rsidTr="00797EC2">
        <w:trPr>
          <w:trHeight w:hRule="exact" w:val="394"/>
          <w:jc w:val="center"/>
        </w:trPr>
        <w:tc>
          <w:tcPr>
            <w:tcW w:w="1686" w:type="dxa"/>
            <w:shd w:val="clear" w:color="auto" w:fill="FFFFFF"/>
            <w:tcMar>
              <w:top w:w="15" w:type="dxa"/>
              <w:left w:w="108" w:type="dxa"/>
              <w:bottom w:w="0" w:type="dxa"/>
              <w:right w:w="108" w:type="dxa"/>
            </w:tcMar>
            <w:vAlign w:val="center"/>
          </w:tcPr>
          <w:p w14:paraId="428B9821" w14:textId="77777777" w:rsidR="009B1D2C" w:rsidRPr="004A5A4D" w:rsidRDefault="009B1D2C" w:rsidP="00797EC2">
            <w:pPr>
              <w:jc w:val="center"/>
              <w:rPr>
                <w:rFonts w:ascii="Arial" w:eastAsia="仿宋_GB2312" w:hAnsi="Arial" w:cs="Arial"/>
                <w:sz w:val="24"/>
                <w:szCs w:val="24"/>
              </w:rPr>
            </w:pPr>
            <w:r w:rsidRPr="004A5A4D">
              <w:rPr>
                <w:rFonts w:ascii="Arial" w:eastAsia="仿宋_GB2312" w:hAnsi="Arial" w:cs="Arial"/>
                <w:sz w:val="24"/>
                <w:szCs w:val="24"/>
              </w:rPr>
              <w:t>CI</w:t>
            </w:r>
          </w:p>
        </w:tc>
        <w:tc>
          <w:tcPr>
            <w:tcW w:w="4034" w:type="dxa"/>
            <w:shd w:val="clear" w:color="auto" w:fill="FFFFFF"/>
            <w:tcMar>
              <w:top w:w="15" w:type="dxa"/>
              <w:left w:w="15" w:type="dxa"/>
              <w:bottom w:w="0" w:type="dxa"/>
              <w:right w:w="15" w:type="dxa"/>
            </w:tcMar>
            <w:vAlign w:val="center"/>
          </w:tcPr>
          <w:p w14:paraId="0057F54C" w14:textId="77777777" w:rsidR="009B1D2C" w:rsidRPr="004A5A4D" w:rsidRDefault="009B1D2C" w:rsidP="00797EC2">
            <w:pPr>
              <w:jc w:val="center"/>
              <w:rPr>
                <w:rFonts w:ascii="Arial" w:eastAsia="仿宋_GB2312" w:hAnsi="Arial" w:cs="Arial"/>
                <w:sz w:val="24"/>
                <w:szCs w:val="24"/>
              </w:rPr>
            </w:pPr>
            <w:r w:rsidRPr="004A5A4D">
              <w:rPr>
                <w:rFonts w:ascii="Arial" w:eastAsia="仿宋_GB2312" w:hAnsi="Arial" w:cs="Arial"/>
                <w:sz w:val="24"/>
                <w:szCs w:val="24"/>
              </w:rPr>
              <w:t>安全壳隔离失效</w:t>
            </w:r>
          </w:p>
        </w:tc>
        <w:tc>
          <w:tcPr>
            <w:tcW w:w="2629" w:type="dxa"/>
            <w:shd w:val="clear" w:color="auto" w:fill="FFFFFF"/>
            <w:tcMar>
              <w:top w:w="15" w:type="dxa"/>
              <w:left w:w="108" w:type="dxa"/>
              <w:bottom w:w="0" w:type="dxa"/>
              <w:right w:w="108" w:type="dxa"/>
            </w:tcMar>
            <w:vAlign w:val="center"/>
          </w:tcPr>
          <w:p w14:paraId="496A06C7" w14:textId="4BB1D6B3" w:rsidR="009B1D2C" w:rsidRPr="009B1D2C" w:rsidRDefault="009B1D2C" w:rsidP="00797EC2">
            <w:pPr>
              <w:jc w:val="center"/>
              <w:rPr>
                <w:rFonts w:ascii="Arial" w:eastAsia="仿宋_GB2312" w:hAnsi="Arial" w:cs="Arial"/>
                <w:sz w:val="24"/>
                <w:szCs w:val="24"/>
              </w:rPr>
            </w:pPr>
            <w:r>
              <w:rPr>
                <w:rFonts w:ascii="Arial" w:eastAsia="仿宋_GB2312" w:hAnsi="Arial" w:cs="Arial"/>
                <w:sz w:val="24"/>
                <w:szCs w:val="24"/>
              </w:rPr>
              <w:t>5</w:t>
            </w:r>
            <w:r w:rsidRPr="009B1D2C">
              <w:rPr>
                <w:rFonts w:ascii="Arial" w:eastAsia="仿宋_GB2312" w:hAnsi="Arial" w:cs="Arial"/>
                <w:sz w:val="24"/>
                <w:szCs w:val="24"/>
              </w:rPr>
              <w:t>.</w:t>
            </w:r>
            <w:r>
              <w:rPr>
                <w:rFonts w:ascii="Arial" w:eastAsia="仿宋_GB2312" w:hAnsi="Arial" w:cs="Arial"/>
                <w:sz w:val="24"/>
                <w:szCs w:val="24"/>
              </w:rPr>
              <w:t>0</w:t>
            </w:r>
            <w:r w:rsidRPr="009B1D2C">
              <w:rPr>
                <w:rFonts w:ascii="Arial" w:eastAsia="仿宋_GB2312" w:hAnsi="Arial" w:cs="Arial"/>
                <w:sz w:val="24"/>
                <w:szCs w:val="24"/>
              </w:rPr>
              <w:t>0E-09</w:t>
            </w:r>
          </w:p>
        </w:tc>
      </w:tr>
      <w:tr w:rsidR="009B1D2C" w:rsidRPr="004A5A4D" w14:paraId="582E30EA" w14:textId="77777777" w:rsidTr="00797EC2">
        <w:trPr>
          <w:trHeight w:hRule="exact" w:val="394"/>
          <w:jc w:val="center"/>
        </w:trPr>
        <w:tc>
          <w:tcPr>
            <w:tcW w:w="1686" w:type="dxa"/>
            <w:shd w:val="clear" w:color="auto" w:fill="FFFFFF"/>
            <w:tcMar>
              <w:top w:w="15" w:type="dxa"/>
              <w:left w:w="108" w:type="dxa"/>
              <w:bottom w:w="0" w:type="dxa"/>
              <w:right w:w="108" w:type="dxa"/>
            </w:tcMar>
            <w:vAlign w:val="center"/>
          </w:tcPr>
          <w:p w14:paraId="32CA35CB" w14:textId="77777777" w:rsidR="009B1D2C" w:rsidRPr="004A5A4D" w:rsidRDefault="009B1D2C" w:rsidP="00797EC2">
            <w:pPr>
              <w:jc w:val="center"/>
              <w:rPr>
                <w:rFonts w:ascii="Arial" w:eastAsia="仿宋_GB2312" w:hAnsi="Arial" w:cs="Arial"/>
                <w:sz w:val="24"/>
                <w:szCs w:val="24"/>
              </w:rPr>
            </w:pPr>
            <w:r w:rsidRPr="004A5A4D">
              <w:rPr>
                <w:rFonts w:ascii="Arial" w:eastAsia="仿宋_GB2312" w:hAnsi="Arial" w:cs="Arial"/>
                <w:sz w:val="24"/>
                <w:szCs w:val="24"/>
              </w:rPr>
              <w:t>CFE</w:t>
            </w:r>
          </w:p>
        </w:tc>
        <w:tc>
          <w:tcPr>
            <w:tcW w:w="4034" w:type="dxa"/>
            <w:shd w:val="clear" w:color="auto" w:fill="FFFFFF"/>
            <w:tcMar>
              <w:top w:w="15" w:type="dxa"/>
              <w:left w:w="15" w:type="dxa"/>
              <w:bottom w:w="0" w:type="dxa"/>
              <w:right w:w="15" w:type="dxa"/>
            </w:tcMar>
            <w:vAlign w:val="center"/>
          </w:tcPr>
          <w:p w14:paraId="127E6C5D" w14:textId="77777777" w:rsidR="009B1D2C" w:rsidRPr="004A5A4D" w:rsidRDefault="009B1D2C" w:rsidP="00797EC2">
            <w:pPr>
              <w:jc w:val="center"/>
              <w:rPr>
                <w:rFonts w:ascii="Arial" w:eastAsia="仿宋_GB2312" w:hAnsi="Arial" w:cs="Arial"/>
                <w:sz w:val="24"/>
                <w:szCs w:val="24"/>
              </w:rPr>
            </w:pPr>
            <w:r w:rsidRPr="004A5A4D">
              <w:rPr>
                <w:rFonts w:ascii="Arial" w:eastAsia="仿宋_GB2312" w:hAnsi="Arial" w:cs="Arial"/>
                <w:sz w:val="24"/>
                <w:szCs w:val="24"/>
              </w:rPr>
              <w:t>安全壳早期失效</w:t>
            </w:r>
          </w:p>
        </w:tc>
        <w:tc>
          <w:tcPr>
            <w:tcW w:w="2629" w:type="dxa"/>
            <w:shd w:val="clear" w:color="auto" w:fill="FFFFFF"/>
            <w:tcMar>
              <w:top w:w="15" w:type="dxa"/>
              <w:left w:w="108" w:type="dxa"/>
              <w:bottom w:w="0" w:type="dxa"/>
              <w:right w:w="108" w:type="dxa"/>
            </w:tcMar>
            <w:vAlign w:val="center"/>
          </w:tcPr>
          <w:p w14:paraId="170FE76E" w14:textId="1F2A5467" w:rsidR="009B1D2C" w:rsidRPr="009B1D2C" w:rsidRDefault="009B1D2C" w:rsidP="00797EC2">
            <w:pPr>
              <w:jc w:val="center"/>
              <w:rPr>
                <w:rFonts w:ascii="Arial" w:eastAsia="仿宋_GB2312" w:hAnsi="Arial" w:cs="Arial"/>
                <w:sz w:val="24"/>
                <w:szCs w:val="24"/>
              </w:rPr>
            </w:pPr>
            <w:r>
              <w:rPr>
                <w:rFonts w:ascii="Arial" w:eastAsia="仿宋_GB2312" w:hAnsi="Arial" w:cs="Arial"/>
                <w:sz w:val="24"/>
                <w:szCs w:val="24"/>
              </w:rPr>
              <w:t>5</w:t>
            </w:r>
            <w:r w:rsidRPr="009B1D2C">
              <w:rPr>
                <w:rFonts w:ascii="Arial" w:eastAsia="仿宋_GB2312" w:hAnsi="Arial" w:cs="Arial"/>
                <w:sz w:val="24"/>
                <w:szCs w:val="24"/>
              </w:rPr>
              <w:t>.</w:t>
            </w:r>
            <w:r>
              <w:rPr>
                <w:rFonts w:ascii="Arial" w:eastAsia="仿宋_GB2312" w:hAnsi="Arial" w:cs="Arial"/>
                <w:sz w:val="24"/>
                <w:szCs w:val="24"/>
              </w:rPr>
              <w:t>00</w:t>
            </w:r>
            <w:r w:rsidRPr="009B1D2C">
              <w:rPr>
                <w:rFonts w:ascii="Arial" w:eastAsia="仿宋_GB2312" w:hAnsi="Arial" w:cs="Arial"/>
                <w:sz w:val="24"/>
                <w:szCs w:val="24"/>
              </w:rPr>
              <w:t>E-</w:t>
            </w:r>
            <w:r>
              <w:rPr>
                <w:rFonts w:ascii="Arial" w:eastAsia="仿宋_GB2312" w:hAnsi="Arial" w:cs="Arial"/>
                <w:sz w:val="24"/>
                <w:szCs w:val="24"/>
              </w:rPr>
              <w:t>10</w:t>
            </w:r>
          </w:p>
        </w:tc>
      </w:tr>
      <w:tr w:rsidR="009B1D2C" w:rsidRPr="004A5A4D" w14:paraId="751A36B4" w14:textId="77777777" w:rsidTr="00797EC2">
        <w:trPr>
          <w:trHeight w:hRule="exact" w:val="394"/>
          <w:jc w:val="center"/>
        </w:trPr>
        <w:tc>
          <w:tcPr>
            <w:tcW w:w="1686" w:type="dxa"/>
            <w:shd w:val="clear" w:color="auto" w:fill="FFFFFF"/>
            <w:tcMar>
              <w:top w:w="15" w:type="dxa"/>
              <w:left w:w="108" w:type="dxa"/>
              <w:bottom w:w="0" w:type="dxa"/>
              <w:right w:w="108" w:type="dxa"/>
            </w:tcMar>
            <w:vAlign w:val="center"/>
          </w:tcPr>
          <w:p w14:paraId="7F17658F" w14:textId="77777777" w:rsidR="009B1D2C" w:rsidRPr="004A5A4D" w:rsidRDefault="009B1D2C" w:rsidP="00797EC2">
            <w:pPr>
              <w:jc w:val="center"/>
              <w:rPr>
                <w:rFonts w:ascii="Arial" w:eastAsia="仿宋_GB2312" w:hAnsi="Arial" w:cs="Arial"/>
                <w:sz w:val="24"/>
                <w:szCs w:val="24"/>
              </w:rPr>
            </w:pPr>
            <w:r w:rsidRPr="004A5A4D">
              <w:rPr>
                <w:rFonts w:ascii="Arial" w:eastAsia="仿宋_GB2312" w:hAnsi="Arial" w:cs="Arial"/>
                <w:sz w:val="24"/>
                <w:szCs w:val="24"/>
              </w:rPr>
              <w:t>CFL</w:t>
            </w:r>
          </w:p>
        </w:tc>
        <w:tc>
          <w:tcPr>
            <w:tcW w:w="4034" w:type="dxa"/>
            <w:shd w:val="clear" w:color="auto" w:fill="FFFFFF"/>
            <w:tcMar>
              <w:top w:w="15" w:type="dxa"/>
              <w:left w:w="15" w:type="dxa"/>
              <w:bottom w:w="0" w:type="dxa"/>
              <w:right w:w="15" w:type="dxa"/>
            </w:tcMar>
            <w:vAlign w:val="center"/>
          </w:tcPr>
          <w:p w14:paraId="3FA01603" w14:textId="77777777" w:rsidR="009B1D2C" w:rsidRPr="004A5A4D" w:rsidRDefault="009B1D2C" w:rsidP="00797EC2">
            <w:pPr>
              <w:jc w:val="center"/>
              <w:rPr>
                <w:rFonts w:ascii="Arial" w:eastAsia="仿宋_GB2312" w:hAnsi="Arial" w:cs="Arial"/>
                <w:sz w:val="24"/>
                <w:szCs w:val="24"/>
              </w:rPr>
            </w:pPr>
            <w:r w:rsidRPr="004A5A4D">
              <w:rPr>
                <w:rFonts w:ascii="Arial" w:eastAsia="仿宋_GB2312" w:hAnsi="Arial" w:cs="Arial"/>
                <w:sz w:val="24"/>
                <w:szCs w:val="24"/>
              </w:rPr>
              <w:t>安全壳晚期失效</w:t>
            </w:r>
          </w:p>
        </w:tc>
        <w:tc>
          <w:tcPr>
            <w:tcW w:w="2629" w:type="dxa"/>
            <w:shd w:val="clear" w:color="auto" w:fill="FFFFFF"/>
            <w:tcMar>
              <w:top w:w="15" w:type="dxa"/>
              <w:left w:w="108" w:type="dxa"/>
              <w:bottom w:w="0" w:type="dxa"/>
              <w:right w:w="108" w:type="dxa"/>
            </w:tcMar>
            <w:vAlign w:val="center"/>
          </w:tcPr>
          <w:p w14:paraId="7B793CB0" w14:textId="05C78FF6" w:rsidR="009B1D2C" w:rsidRPr="009B1D2C" w:rsidRDefault="009B1D2C" w:rsidP="00797EC2">
            <w:pPr>
              <w:jc w:val="center"/>
              <w:rPr>
                <w:rFonts w:ascii="Arial" w:eastAsia="仿宋_GB2312" w:hAnsi="Arial" w:cs="Arial"/>
                <w:sz w:val="24"/>
                <w:szCs w:val="24"/>
              </w:rPr>
            </w:pPr>
            <w:r>
              <w:rPr>
                <w:rFonts w:ascii="Arial" w:eastAsia="仿宋_GB2312" w:hAnsi="Arial" w:cs="Arial"/>
                <w:sz w:val="24"/>
                <w:szCs w:val="24"/>
              </w:rPr>
              <w:t>4.00</w:t>
            </w:r>
            <w:r w:rsidRPr="009B1D2C">
              <w:rPr>
                <w:rFonts w:ascii="Arial" w:eastAsia="仿宋_GB2312" w:hAnsi="Arial" w:cs="Arial"/>
                <w:sz w:val="24"/>
                <w:szCs w:val="24"/>
              </w:rPr>
              <w:t>E-09</w:t>
            </w:r>
          </w:p>
        </w:tc>
      </w:tr>
    </w:tbl>
    <w:p w14:paraId="61B19F98" w14:textId="1814A470" w:rsidR="009B1D2C" w:rsidRDefault="009B1D2C" w:rsidP="006243E7">
      <w:pPr>
        <w:spacing w:line="360" w:lineRule="auto"/>
        <w:ind w:firstLineChars="200" w:firstLine="480"/>
        <w:rPr>
          <w:rFonts w:ascii="宋体" w:eastAsia="宋体" w:hAnsi="宋体"/>
          <w:sz w:val="24"/>
          <w:szCs w:val="28"/>
        </w:rPr>
      </w:pPr>
      <w:r w:rsidRPr="006243E7">
        <w:rPr>
          <w:rFonts w:ascii="宋体" w:eastAsia="宋体" w:hAnsi="宋体" w:hint="eastAsia"/>
          <w:sz w:val="24"/>
          <w:szCs w:val="28"/>
        </w:rPr>
        <w:t>如果输入文件为上表的份额，则需要同时输入堆芯积存量</w:t>
      </w:r>
      <w:r w:rsidR="006243E7" w:rsidRPr="006243E7">
        <w:rPr>
          <w:rFonts w:ascii="宋体" w:eastAsia="宋体" w:hAnsi="宋体" w:hint="eastAsia"/>
          <w:sz w:val="24"/>
          <w:szCs w:val="28"/>
        </w:rPr>
        <w:t>、释放时间等参数。</w:t>
      </w:r>
      <w:r w:rsidR="006243E7">
        <w:rPr>
          <w:rFonts w:ascii="宋体" w:eastAsia="宋体" w:hAnsi="宋体" w:hint="eastAsia"/>
          <w:sz w:val="24"/>
          <w:szCs w:val="28"/>
        </w:rPr>
        <w:t>程序能够根据内置的核素分组数据、半衰期等，对每种核素在每个小时的释放量进行计算，并转换为</w:t>
      </w:r>
      <w:proofErr w:type="spellStart"/>
      <w:r w:rsidR="006243E7">
        <w:rPr>
          <w:rFonts w:ascii="宋体" w:eastAsia="宋体" w:hAnsi="宋体" w:hint="eastAsia"/>
          <w:sz w:val="24"/>
          <w:szCs w:val="28"/>
        </w:rPr>
        <w:t>Bq</w:t>
      </w:r>
      <w:proofErr w:type="spellEnd"/>
      <w:r w:rsidR="006243E7">
        <w:rPr>
          <w:rFonts w:ascii="宋体" w:eastAsia="宋体" w:hAnsi="宋体"/>
          <w:sz w:val="24"/>
          <w:szCs w:val="28"/>
        </w:rPr>
        <w:t>/s</w:t>
      </w:r>
      <w:r w:rsidR="006243E7">
        <w:rPr>
          <w:rFonts w:ascii="宋体" w:eastAsia="宋体" w:hAnsi="宋体" w:hint="eastAsia"/>
          <w:sz w:val="24"/>
          <w:szCs w:val="28"/>
        </w:rPr>
        <w:t>的形式。可以单独考虑核素的衰变，也可以在最终的剂量计算中综合考虑。</w:t>
      </w:r>
    </w:p>
    <w:p w14:paraId="651B1001" w14:textId="2908BE3E" w:rsidR="006243E7" w:rsidRPr="006243E7" w:rsidRDefault="006243E7" w:rsidP="006243E7">
      <w:pPr>
        <w:spacing w:line="360" w:lineRule="auto"/>
        <w:ind w:firstLineChars="200" w:firstLine="480"/>
        <w:rPr>
          <w:rFonts w:ascii="宋体" w:eastAsia="宋体" w:hAnsi="宋体"/>
          <w:sz w:val="24"/>
          <w:szCs w:val="28"/>
        </w:rPr>
      </w:pPr>
      <w:r>
        <w:rPr>
          <w:rFonts w:ascii="宋体" w:eastAsia="宋体" w:hAnsi="宋体" w:hint="eastAsia"/>
          <w:sz w:val="24"/>
          <w:szCs w:val="28"/>
        </w:rPr>
        <w:t>而如果</w:t>
      </w:r>
      <w:proofErr w:type="gramStart"/>
      <w:r>
        <w:rPr>
          <w:rFonts w:ascii="宋体" w:eastAsia="宋体" w:hAnsi="宋体" w:hint="eastAsia"/>
          <w:sz w:val="24"/>
          <w:szCs w:val="28"/>
        </w:rPr>
        <w:t>事故源项已经</w:t>
      </w:r>
      <w:proofErr w:type="gramEnd"/>
      <w:r>
        <w:rPr>
          <w:rFonts w:ascii="宋体" w:eastAsia="宋体" w:hAnsi="宋体" w:hint="eastAsia"/>
          <w:sz w:val="24"/>
          <w:szCs w:val="28"/>
        </w:rPr>
        <w:t>对应为单位时间的释放量，则仅需保证单位一致即可。一般这里已经考虑了核素的衰变。</w:t>
      </w:r>
    </w:p>
    <w:p w14:paraId="0AD60621" w14:textId="77777777" w:rsidR="009B1D2C" w:rsidRPr="006243E7" w:rsidRDefault="009B1D2C" w:rsidP="006243E7">
      <w:pPr>
        <w:spacing w:line="360" w:lineRule="auto"/>
        <w:jc w:val="left"/>
        <w:outlineLvl w:val="0"/>
        <w:rPr>
          <w:rFonts w:ascii="宋体" w:eastAsia="宋体" w:hAnsi="宋体"/>
          <w:b/>
          <w:bCs/>
          <w:sz w:val="24"/>
          <w:szCs w:val="28"/>
        </w:rPr>
      </w:pPr>
      <w:bookmarkStart w:id="13" w:name="_Toc87807598"/>
      <w:r w:rsidRPr="006243E7">
        <w:rPr>
          <w:rFonts w:ascii="宋体" w:eastAsia="宋体" w:hAnsi="宋体" w:hint="eastAsia"/>
          <w:b/>
          <w:bCs/>
          <w:sz w:val="24"/>
          <w:szCs w:val="28"/>
        </w:rPr>
        <w:lastRenderedPageBreak/>
        <w:t>7</w:t>
      </w:r>
      <w:r w:rsidRPr="006243E7">
        <w:rPr>
          <w:rFonts w:ascii="宋体" w:eastAsia="宋体" w:hAnsi="宋体"/>
          <w:b/>
          <w:bCs/>
          <w:sz w:val="24"/>
          <w:szCs w:val="28"/>
        </w:rPr>
        <w:t xml:space="preserve"> </w:t>
      </w:r>
      <w:r w:rsidRPr="006243E7">
        <w:rPr>
          <w:rFonts w:ascii="宋体" w:eastAsia="宋体" w:hAnsi="宋体" w:hint="eastAsia"/>
          <w:b/>
          <w:bCs/>
          <w:sz w:val="24"/>
          <w:szCs w:val="28"/>
        </w:rPr>
        <w:t>剂量计算</w:t>
      </w:r>
      <w:bookmarkEnd w:id="13"/>
    </w:p>
    <w:p w14:paraId="516CC4B3" w14:textId="77777777" w:rsidR="009B1D2C" w:rsidRPr="009B1D2C" w:rsidRDefault="009B1D2C" w:rsidP="00CB39DD">
      <w:pPr>
        <w:spacing w:line="360" w:lineRule="auto"/>
        <w:ind w:firstLineChars="200" w:firstLine="480"/>
        <w:rPr>
          <w:rFonts w:ascii="宋体" w:eastAsia="宋体" w:hAnsi="宋体"/>
          <w:sz w:val="24"/>
          <w:szCs w:val="28"/>
        </w:rPr>
      </w:pPr>
      <w:r w:rsidRPr="009B1D2C">
        <w:rPr>
          <w:rFonts w:ascii="宋体" w:eastAsia="宋体" w:hAnsi="宋体"/>
          <w:sz w:val="24"/>
          <w:szCs w:val="28"/>
        </w:rPr>
        <w:t>在事故释放期间，考虑公众受到烟云外照射、空气吸入内照射和地面沉积外照射三种途径的影响。事故剂量计算公式如下：</w:t>
      </w:r>
    </w:p>
    <w:p w14:paraId="54C2E609" w14:textId="77777777" w:rsidR="009B1D2C" w:rsidRPr="009B1D2C" w:rsidRDefault="009B1D2C" w:rsidP="00CB39DD">
      <w:pPr>
        <w:spacing w:line="360" w:lineRule="auto"/>
        <w:ind w:firstLineChars="200" w:firstLine="480"/>
        <w:rPr>
          <w:rFonts w:ascii="宋体" w:eastAsia="宋体" w:hAnsi="宋体"/>
          <w:sz w:val="24"/>
          <w:szCs w:val="28"/>
        </w:rPr>
      </w:pPr>
      <w:r w:rsidRPr="009B1D2C">
        <w:rPr>
          <w:rFonts w:ascii="宋体" w:eastAsia="宋体" w:hAnsi="宋体"/>
          <w:sz w:val="24"/>
          <w:szCs w:val="28"/>
        </w:rPr>
        <w:t>（1）放射性烟云浸没外照射</w:t>
      </w:r>
    </w:p>
    <w:p w14:paraId="53FFCD65" w14:textId="02E580DD"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3140" w:dyaOrig="540" w14:anchorId="2569EA8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7.8pt;height:27pt" o:ole="">
            <v:imagedata r:id="rId21" o:title=""/>
          </v:shape>
          <o:OLEObject Type="Embed" ProgID="Equation.DSMT4" ShapeID="_x0000_i1025" DrawAspect="Content" ObjectID="_1698421157" r:id="rId22"/>
        </w:object>
      </w:r>
    </w:p>
    <w:p w14:paraId="17778BA3"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t>其中：</w:t>
      </w:r>
    </w:p>
    <w:p w14:paraId="6034ADED"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680" w:dyaOrig="360" w14:anchorId="6B5802FB">
          <v:shape id="_x0000_i1026" type="#_x0000_t75" style="width:34.8pt;height:19.2pt" o:ole="">
            <v:imagedata r:id="rId23" o:title=""/>
          </v:shape>
          <o:OLEObject Type="Embed" ProgID="Equation.DSMT4" ShapeID="_x0000_i1026" DrawAspect="Content" ObjectID="_1698421158" r:id="rId24"/>
        </w:object>
      </w:r>
      <w:r w:rsidRPr="009B1D2C">
        <w:rPr>
          <w:rFonts w:ascii="宋体" w:eastAsia="宋体" w:hAnsi="宋体"/>
          <w:sz w:val="24"/>
          <w:szCs w:val="28"/>
        </w:rPr>
        <w:t>：事故发生后第e释放时间段内在r距离处的烟云浸没剂量（</w:t>
      </w:r>
      <w:proofErr w:type="spellStart"/>
      <w:r w:rsidRPr="009B1D2C">
        <w:rPr>
          <w:rFonts w:ascii="宋体" w:eastAsia="宋体" w:hAnsi="宋体"/>
          <w:sz w:val="24"/>
          <w:szCs w:val="28"/>
        </w:rPr>
        <w:t>Sv</w:t>
      </w:r>
      <w:proofErr w:type="spellEnd"/>
      <w:r w:rsidRPr="009B1D2C">
        <w:rPr>
          <w:rFonts w:ascii="宋体" w:eastAsia="宋体" w:hAnsi="宋体"/>
          <w:sz w:val="24"/>
          <w:szCs w:val="28"/>
        </w:rPr>
        <w:t>）；</w:t>
      </w:r>
    </w:p>
    <w:p w14:paraId="60014266"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360" w:dyaOrig="360" w14:anchorId="2A773645">
          <v:shape id="_x0000_i1027" type="#_x0000_t75" style="width:19.2pt;height:19.2pt" o:ole="">
            <v:imagedata r:id="rId25" o:title=""/>
          </v:shape>
          <o:OLEObject Type="Embed" ProgID="Equation.DSMT4" ShapeID="_x0000_i1027" DrawAspect="Content" ObjectID="_1698421159" r:id="rId26"/>
        </w:object>
      </w:r>
      <w:r w:rsidRPr="009B1D2C">
        <w:rPr>
          <w:rFonts w:ascii="宋体" w:eastAsia="宋体" w:hAnsi="宋体"/>
          <w:sz w:val="24"/>
          <w:szCs w:val="28"/>
        </w:rPr>
        <w:t>：事故发生后第e释放时间段内核素n的释放活度（</w:t>
      </w:r>
      <w:proofErr w:type="spellStart"/>
      <w:r w:rsidRPr="009B1D2C">
        <w:rPr>
          <w:rFonts w:ascii="宋体" w:eastAsia="宋体" w:hAnsi="宋体"/>
          <w:sz w:val="24"/>
          <w:szCs w:val="28"/>
        </w:rPr>
        <w:t>Bq</w:t>
      </w:r>
      <w:proofErr w:type="spellEnd"/>
      <w:r w:rsidRPr="009B1D2C">
        <w:rPr>
          <w:rFonts w:ascii="宋体" w:eastAsia="宋体" w:hAnsi="宋体"/>
          <w:sz w:val="24"/>
          <w:szCs w:val="28"/>
        </w:rPr>
        <w:t>）；</w:t>
      </w:r>
    </w:p>
    <w:p w14:paraId="2B5D3313"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900" w:dyaOrig="360" w14:anchorId="3A69BBE0">
          <v:shape id="_x0000_i1028" type="#_x0000_t75" style="width:45.6pt;height:19.2pt" o:ole="">
            <v:imagedata r:id="rId27" o:title=""/>
          </v:shape>
          <o:OLEObject Type="Embed" ProgID="Equation.DSMT4" ShapeID="_x0000_i1028" DrawAspect="Content" ObjectID="_1698421160" r:id="rId28"/>
        </w:object>
      </w:r>
      <w:r w:rsidRPr="009B1D2C">
        <w:rPr>
          <w:rFonts w:ascii="宋体" w:eastAsia="宋体" w:hAnsi="宋体"/>
          <w:sz w:val="24"/>
          <w:szCs w:val="28"/>
        </w:rPr>
        <w:t>：事故发生后第e时间段、r距离处的事故大气弥散因子（s/m</w:t>
      </w:r>
      <w:r w:rsidRPr="009B1D2C">
        <w:rPr>
          <w:rFonts w:ascii="宋体" w:eastAsia="宋体" w:hAnsi="宋体"/>
          <w:sz w:val="24"/>
          <w:szCs w:val="28"/>
          <w:vertAlign w:val="superscript"/>
        </w:rPr>
        <w:t>3</w:t>
      </w:r>
      <w:r w:rsidRPr="009B1D2C">
        <w:rPr>
          <w:rFonts w:ascii="宋体" w:eastAsia="宋体" w:hAnsi="宋体"/>
          <w:sz w:val="24"/>
          <w:szCs w:val="28"/>
        </w:rPr>
        <w:t>）；</w:t>
      </w:r>
    </w:p>
    <w:p w14:paraId="317D2896"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600" w:dyaOrig="360" w14:anchorId="05594CCE">
          <v:shape id="_x0000_i1029" type="#_x0000_t75" style="width:30pt;height:19.2pt" o:ole="">
            <v:imagedata r:id="rId29" o:title=""/>
          </v:shape>
          <o:OLEObject Type="Embed" ProgID="Equation.DSMT4" ShapeID="_x0000_i1029" DrawAspect="Content" ObjectID="_1698421161" r:id="rId30"/>
        </w:object>
      </w:r>
      <w:r w:rsidRPr="009B1D2C">
        <w:rPr>
          <w:rFonts w:ascii="宋体" w:eastAsia="宋体" w:hAnsi="宋体"/>
          <w:sz w:val="24"/>
          <w:szCs w:val="28"/>
        </w:rPr>
        <w:t>：放射性核素n的空气浸没剂量转换因子</w:t>
      </w:r>
      <w:r w:rsidRPr="009B1D2C">
        <w:rPr>
          <w:rFonts w:ascii="宋体" w:eastAsia="宋体" w:hAnsi="宋体" w:hint="eastAsia"/>
          <w:sz w:val="24"/>
          <w:szCs w:val="28"/>
        </w:rPr>
        <w:t>（</w:t>
      </w:r>
      <w:r w:rsidRPr="009B1D2C">
        <w:rPr>
          <w:rFonts w:ascii="宋体" w:eastAsia="宋体" w:hAnsi="宋体"/>
          <w:sz w:val="24"/>
          <w:szCs w:val="28"/>
        </w:rPr>
        <w:t>Sv•m</w:t>
      </w:r>
      <w:r w:rsidRPr="009B1D2C">
        <w:rPr>
          <w:rFonts w:ascii="宋体" w:eastAsia="宋体" w:hAnsi="宋体"/>
          <w:sz w:val="24"/>
          <w:szCs w:val="28"/>
          <w:vertAlign w:val="superscript"/>
        </w:rPr>
        <w:t>3</w:t>
      </w:r>
      <w:r w:rsidRPr="009B1D2C">
        <w:rPr>
          <w:rFonts w:ascii="宋体" w:eastAsia="宋体" w:hAnsi="宋体" w:hint="eastAsia"/>
          <w:sz w:val="24"/>
          <w:szCs w:val="28"/>
        </w:rPr>
        <w:t>）</w:t>
      </w:r>
      <w:r w:rsidRPr="009B1D2C">
        <w:rPr>
          <w:rFonts w:ascii="宋体" w:eastAsia="宋体" w:hAnsi="宋体"/>
          <w:sz w:val="24"/>
          <w:szCs w:val="28"/>
        </w:rPr>
        <w:t>/</w:t>
      </w:r>
      <w:r w:rsidRPr="009B1D2C">
        <w:rPr>
          <w:rFonts w:ascii="宋体" w:eastAsia="宋体" w:hAnsi="宋体" w:hint="eastAsia"/>
          <w:sz w:val="24"/>
          <w:szCs w:val="28"/>
        </w:rPr>
        <w:t>（</w:t>
      </w:r>
      <w:proofErr w:type="spellStart"/>
      <w:r w:rsidRPr="009B1D2C">
        <w:rPr>
          <w:rFonts w:ascii="宋体" w:eastAsia="宋体" w:hAnsi="宋体"/>
          <w:sz w:val="24"/>
          <w:szCs w:val="28"/>
        </w:rPr>
        <w:t>Bq•s</w:t>
      </w:r>
      <w:proofErr w:type="spellEnd"/>
      <w:r w:rsidRPr="009B1D2C">
        <w:rPr>
          <w:rFonts w:ascii="宋体" w:eastAsia="宋体" w:hAnsi="宋体" w:hint="eastAsia"/>
          <w:sz w:val="24"/>
          <w:szCs w:val="28"/>
        </w:rPr>
        <w:t>）</w:t>
      </w:r>
      <w:r w:rsidRPr="009B1D2C">
        <w:rPr>
          <w:rFonts w:ascii="宋体" w:eastAsia="宋体" w:hAnsi="宋体"/>
          <w:sz w:val="24"/>
          <w:szCs w:val="28"/>
        </w:rPr>
        <w:t>。</w:t>
      </w:r>
    </w:p>
    <w:p w14:paraId="298ABD50" w14:textId="77777777" w:rsidR="009B1D2C" w:rsidRPr="009B1D2C" w:rsidRDefault="009B1D2C" w:rsidP="00CB39DD">
      <w:pPr>
        <w:spacing w:line="360" w:lineRule="auto"/>
        <w:ind w:firstLineChars="200" w:firstLine="480"/>
        <w:rPr>
          <w:rFonts w:ascii="宋体" w:eastAsia="宋体" w:hAnsi="宋体"/>
          <w:sz w:val="24"/>
          <w:szCs w:val="28"/>
        </w:rPr>
      </w:pPr>
      <w:r w:rsidRPr="009B1D2C">
        <w:rPr>
          <w:rFonts w:ascii="宋体" w:eastAsia="宋体" w:hAnsi="宋体"/>
          <w:sz w:val="24"/>
          <w:szCs w:val="28"/>
        </w:rPr>
        <w:t>（2）吸入放射性物质引起的内照射</w:t>
      </w:r>
    </w:p>
    <w:p w14:paraId="4A8D7017" w14:textId="398D40AE"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3600" w:dyaOrig="540" w14:anchorId="4DE438CD">
          <v:shape id="_x0000_i1030" type="#_x0000_t75" style="width:180.6pt;height:27pt" o:ole="">
            <v:imagedata r:id="rId31" o:title=""/>
          </v:shape>
          <o:OLEObject Type="Embed" ProgID="Equation.DSMT4" ShapeID="_x0000_i1030" DrawAspect="Content" ObjectID="_1698421162" r:id="rId32"/>
        </w:object>
      </w:r>
    </w:p>
    <w:p w14:paraId="2F120DE1"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t>其中：</w:t>
      </w:r>
    </w:p>
    <w:p w14:paraId="62AB3D50"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660" w:dyaOrig="360" w14:anchorId="4763F2A1">
          <v:shape id="_x0000_i1031" type="#_x0000_t75" style="width:34.8pt;height:19.2pt" o:ole="">
            <v:imagedata r:id="rId33" o:title=""/>
          </v:shape>
          <o:OLEObject Type="Embed" ProgID="Equation.DSMT4" ShapeID="_x0000_i1031" DrawAspect="Content" ObjectID="_1698421163" r:id="rId34"/>
        </w:object>
      </w:r>
      <w:r w:rsidRPr="009B1D2C">
        <w:rPr>
          <w:rFonts w:ascii="宋体" w:eastAsia="宋体" w:hAnsi="宋体"/>
          <w:sz w:val="24"/>
          <w:szCs w:val="28"/>
        </w:rPr>
        <w:t>：第e时间段在r距离处由于吸入烟云中放射性物质产生的剂量（</w:t>
      </w:r>
      <w:proofErr w:type="spellStart"/>
      <w:r w:rsidRPr="009B1D2C">
        <w:rPr>
          <w:rFonts w:ascii="宋体" w:eastAsia="宋体" w:hAnsi="宋体"/>
          <w:sz w:val="24"/>
          <w:szCs w:val="28"/>
        </w:rPr>
        <w:t>Sv</w:t>
      </w:r>
      <w:proofErr w:type="spellEnd"/>
      <w:r w:rsidRPr="009B1D2C">
        <w:rPr>
          <w:rFonts w:ascii="宋体" w:eastAsia="宋体" w:hAnsi="宋体"/>
          <w:sz w:val="24"/>
          <w:szCs w:val="28"/>
        </w:rPr>
        <w:t>）；</w:t>
      </w:r>
    </w:p>
    <w:p w14:paraId="5E5C1854"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440" w:dyaOrig="360" w14:anchorId="605FE261">
          <v:shape id="_x0000_i1032" type="#_x0000_t75" style="width:22.2pt;height:19.2pt" o:ole="">
            <v:imagedata r:id="rId35" o:title=""/>
          </v:shape>
          <o:OLEObject Type="Embed" ProgID="Equation.DSMT4" ShapeID="_x0000_i1032" DrawAspect="Content" ObjectID="_1698421164" r:id="rId36"/>
        </w:object>
      </w:r>
      <w:r w:rsidRPr="009B1D2C">
        <w:rPr>
          <w:rFonts w:ascii="宋体" w:eastAsia="宋体" w:hAnsi="宋体"/>
          <w:sz w:val="24"/>
          <w:szCs w:val="28"/>
        </w:rPr>
        <w:t>：成人在e时段的呼吸率（m</w:t>
      </w:r>
      <w:r w:rsidRPr="009B1D2C">
        <w:rPr>
          <w:rFonts w:ascii="宋体" w:eastAsia="宋体" w:hAnsi="宋体"/>
          <w:sz w:val="24"/>
          <w:szCs w:val="28"/>
          <w:vertAlign w:val="superscript"/>
        </w:rPr>
        <w:t>3</w:t>
      </w:r>
      <w:r w:rsidRPr="009B1D2C">
        <w:rPr>
          <w:rFonts w:ascii="宋体" w:eastAsia="宋体" w:hAnsi="宋体"/>
          <w:sz w:val="24"/>
          <w:szCs w:val="28"/>
        </w:rPr>
        <w:t>/s）；</w:t>
      </w:r>
    </w:p>
    <w:p w14:paraId="0E1E286F"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580" w:dyaOrig="360" w14:anchorId="597C7F8C">
          <v:shape id="_x0000_i1033" type="#_x0000_t75" style="width:30pt;height:19.2pt" o:ole="">
            <v:imagedata r:id="rId37" o:title=""/>
          </v:shape>
          <o:OLEObject Type="Embed" ProgID="Equation.DSMT4" ShapeID="_x0000_i1033" DrawAspect="Content" ObjectID="_1698421165" r:id="rId38"/>
        </w:object>
      </w:r>
      <w:r w:rsidRPr="009B1D2C">
        <w:rPr>
          <w:rFonts w:ascii="宋体" w:eastAsia="宋体" w:hAnsi="宋体"/>
          <w:sz w:val="24"/>
          <w:szCs w:val="28"/>
        </w:rPr>
        <w:t>：放射性核素n的吸入剂量转换因子（</w:t>
      </w:r>
      <w:proofErr w:type="spellStart"/>
      <w:r w:rsidRPr="009B1D2C">
        <w:rPr>
          <w:rFonts w:ascii="宋体" w:eastAsia="宋体" w:hAnsi="宋体"/>
          <w:sz w:val="24"/>
          <w:szCs w:val="28"/>
        </w:rPr>
        <w:t>Sv</w:t>
      </w:r>
      <w:proofErr w:type="spellEnd"/>
      <w:r w:rsidRPr="009B1D2C">
        <w:rPr>
          <w:rFonts w:ascii="宋体" w:eastAsia="宋体" w:hAnsi="宋体"/>
          <w:sz w:val="24"/>
          <w:szCs w:val="28"/>
        </w:rPr>
        <w:t>/</w:t>
      </w:r>
      <w:proofErr w:type="spellStart"/>
      <w:r w:rsidRPr="009B1D2C">
        <w:rPr>
          <w:rFonts w:ascii="宋体" w:eastAsia="宋体" w:hAnsi="宋体"/>
          <w:sz w:val="24"/>
          <w:szCs w:val="28"/>
        </w:rPr>
        <w:t>Bq</w:t>
      </w:r>
      <w:proofErr w:type="spellEnd"/>
      <w:r w:rsidRPr="009B1D2C">
        <w:rPr>
          <w:rFonts w:ascii="宋体" w:eastAsia="宋体" w:hAnsi="宋体"/>
          <w:sz w:val="24"/>
          <w:szCs w:val="28"/>
        </w:rPr>
        <w:t>）。</w:t>
      </w:r>
    </w:p>
    <w:p w14:paraId="3601DC9A" w14:textId="77777777" w:rsidR="009B1D2C" w:rsidRPr="009B1D2C" w:rsidRDefault="009B1D2C" w:rsidP="00CB39DD">
      <w:pPr>
        <w:spacing w:line="360" w:lineRule="auto"/>
        <w:ind w:firstLineChars="200" w:firstLine="480"/>
        <w:rPr>
          <w:rFonts w:ascii="宋体" w:eastAsia="宋体" w:hAnsi="宋体"/>
          <w:sz w:val="24"/>
          <w:szCs w:val="28"/>
        </w:rPr>
      </w:pPr>
      <w:r w:rsidRPr="009B1D2C">
        <w:rPr>
          <w:rFonts w:ascii="宋体" w:eastAsia="宋体" w:hAnsi="宋体"/>
          <w:sz w:val="24"/>
          <w:szCs w:val="28"/>
        </w:rPr>
        <w:t>（3）地面沉积外照射</w:t>
      </w:r>
    </w:p>
    <w:p w14:paraId="0078D538" w14:textId="7AF714FF" w:rsidR="009B1D2C" w:rsidRPr="009B1D2C" w:rsidRDefault="009B1D2C" w:rsidP="009B1D2C">
      <w:pPr>
        <w:spacing w:line="360" w:lineRule="auto"/>
        <w:rPr>
          <w:rFonts w:ascii="宋体" w:eastAsia="宋体" w:hAnsi="宋体"/>
          <w:sz w:val="24"/>
          <w:szCs w:val="28"/>
        </w:rPr>
      </w:pPr>
      <w:bookmarkStart w:id="14" w:name="OLE_LINK642"/>
      <w:bookmarkStart w:id="15" w:name="OLE_LINK643"/>
      <w:bookmarkStart w:id="16" w:name="OLE_LINK646"/>
      <w:bookmarkStart w:id="17" w:name="OLE_LINK647"/>
      <w:r w:rsidRPr="009B1D2C">
        <w:rPr>
          <w:rFonts w:ascii="宋体" w:eastAsia="宋体" w:hAnsi="宋体"/>
          <w:noProof/>
          <w:sz w:val="24"/>
          <w:szCs w:val="28"/>
        </w:rPr>
        <w:drawing>
          <wp:inline distT="0" distB="0" distL="0" distR="0" wp14:anchorId="2EB41271" wp14:editId="4D34361E">
            <wp:extent cx="4382135" cy="396875"/>
            <wp:effectExtent l="0" t="0" r="0" b="317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382135" cy="396875"/>
                    </a:xfrm>
                    <a:prstGeom prst="rect">
                      <a:avLst/>
                    </a:prstGeom>
                    <a:noFill/>
                    <a:ln>
                      <a:noFill/>
                    </a:ln>
                  </pic:spPr>
                </pic:pic>
              </a:graphicData>
            </a:graphic>
          </wp:inline>
        </w:drawing>
      </w:r>
      <w:bookmarkEnd w:id="14"/>
      <w:bookmarkEnd w:id="15"/>
      <w:bookmarkEnd w:id="16"/>
      <w:bookmarkEnd w:id="17"/>
    </w:p>
    <w:p w14:paraId="36986D95"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t>其中：</w:t>
      </w:r>
    </w:p>
    <w:p w14:paraId="10B0B55D"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740" w:dyaOrig="360" w14:anchorId="183615AC">
          <v:shape id="_x0000_i1034" type="#_x0000_t75" style="width:37.2pt;height:19.2pt" o:ole="">
            <v:imagedata r:id="rId40" o:title=""/>
          </v:shape>
          <o:OLEObject Type="Embed" ProgID="Equation.DSMT4" ShapeID="_x0000_i1034" DrawAspect="Content" ObjectID="_1698421166" r:id="rId41"/>
        </w:object>
      </w:r>
      <w:r w:rsidRPr="009B1D2C">
        <w:rPr>
          <w:rFonts w:ascii="宋体" w:eastAsia="宋体" w:hAnsi="宋体"/>
          <w:sz w:val="24"/>
          <w:szCs w:val="28"/>
        </w:rPr>
        <w:t>：由于事故后第e时间段内的放射性释放，在r距离处由地面沉积的放射性核素在T</w:t>
      </w:r>
      <w:r w:rsidRPr="009B1D2C">
        <w:rPr>
          <w:rFonts w:ascii="宋体" w:eastAsia="宋体" w:hAnsi="宋体"/>
          <w:sz w:val="24"/>
          <w:szCs w:val="28"/>
          <w:vertAlign w:val="subscript"/>
        </w:rPr>
        <w:t>r</w:t>
      </w:r>
      <w:r w:rsidRPr="009B1D2C">
        <w:rPr>
          <w:rFonts w:ascii="宋体" w:eastAsia="宋体" w:hAnsi="宋体"/>
          <w:sz w:val="24"/>
          <w:szCs w:val="28"/>
        </w:rPr>
        <w:t>照射时间内形成的剂量</w:t>
      </w:r>
      <w:r w:rsidRPr="009B1D2C">
        <w:rPr>
          <w:rFonts w:ascii="宋体" w:eastAsia="宋体" w:hAnsi="宋体" w:hint="eastAsia"/>
          <w:sz w:val="24"/>
          <w:szCs w:val="28"/>
        </w:rPr>
        <w:t>（</w:t>
      </w:r>
      <w:proofErr w:type="spellStart"/>
      <w:r w:rsidRPr="009B1D2C">
        <w:rPr>
          <w:rFonts w:ascii="宋体" w:eastAsia="宋体" w:hAnsi="宋体"/>
          <w:sz w:val="24"/>
          <w:szCs w:val="28"/>
        </w:rPr>
        <w:t>Sv</w:t>
      </w:r>
      <w:proofErr w:type="spellEnd"/>
      <w:r w:rsidRPr="009B1D2C">
        <w:rPr>
          <w:rFonts w:ascii="宋体" w:eastAsia="宋体" w:hAnsi="宋体" w:hint="eastAsia"/>
          <w:sz w:val="24"/>
          <w:szCs w:val="28"/>
        </w:rPr>
        <w:t>）</w:t>
      </w:r>
      <w:r w:rsidRPr="009B1D2C">
        <w:rPr>
          <w:rFonts w:ascii="宋体" w:eastAsia="宋体" w:hAnsi="宋体"/>
          <w:sz w:val="24"/>
          <w:szCs w:val="28"/>
        </w:rPr>
        <w:t>；</w:t>
      </w:r>
    </w:p>
    <w:p w14:paraId="662A739F"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noProof/>
          <w:sz w:val="24"/>
          <w:szCs w:val="28"/>
        </w:rPr>
        <w:drawing>
          <wp:inline distT="0" distB="0" distL="0" distR="0" wp14:anchorId="670CF829" wp14:editId="77991FDF">
            <wp:extent cx="381635" cy="232933"/>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83159" cy="233863"/>
                    </a:xfrm>
                    <a:prstGeom prst="rect">
                      <a:avLst/>
                    </a:prstGeom>
                    <a:noFill/>
                    <a:ln>
                      <a:noFill/>
                    </a:ln>
                  </pic:spPr>
                </pic:pic>
              </a:graphicData>
            </a:graphic>
          </wp:inline>
        </w:drawing>
      </w:r>
      <w:r w:rsidRPr="009B1D2C">
        <w:rPr>
          <w:rFonts w:ascii="宋体" w:eastAsia="宋体" w:hAnsi="宋体"/>
          <w:sz w:val="24"/>
          <w:szCs w:val="28"/>
        </w:rPr>
        <w:t>：事故后第e时段核素n在距离r处的干沉积因子</w:t>
      </w:r>
      <w:r w:rsidRPr="009B1D2C">
        <w:rPr>
          <w:rFonts w:ascii="宋体" w:eastAsia="宋体" w:hAnsi="宋体" w:hint="eastAsia"/>
          <w:sz w:val="24"/>
          <w:szCs w:val="28"/>
        </w:rPr>
        <w:t>（</w:t>
      </w:r>
      <w:r w:rsidRPr="009B1D2C">
        <w:rPr>
          <w:rFonts w:ascii="宋体" w:eastAsia="宋体" w:hAnsi="宋体"/>
          <w:sz w:val="24"/>
          <w:szCs w:val="28"/>
        </w:rPr>
        <w:t>m</w:t>
      </w:r>
      <w:r w:rsidRPr="009B1D2C">
        <w:rPr>
          <w:rFonts w:ascii="宋体" w:eastAsia="宋体" w:hAnsi="宋体"/>
          <w:sz w:val="24"/>
          <w:szCs w:val="28"/>
          <w:vertAlign w:val="superscript"/>
        </w:rPr>
        <w:t>-2</w:t>
      </w:r>
      <w:r w:rsidRPr="009B1D2C">
        <w:rPr>
          <w:rFonts w:ascii="宋体" w:eastAsia="宋体" w:hAnsi="宋体" w:hint="eastAsia"/>
          <w:sz w:val="24"/>
          <w:szCs w:val="28"/>
        </w:rPr>
        <w:t>）</w:t>
      </w:r>
      <w:r w:rsidRPr="009B1D2C">
        <w:rPr>
          <w:rFonts w:ascii="宋体" w:eastAsia="宋体" w:hAnsi="宋体"/>
          <w:sz w:val="24"/>
          <w:szCs w:val="28"/>
        </w:rPr>
        <w:t>；干沉积因子的计算公式为：</w:t>
      </w:r>
      <w:r w:rsidRPr="009B1D2C">
        <w:rPr>
          <w:rFonts w:ascii="宋体" w:eastAsia="宋体" w:hAnsi="宋体"/>
          <w:noProof/>
          <w:sz w:val="24"/>
          <w:szCs w:val="28"/>
        </w:rPr>
        <w:drawing>
          <wp:inline distT="0" distB="0" distL="0" distR="0" wp14:anchorId="4868AC31" wp14:editId="72A2A924">
            <wp:extent cx="1114425" cy="244977"/>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125826" cy="247483"/>
                    </a:xfrm>
                    <a:prstGeom prst="rect">
                      <a:avLst/>
                    </a:prstGeom>
                    <a:noFill/>
                    <a:ln>
                      <a:noFill/>
                    </a:ln>
                  </pic:spPr>
                </pic:pic>
              </a:graphicData>
            </a:graphic>
          </wp:inline>
        </w:drawing>
      </w:r>
      <w:r w:rsidRPr="009B1D2C">
        <w:rPr>
          <w:rFonts w:ascii="宋体" w:eastAsia="宋体" w:hAnsi="宋体"/>
          <w:sz w:val="24"/>
          <w:szCs w:val="28"/>
        </w:rPr>
        <w:t>，其中</w:t>
      </w:r>
      <w:proofErr w:type="spellStart"/>
      <w:r w:rsidRPr="009B1D2C">
        <w:rPr>
          <w:rFonts w:ascii="宋体" w:eastAsia="宋体" w:hAnsi="宋体"/>
          <w:sz w:val="24"/>
          <w:szCs w:val="28"/>
        </w:rPr>
        <w:t>V</w:t>
      </w:r>
      <w:r w:rsidRPr="009B1D2C">
        <w:rPr>
          <w:rFonts w:ascii="宋体" w:eastAsia="宋体" w:hAnsi="宋体"/>
          <w:sz w:val="24"/>
          <w:szCs w:val="28"/>
          <w:vertAlign w:val="subscript"/>
        </w:rPr>
        <w:t>d</w:t>
      </w:r>
      <w:proofErr w:type="spellEnd"/>
      <w:r w:rsidRPr="009B1D2C">
        <w:rPr>
          <w:rFonts w:ascii="宋体" w:eastAsia="宋体" w:hAnsi="宋体"/>
          <w:sz w:val="24"/>
          <w:szCs w:val="28"/>
        </w:rPr>
        <w:t>为核素的干沉积速度</w:t>
      </w:r>
      <w:r w:rsidRPr="009B1D2C">
        <w:rPr>
          <w:rFonts w:ascii="宋体" w:eastAsia="宋体" w:hAnsi="宋体" w:hint="eastAsia"/>
          <w:sz w:val="24"/>
          <w:szCs w:val="28"/>
        </w:rPr>
        <w:t>（</w:t>
      </w:r>
      <w:r w:rsidRPr="009B1D2C">
        <w:rPr>
          <w:rFonts w:ascii="宋体" w:eastAsia="宋体" w:hAnsi="宋体"/>
          <w:sz w:val="24"/>
          <w:szCs w:val="28"/>
        </w:rPr>
        <w:t>m/s</w:t>
      </w:r>
      <w:r w:rsidRPr="009B1D2C">
        <w:rPr>
          <w:rFonts w:ascii="宋体" w:eastAsia="宋体" w:hAnsi="宋体" w:hint="eastAsia"/>
          <w:sz w:val="24"/>
          <w:szCs w:val="28"/>
        </w:rPr>
        <w:t>）</w:t>
      </w:r>
      <w:r w:rsidRPr="009B1D2C">
        <w:rPr>
          <w:rFonts w:ascii="宋体" w:eastAsia="宋体" w:hAnsi="宋体"/>
          <w:sz w:val="24"/>
          <w:szCs w:val="28"/>
        </w:rPr>
        <w:t>；</w:t>
      </w:r>
    </w:p>
    <w:p w14:paraId="05A27581" w14:textId="77777777" w:rsidR="009B1D2C" w:rsidRPr="009B1D2C" w:rsidRDefault="009B1D2C" w:rsidP="009B1D2C">
      <w:pPr>
        <w:spacing w:line="360" w:lineRule="auto"/>
        <w:rPr>
          <w:rFonts w:ascii="宋体" w:eastAsia="宋体" w:hAnsi="宋体"/>
          <w:sz w:val="24"/>
          <w:szCs w:val="28"/>
        </w:rPr>
      </w:pPr>
      <w:proofErr w:type="spellStart"/>
      <w:r w:rsidRPr="009B1D2C">
        <w:rPr>
          <w:rFonts w:ascii="宋体" w:eastAsia="宋体" w:hAnsi="宋体"/>
          <w:sz w:val="24"/>
          <w:szCs w:val="28"/>
        </w:rPr>
        <w:t>DFG</w:t>
      </w:r>
      <w:r w:rsidRPr="009B1D2C">
        <w:rPr>
          <w:rFonts w:ascii="宋体" w:eastAsia="宋体" w:hAnsi="宋体"/>
          <w:sz w:val="24"/>
          <w:szCs w:val="28"/>
          <w:vertAlign w:val="subscript"/>
        </w:rPr>
        <w:t>n</w:t>
      </w:r>
      <w:proofErr w:type="spellEnd"/>
      <w:r w:rsidRPr="009B1D2C">
        <w:rPr>
          <w:rFonts w:ascii="宋体" w:eastAsia="宋体" w:hAnsi="宋体"/>
          <w:sz w:val="24"/>
          <w:szCs w:val="28"/>
        </w:rPr>
        <w:t>：核素n的地面外照射剂量转换因子</w:t>
      </w:r>
      <w:r w:rsidRPr="009B1D2C">
        <w:rPr>
          <w:rFonts w:ascii="宋体" w:eastAsia="宋体" w:hAnsi="宋体" w:hint="eastAsia"/>
          <w:sz w:val="24"/>
          <w:szCs w:val="28"/>
        </w:rPr>
        <w:t>（</w:t>
      </w:r>
      <w:r w:rsidRPr="009B1D2C">
        <w:rPr>
          <w:rFonts w:ascii="宋体" w:eastAsia="宋体" w:hAnsi="宋体"/>
          <w:sz w:val="24"/>
          <w:szCs w:val="28"/>
        </w:rPr>
        <w:t>Sv·m</w:t>
      </w:r>
      <w:r w:rsidRPr="009B1D2C">
        <w:rPr>
          <w:rFonts w:ascii="宋体" w:eastAsia="宋体" w:hAnsi="宋体"/>
          <w:sz w:val="24"/>
          <w:szCs w:val="28"/>
          <w:vertAlign w:val="superscript"/>
        </w:rPr>
        <w:t>2</w:t>
      </w:r>
      <w:r w:rsidRPr="009B1D2C">
        <w:rPr>
          <w:rFonts w:ascii="宋体" w:eastAsia="宋体" w:hAnsi="宋体" w:hint="eastAsia"/>
          <w:sz w:val="24"/>
          <w:szCs w:val="28"/>
        </w:rPr>
        <w:t>）</w:t>
      </w:r>
      <w:r w:rsidRPr="009B1D2C">
        <w:rPr>
          <w:rFonts w:ascii="宋体" w:eastAsia="宋体" w:hAnsi="宋体"/>
          <w:sz w:val="24"/>
          <w:szCs w:val="28"/>
        </w:rPr>
        <w:t>/</w:t>
      </w:r>
      <w:r w:rsidRPr="009B1D2C">
        <w:rPr>
          <w:rFonts w:ascii="宋体" w:eastAsia="宋体" w:hAnsi="宋体" w:hint="eastAsia"/>
          <w:sz w:val="24"/>
          <w:szCs w:val="28"/>
        </w:rPr>
        <w:t>（</w:t>
      </w:r>
      <w:proofErr w:type="spellStart"/>
      <w:r w:rsidRPr="009B1D2C">
        <w:rPr>
          <w:rFonts w:ascii="宋体" w:eastAsia="宋体" w:hAnsi="宋体"/>
          <w:sz w:val="24"/>
          <w:szCs w:val="28"/>
        </w:rPr>
        <w:t>Bq·s</w:t>
      </w:r>
      <w:proofErr w:type="spellEnd"/>
      <w:r w:rsidRPr="009B1D2C">
        <w:rPr>
          <w:rFonts w:ascii="宋体" w:eastAsia="宋体" w:hAnsi="宋体" w:hint="eastAsia"/>
          <w:sz w:val="24"/>
          <w:szCs w:val="28"/>
        </w:rPr>
        <w:t>）</w:t>
      </w:r>
      <w:r w:rsidRPr="009B1D2C">
        <w:rPr>
          <w:rFonts w:ascii="宋体" w:eastAsia="宋体" w:hAnsi="宋体"/>
          <w:sz w:val="24"/>
          <w:szCs w:val="28"/>
        </w:rPr>
        <w:t>；</w:t>
      </w:r>
    </w:p>
    <w:p w14:paraId="44828811"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lastRenderedPageBreak/>
        <w:t>λ：核素n的衰变常数</w:t>
      </w:r>
      <w:r w:rsidRPr="009B1D2C">
        <w:rPr>
          <w:rFonts w:ascii="宋体" w:eastAsia="宋体" w:hAnsi="宋体" w:hint="eastAsia"/>
          <w:sz w:val="24"/>
          <w:szCs w:val="28"/>
        </w:rPr>
        <w:t>（</w:t>
      </w:r>
      <w:r w:rsidRPr="009B1D2C">
        <w:rPr>
          <w:rFonts w:ascii="宋体" w:eastAsia="宋体" w:hAnsi="宋体"/>
          <w:sz w:val="24"/>
          <w:szCs w:val="28"/>
        </w:rPr>
        <w:t>s</w:t>
      </w:r>
      <w:r w:rsidRPr="009B1D2C">
        <w:rPr>
          <w:rFonts w:ascii="宋体" w:eastAsia="宋体" w:hAnsi="宋体"/>
          <w:sz w:val="24"/>
          <w:szCs w:val="28"/>
          <w:vertAlign w:val="superscript"/>
        </w:rPr>
        <w:t>-1</w:t>
      </w:r>
      <w:r w:rsidRPr="009B1D2C">
        <w:rPr>
          <w:rFonts w:ascii="宋体" w:eastAsia="宋体" w:hAnsi="宋体" w:hint="eastAsia"/>
          <w:sz w:val="24"/>
          <w:szCs w:val="28"/>
        </w:rPr>
        <w:t>）</w:t>
      </w:r>
      <w:r w:rsidRPr="009B1D2C">
        <w:rPr>
          <w:rFonts w:ascii="宋体" w:eastAsia="宋体" w:hAnsi="宋体"/>
          <w:sz w:val="24"/>
          <w:szCs w:val="28"/>
        </w:rPr>
        <w:t>；</w:t>
      </w:r>
    </w:p>
    <w:p w14:paraId="5EAAC279" w14:textId="77777777" w:rsidR="009B1D2C" w:rsidRPr="009B1D2C" w:rsidRDefault="009B1D2C" w:rsidP="009B1D2C">
      <w:pPr>
        <w:spacing w:line="360" w:lineRule="auto"/>
        <w:rPr>
          <w:rFonts w:ascii="宋体" w:eastAsia="宋体" w:hAnsi="宋体"/>
          <w:sz w:val="24"/>
          <w:szCs w:val="28"/>
        </w:rPr>
      </w:pPr>
      <w:proofErr w:type="spellStart"/>
      <w:r w:rsidRPr="009B1D2C">
        <w:rPr>
          <w:rFonts w:ascii="宋体" w:eastAsia="宋体" w:hAnsi="宋体"/>
          <w:sz w:val="24"/>
          <w:szCs w:val="28"/>
        </w:rPr>
        <w:t>T</w:t>
      </w:r>
      <w:r w:rsidRPr="009B1D2C">
        <w:rPr>
          <w:rFonts w:ascii="宋体" w:eastAsia="宋体" w:hAnsi="宋体"/>
          <w:sz w:val="24"/>
          <w:szCs w:val="28"/>
          <w:vertAlign w:val="subscript"/>
        </w:rPr>
        <w:t>e</w:t>
      </w:r>
      <w:proofErr w:type="spellEnd"/>
      <w:r w:rsidRPr="009B1D2C">
        <w:rPr>
          <w:rFonts w:ascii="宋体" w:eastAsia="宋体" w:hAnsi="宋体"/>
          <w:sz w:val="24"/>
          <w:szCs w:val="28"/>
        </w:rPr>
        <w:t>：第e时间段的释放时间</w:t>
      </w:r>
      <w:r w:rsidRPr="009B1D2C">
        <w:rPr>
          <w:rFonts w:ascii="宋体" w:eastAsia="宋体" w:hAnsi="宋体" w:hint="eastAsia"/>
          <w:sz w:val="24"/>
          <w:szCs w:val="28"/>
        </w:rPr>
        <w:t>（</w:t>
      </w:r>
      <w:r w:rsidRPr="009B1D2C">
        <w:rPr>
          <w:rFonts w:ascii="宋体" w:eastAsia="宋体" w:hAnsi="宋体"/>
          <w:sz w:val="24"/>
          <w:szCs w:val="28"/>
        </w:rPr>
        <w:t>s</w:t>
      </w:r>
      <w:r w:rsidRPr="009B1D2C">
        <w:rPr>
          <w:rFonts w:ascii="宋体" w:eastAsia="宋体" w:hAnsi="宋体" w:hint="eastAsia"/>
          <w:sz w:val="24"/>
          <w:szCs w:val="28"/>
        </w:rPr>
        <w:t>）</w:t>
      </w:r>
      <w:r w:rsidRPr="009B1D2C">
        <w:rPr>
          <w:rFonts w:ascii="宋体" w:eastAsia="宋体" w:hAnsi="宋体"/>
          <w:sz w:val="24"/>
          <w:szCs w:val="28"/>
        </w:rPr>
        <w:t>；</w:t>
      </w:r>
    </w:p>
    <w:p w14:paraId="57F3950A"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t>T</w:t>
      </w:r>
      <w:r w:rsidRPr="009B1D2C">
        <w:rPr>
          <w:rFonts w:ascii="宋体" w:eastAsia="宋体" w:hAnsi="宋体"/>
          <w:sz w:val="24"/>
          <w:szCs w:val="28"/>
          <w:vertAlign w:val="subscript"/>
        </w:rPr>
        <w:t>r</w:t>
      </w:r>
      <w:r w:rsidRPr="009B1D2C">
        <w:rPr>
          <w:rFonts w:ascii="宋体" w:eastAsia="宋体" w:hAnsi="宋体"/>
          <w:sz w:val="24"/>
          <w:szCs w:val="28"/>
        </w:rPr>
        <w:t>：沉积剂量的评价时间</w:t>
      </w:r>
      <w:r w:rsidRPr="009B1D2C">
        <w:rPr>
          <w:rFonts w:ascii="宋体" w:eastAsia="宋体" w:hAnsi="宋体" w:hint="eastAsia"/>
          <w:sz w:val="24"/>
          <w:szCs w:val="28"/>
        </w:rPr>
        <w:t>（</w:t>
      </w:r>
      <w:r w:rsidRPr="009B1D2C">
        <w:rPr>
          <w:rFonts w:ascii="宋体" w:eastAsia="宋体" w:hAnsi="宋体"/>
          <w:sz w:val="24"/>
          <w:szCs w:val="28"/>
        </w:rPr>
        <w:t>s</w:t>
      </w:r>
      <w:r w:rsidRPr="009B1D2C">
        <w:rPr>
          <w:rFonts w:ascii="宋体" w:eastAsia="宋体" w:hAnsi="宋体" w:hint="eastAsia"/>
          <w:sz w:val="24"/>
          <w:szCs w:val="28"/>
        </w:rPr>
        <w:t>）</w:t>
      </w:r>
      <w:r w:rsidRPr="009B1D2C">
        <w:rPr>
          <w:rFonts w:ascii="宋体" w:eastAsia="宋体" w:hAnsi="宋体"/>
          <w:sz w:val="24"/>
          <w:szCs w:val="28"/>
        </w:rPr>
        <w:t>，取30天。</w:t>
      </w:r>
    </w:p>
    <w:p w14:paraId="36A98EDA" w14:textId="77777777" w:rsidR="009B1D2C" w:rsidRPr="009B1D2C" w:rsidRDefault="009B1D2C" w:rsidP="00CB39DD">
      <w:pPr>
        <w:spacing w:line="360" w:lineRule="auto"/>
        <w:ind w:firstLineChars="200" w:firstLine="480"/>
        <w:rPr>
          <w:rFonts w:ascii="宋体" w:eastAsia="宋体" w:hAnsi="宋体"/>
          <w:sz w:val="24"/>
          <w:szCs w:val="28"/>
        </w:rPr>
      </w:pPr>
      <w:r w:rsidRPr="009B1D2C">
        <w:rPr>
          <w:rFonts w:ascii="宋体" w:eastAsia="宋体" w:hAnsi="宋体"/>
          <w:sz w:val="24"/>
          <w:szCs w:val="28"/>
        </w:rPr>
        <w:t>（4）总有效剂量</w:t>
      </w:r>
    </w:p>
    <w:p w14:paraId="21DA2274" w14:textId="73ED7DE9"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3000" w:dyaOrig="360" w14:anchorId="6DEA2BF7">
          <v:shape id="_x0000_i1035" type="#_x0000_t75" style="width:150pt;height:18pt" o:ole="">
            <v:imagedata r:id="rId44" o:title=""/>
          </v:shape>
          <o:OLEObject Type="Embed" ProgID="Equation.DSMT4" ShapeID="_x0000_i1035" DrawAspect="Content" ObjectID="_1698421167" r:id="rId45"/>
        </w:object>
      </w:r>
    </w:p>
    <w:p w14:paraId="48688D23"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t>其中：</w:t>
      </w:r>
    </w:p>
    <w:p w14:paraId="6DFB5F1D"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380" w:dyaOrig="360" w14:anchorId="4BA5A3AF">
          <v:shape id="_x0000_i1036" type="#_x0000_t75" style="width:19.2pt;height:19.2pt" o:ole="">
            <v:imagedata r:id="rId46" o:title=""/>
          </v:shape>
          <o:OLEObject Type="Embed" ProgID="Equation.DSMT4" ShapeID="_x0000_i1036" DrawAspect="Content" ObjectID="_1698421168" r:id="rId47"/>
        </w:object>
      </w:r>
      <w:r w:rsidRPr="009B1D2C">
        <w:rPr>
          <w:rFonts w:ascii="宋体" w:eastAsia="宋体" w:hAnsi="宋体"/>
          <w:sz w:val="24"/>
          <w:szCs w:val="28"/>
        </w:rPr>
        <w:t>：第e时间段在r距离处受到的总有效剂量（</w:t>
      </w:r>
      <w:proofErr w:type="spellStart"/>
      <w:r w:rsidRPr="009B1D2C">
        <w:rPr>
          <w:rFonts w:ascii="宋体" w:eastAsia="宋体" w:hAnsi="宋体"/>
          <w:sz w:val="24"/>
          <w:szCs w:val="28"/>
        </w:rPr>
        <w:t>Sv</w:t>
      </w:r>
      <w:proofErr w:type="spellEnd"/>
      <w:r w:rsidRPr="009B1D2C">
        <w:rPr>
          <w:rFonts w:ascii="宋体" w:eastAsia="宋体" w:hAnsi="宋体"/>
          <w:sz w:val="24"/>
          <w:szCs w:val="28"/>
        </w:rPr>
        <w:t>）。</w:t>
      </w:r>
    </w:p>
    <w:p w14:paraId="5F7CCED9" w14:textId="77777777" w:rsidR="009B1D2C" w:rsidRPr="009B1D2C" w:rsidRDefault="009B1D2C" w:rsidP="00CB39DD">
      <w:pPr>
        <w:spacing w:line="360" w:lineRule="auto"/>
        <w:ind w:firstLineChars="200" w:firstLine="480"/>
        <w:rPr>
          <w:rFonts w:ascii="宋体" w:eastAsia="宋体" w:hAnsi="宋体"/>
          <w:sz w:val="24"/>
          <w:szCs w:val="28"/>
        </w:rPr>
      </w:pPr>
      <w:r w:rsidRPr="009B1D2C">
        <w:rPr>
          <w:rFonts w:ascii="宋体" w:eastAsia="宋体" w:hAnsi="宋体"/>
          <w:sz w:val="24"/>
          <w:szCs w:val="28"/>
        </w:rPr>
        <w:t>（5）甲状腺当量剂量</w:t>
      </w:r>
    </w:p>
    <w:p w14:paraId="521849A6" w14:textId="79043679"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3720" w:dyaOrig="540" w14:anchorId="2C853B47">
          <v:shape id="_x0000_i1037" type="#_x0000_t75" style="width:186pt;height:27pt" o:ole="">
            <v:imagedata r:id="rId48" o:title=""/>
          </v:shape>
          <o:OLEObject Type="Embed" ProgID="Equation.DSMT4" ShapeID="_x0000_i1037" DrawAspect="Content" ObjectID="_1698421169" r:id="rId49"/>
        </w:object>
      </w:r>
    </w:p>
    <w:p w14:paraId="08CE57F3"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t>其中：</w:t>
      </w:r>
    </w:p>
    <w:p w14:paraId="6F10B54E" w14:textId="77777777" w:rsidR="009B1D2C" w:rsidRP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720" w:dyaOrig="360" w14:anchorId="0E3FF04F">
          <v:shape id="_x0000_i1038" type="#_x0000_t75" style="width:37.8pt;height:19.2pt" o:ole="">
            <v:imagedata r:id="rId50" o:title=""/>
          </v:shape>
          <o:OLEObject Type="Embed" ProgID="Equation.DSMT4" ShapeID="_x0000_i1038" DrawAspect="Content" ObjectID="_1698421170" r:id="rId51"/>
        </w:object>
      </w:r>
      <w:r w:rsidRPr="009B1D2C">
        <w:rPr>
          <w:rFonts w:ascii="宋体" w:eastAsia="宋体" w:hAnsi="宋体"/>
          <w:sz w:val="24"/>
          <w:szCs w:val="28"/>
        </w:rPr>
        <w:t>：第e时间段在r距离处由于吸入烟云中放射性物质产生的甲状腺当量剂量（</w:t>
      </w:r>
      <w:proofErr w:type="spellStart"/>
      <w:r w:rsidRPr="009B1D2C">
        <w:rPr>
          <w:rFonts w:ascii="宋体" w:eastAsia="宋体" w:hAnsi="宋体"/>
          <w:sz w:val="24"/>
          <w:szCs w:val="28"/>
        </w:rPr>
        <w:t>Sv</w:t>
      </w:r>
      <w:proofErr w:type="spellEnd"/>
      <w:r w:rsidRPr="009B1D2C">
        <w:rPr>
          <w:rFonts w:ascii="宋体" w:eastAsia="宋体" w:hAnsi="宋体"/>
          <w:sz w:val="24"/>
          <w:szCs w:val="28"/>
        </w:rPr>
        <w:t>）；</w:t>
      </w:r>
    </w:p>
    <w:p w14:paraId="0E64438F" w14:textId="57CB64E3" w:rsidR="009B1D2C" w:rsidRDefault="009B1D2C" w:rsidP="009B1D2C">
      <w:pPr>
        <w:spacing w:line="360" w:lineRule="auto"/>
        <w:rPr>
          <w:rFonts w:ascii="宋体" w:eastAsia="宋体" w:hAnsi="宋体"/>
          <w:sz w:val="24"/>
          <w:szCs w:val="28"/>
        </w:rPr>
      </w:pPr>
      <w:r w:rsidRPr="009B1D2C">
        <w:rPr>
          <w:rFonts w:ascii="宋体" w:eastAsia="宋体" w:hAnsi="宋体"/>
          <w:sz w:val="24"/>
          <w:szCs w:val="28"/>
        </w:rPr>
        <w:object w:dxaOrig="600" w:dyaOrig="360" w14:anchorId="45F2AE30">
          <v:shape id="_x0000_i1039" type="#_x0000_t75" style="width:31.2pt;height:19.2pt" o:ole="">
            <v:imagedata r:id="rId52" o:title=""/>
          </v:shape>
          <o:OLEObject Type="Embed" ProgID="Equation.DSMT4" ShapeID="_x0000_i1039" DrawAspect="Content" ObjectID="_1698421171" r:id="rId53"/>
        </w:object>
      </w:r>
      <w:r w:rsidRPr="009B1D2C">
        <w:rPr>
          <w:rFonts w:ascii="宋体" w:eastAsia="宋体" w:hAnsi="宋体"/>
          <w:sz w:val="24"/>
          <w:szCs w:val="28"/>
        </w:rPr>
        <w:t>：放射性核素n的甲状腺当量剂量转换因子（</w:t>
      </w:r>
      <w:proofErr w:type="spellStart"/>
      <w:r w:rsidRPr="009B1D2C">
        <w:rPr>
          <w:rFonts w:ascii="宋体" w:eastAsia="宋体" w:hAnsi="宋体"/>
          <w:sz w:val="24"/>
          <w:szCs w:val="28"/>
        </w:rPr>
        <w:t>Sv</w:t>
      </w:r>
      <w:proofErr w:type="spellEnd"/>
      <w:r w:rsidRPr="009B1D2C">
        <w:rPr>
          <w:rFonts w:ascii="宋体" w:eastAsia="宋体" w:hAnsi="宋体"/>
          <w:sz w:val="24"/>
          <w:szCs w:val="28"/>
        </w:rPr>
        <w:t>/</w:t>
      </w:r>
      <w:proofErr w:type="spellStart"/>
      <w:r w:rsidRPr="009B1D2C">
        <w:rPr>
          <w:rFonts w:ascii="宋体" w:eastAsia="宋体" w:hAnsi="宋体"/>
          <w:sz w:val="24"/>
          <w:szCs w:val="28"/>
        </w:rPr>
        <w:t>Bq</w:t>
      </w:r>
      <w:proofErr w:type="spellEnd"/>
      <w:r w:rsidRPr="009B1D2C">
        <w:rPr>
          <w:rFonts w:ascii="宋体" w:eastAsia="宋体" w:hAnsi="宋体"/>
          <w:sz w:val="24"/>
          <w:szCs w:val="28"/>
        </w:rPr>
        <w:t>）。</w:t>
      </w:r>
    </w:p>
    <w:p w14:paraId="2F48109A" w14:textId="77777777" w:rsidR="00B164B5" w:rsidRDefault="00CB39DD" w:rsidP="00B164B5">
      <w:pPr>
        <w:spacing w:line="360" w:lineRule="auto"/>
        <w:ind w:firstLineChars="200" w:firstLine="480"/>
        <w:rPr>
          <w:rFonts w:ascii="宋体" w:eastAsia="宋体" w:hAnsi="宋体"/>
          <w:sz w:val="24"/>
          <w:szCs w:val="28"/>
        </w:rPr>
      </w:pPr>
      <w:r>
        <w:rPr>
          <w:rFonts w:ascii="宋体" w:eastAsia="宋体" w:hAnsi="宋体" w:hint="eastAsia"/>
          <w:sz w:val="24"/>
          <w:szCs w:val="28"/>
        </w:rPr>
        <w:t>为了提升计算效率，在剂量计算中进行了优化</w:t>
      </w:r>
      <w:r w:rsidR="00B164B5">
        <w:rPr>
          <w:rFonts w:ascii="宋体" w:eastAsia="宋体" w:hAnsi="宋体" w:hint="eastAsia"/>
          <w:sz w:val="24"/>
          <w:szCs w:val="28"/>
        </w:rPr>
        <w:t>，</w:t>
      </w:r>
      <w:r>
        <w:rPr>
          <w:rFonts w:ascii="宋体" w:eastAsia="宋体" w:hAnsi="宋体" w:hint="eastAsia"/>
          <w:sz w:val="24"/>
          <w:szCs w:val="28"/>
        </w:rPr>
        <w:t>主要体现在两个方面：</w:t>
      </w:r>
    </w:p>
    <w:p w14:paraId="30EA39F3" w14:textId="6C20A481" w:rsidR="00CB39DD" w:rsidRDefault="00B164B5" w:rsidP="00B164B5">
      <w:pPr>
        <w:spacing w:line="360" w:lineRule="auto"/>
        <w:ind w:firstLineChars="200" w:firstLine="480"/>
        <w:rPr>
          <w:rFonts w:ascii="宋体" w:eastAsia="宋体" w:hAnsi="宋体"/>
          <w:sz w:val="24"/>
          <w:szCs w:val="28"/>
        </w:rPr>
      </w:pPr>
      <w:r>
        <w:rPr>
          <w:rFonts w:ascii="宋体" w:eastAsia="宋体" w:hAnsi="宋体" w:hint="eastAsia"/>
          <w:sz w:val="24"/>
          <w:szCs w:val="28"/>
        </w:rPr>
        <w:t>首先是核素</w:t>
      </w:r>
      <w:r w:rsidR="00F5078C">
        <w:rPr>
          <w:rFonts w:ascii="宋体" w:eastAsia="宋体" w:hAnsi="宋体" w:hint="eastAsia"/>
          <w:sz w:val="24"/>
          <w:szCs w:val="28"/>
        </w:rPr>
        <w:t>计算顺序优化.</w:t>
      </w:r>
      <w:r w:rsidR="00CB39DD">
        <w:rPr>
          <w:rFonts w:ascii="宋体" w:eastAsia="宋体" w:hAnsi="宋体" w:hint="eastAsia"/>
          <w:sz w:val="24"/>
          <w:szCs w:val="28"/>
        </w:rPr>
        <w:t>通常的剂量计算中，一般是按照核素进行</w:t>
      </w:r>
      <w:proofErr w:type="gramStart"/>
      <w:r w:rsidR="00CB39DD">
        <w:rPr>
          <w:rFonts w:ascii="宋体" w:eastAsia="宋体" w:hAnsi="宋体" w:hint="eastAsia"/>
          <w:sz w:val="24"/>
          <w:szCs w:val="28"/>
        </w:rPr>
        <w:t>依次的</w:t>
      </w:r>
      <w:proofErr w:type="gramEnd"/>
      <w:r w:rsidR="00CB39DD">
        <w:rPr>
          <w:rFonts w:ascii="宋体" w:eastAsia="宋体" w:hAnsi="宋体" w:hint="eastAsia"/>
          <w:sz w:val="24"/>
          <w:szCs w:val="28"/>
        </w:rPr>
        <w:t>计算，这样再叠加空间网格（典型值1</w:t>
      </w:r>
      <w:r w:rsidR="00CB39DD">
        <w:rPr>
          <w:rFonts w:ascii="宋体" w:eastAsia="宋体" w:hAnsi="宋体"/>
          <w:sz w:val="24"/>
          <w:szCs w:val="28"/>
        </w:rPr>
        <w:t>00</w:t>
      </w:r>
      <w:r w:rsidR="00CB39DD">
        <w:rPr>
          <w:rFonts w:ascii="宋体" w:eastAsia="宋体" w:hAnsi="宋体" w:hint="eastAsia"/>
          <w:sz w:val="24"/>
          <w:szCs w:val="28"/>
        </w:rPr>
        <w:t>*</w:t>
      </w:r>
      <w:r w:rsidR="00CB39DD">
        <w:rPr>
          <w:rFonts w:ascii="宋体" w:eastAsia="宋体" w:hAnsi="宋体"/>
          <w:sz w:val="24"/>
          <w:szCs w:val="28"/>
        </w:rPr>
        <w:t>100</w:t>
      </w:r>
      <w:r w:rsidR="00CB39DD">
        <w:rPr>
          <w:rFonts w:ascii="宋体" w:eastAsia="宋体" w:hAnsi="宋体" w:hint="eastAsia"/>
          <w:sz w:val="24"/>
          <w:szCs w:val="28"/>
        </w:rPr>
        <w:t>）与时间（全年8</w:t>
      </w:r>
      <w:r w:rsidR="00CB39DD">
        <w:rPr>
          <w:rFonts w:ascii="宋体" w:eastAsia="宋体" w:hAnsi="宋体"/>
          <w:sz w:val="24"/>
          <w:szCs w:val="28"/>
        </w:rPr>
        <w:t>760</w:t>
      </w:r>
      <w:r w:rsidR="00CB39DD">
        <w:rPr>
          <w:rFonts w:ascii="宋体" w:eastAsia="宋体" w:hAnsi="宋体" w:hint="eastAsia"/>
          <w:sz w:val="24"/>
          <w:szCs w:val="28"/>
        </w:rPr>
        <w:t>次，且每次大约至少7</w:t>
      </w:r>
      <w:r w:rsidR="00CB39DD">
        <w:rPr>
          <w:rFonts w:ascii="宋体" w:eastAsia="宋体" w:hAnsi="宋体"/>
          <w:sz w:val="24"/>
          <w:szCs w:val="28"/>
        </w:rPr>
        <w:t>2</w:t>
      </w:r>
      <w:r w:rsidR="00CB39DD">
        <w:rPr>
          <w:rFonts w:ascii="宋体" w:eastAsia="宋体" w:hAnsi="宋体" w:hint="eastAsia"/>
          <w:sz w:val="24"/>
          <w:szCs w:val="28"/>
        </w:rPr>
        <w:t>小时的时段）</w:t>
      </w:r>
      <w:r>
        <w:rPr>
          <w:rFonts w:ascii="宋体" w:eastAsia="宋体" w:hAnsi="宋体" w:hint="eastAsia"/>
          <w:sz w:val="24"/>
          <w:szCs w:val="28"/>
        </w:rPr>
        <w:t>，计算量激增，再加上结果输入文件庞大，整个模拟计算时间往往以天为单位。但是考虑到剂量计算的特点，直接先对核素的释放量、剂量转换因子等参数进行叠加处理，之后求和，得到</w:t>
      </w:r>
      <w:proofErr w:type="gramStart"/>
      <w:r>
        <w:rPr>
          <w:rFonts w:ascii="宋体" w:eastAsia="宋体" w:hAnsi="宋体" w:hint="eastAsia"/>
          <w:sz w:val="24"/>
          <w:szCs w:val="28"/>
        </w:rPr>
        <w:t>特定源项对应</w:t>
      </w:r>
      <w:proofErr w:type="gramEnd"/>
      <w:r>
        <w:rPr>
          <w:rFonts w:ascii="宋体" w:eastAsia="宋体" w:hAnsi="宋体" w:hint="eastAsia"/>
          <w:sz w:val="24"/>
          <w:szCs w:val="28"/>
        </w:rPr>
        <w:t>不同途径的附加剂量因子（本质上等于大气弥散因子等于单位值情况下的</w:t>
      </w:r>
      <w:r w:rsidR="00F5078C">
        <w:rPr>
          <w:rFonts w:ascii="宋体" w:eastAsia="宋体" w:hAnsi="宋体" w:hint="eastAsia"/>
          <w:sz w:val="24"/>
          <w:szCs w:val="28"/>
        </w:rPr>
        <w:t>所有核素的</w:t>
      </w:r>
      <w:r>
        <w:rPr>
          <w:rFonts w:ascii="宋体" w:eastAsia="宋体" w:hAnsi="宋体" w:hint="eastAsia"/>
          <w:sz w:val="24"/>
          <w:szCs w:val="28"/>
        </w:rPr>
        <w:t>剂量）。</w:t>
      </w:r>
    </w:p>
    <w:p w14:paraId="125E1794" w14:textId="7325D144" w:rsidR="00B164B5" w:rsidRDefault="00F5078C" w:rsidP="00B164B5">
      <w:pPr>
        <w:spacing w:line="360" w:lineRule="auto"/>
        <w:ind w:firstLineChars="200" w:firstLine="480"/>
        <w:rPr>
          <w:rFonts w:ascii="宋体" w:eastAsia="宋体" w:hAnsi="宋体"/>
          <w:sz w:val="24"/>
          <w:szCs w:val="28"/>
        </w:rPr>
      </w:pPr>
      <w:r>
        <w:rPr>
          <w:rFonts w:ascii="宋体" w:eastAsia="宋体" w:hAnsi="宋体" w:hint="eastAsia"/>
          <w:sz w:val="24"/>
          <w:szCs w:val="28"/>
        </w:rPr>
        <w:t>其次在空间计算中，由于网格数较多，采用数组矩阵</w:t>
      </w:r>
      <w:proofErr w:type="gramStart"/>
      <w:r>
        <w:rPr>
          <w:rFonts w:ascii="宋体" w:eastAsia="宋体" w:hAnsi="宋体" w:hint="eastAsia"/>
          <w:sz w:val="24"/>
          <w:szCs w:val="28"/>
        </w:rPr>
        <w:t>计算再</w:t>
      </w:r>
      <w:proofErr w:type="gramEnd"/>
      <w:r>
        <w:rPr>
          <w:rFonts w:ascii="宋体" w:eastAsia="宋体" w:hAnsi="宋体" w:hint="eastAsia"/>
          <w:sz w:val="24"/>
          <w:szCs w:val="28"/>
        </w:rPr>
        <w:t>叠加并行的方式展开。输出结果依然保存为</w:t>
      </w:r>
      <w:proofErr w:type="spellStart"/>
      <w:r>
        <w:rPr>
          <w:rFonts w:ascii="宋体" w:eastAsia="宋体" w:hAnsi="宋体" w:hint="eastAsia"/>
          <w:sz w:val="24"/>
          <w:szCs w:val="28"/>
        </w:rPr>
        <w:t>netcdf</w:t>
      </w:r>
      <w:proofErr w:type="spellEnd"/>
      <w:r>
        <w:rPr>
          <w:rFonts w:ascii="宋体" w:eastAsia="宋体" w:hAnsi="宋体" w:hint="eastAsia"/>
          <w:sz w:val="24"/>
          <w:szCs w:val="28"/>
        </w:rPr>
        <w:t>格式的文件。如果有8个释放类，则对应8个剂量结果文件。文件中不再保存每种核素的剂量贡献，仅</w:t>
      </w:r>
      <w:proofErr w:type="gramStart"/>
      <w:r>
        <w:rPr>
          <w:rFonts w:ascii="宋体" w:eastAsia="宋体" w:hAnsi="宋体" w:hint="eastAsia"/>
          <w:sz w:val="24"/>
          <w:szCs w:val="28"/>
        </w:rPr>
        <w:t>保存总</w:t>
      </w:r>
      <w:proofErr w:type="gramEnd"/>
      <w:r>
        <w:rPr>
          <w:rFonts w:ascii="宋体" w:eastAsia="宋体" w:hAnsi="宋体" w:hint="eastAsia"/>
          <w:sz w:val="24"/>
          <w:szCs w:val="28"/>
        </w:rPr>
        <w:t>的剂量结果，但包含空气浸没外照射、吸入内照射、地面沉积外照射、甲状腺当量剂量的结果。</w:t>
      </w:r>
    </w:p>
    <w:p w14:paraId="14EBB50A" w14:textId="0ADB193C" w:rsidR="00F5078C" w:rsidRDefault="00F5078C" w:rsidP="00F5078C">
      <w:pPr>
        <w:spacing w:line="360" w:lineRule="auto"/>
        <w:rPr>
          <w:rFonts w:ascii="宋体" w:eastAsia="宋体" w:hAnsi="宋体"/>
          <w:sz w:val="24"/>
          <w:szCs w:val="28"/>
        </w:rPr>
      </w:pPr>
    </w:p>
    <w:p w14:paraId="1263DB08" w14:textId="61369656" w:rsidR="00FD79D5" w:rsidRPr="009D341B" w:rsidRDefault="00FD79D5" w:rsidP="009D341B">
      <w:pPr>
        <w:spacing w:line="360" w:lineRule="auto"/>
        <w:jc w:val="left"/>
        <w:outlineLvl w:val="0"/>
        <w:rPr>
          <w:rFonts w:ascii="宋体" w:eastAsia="宋体" w:hAnsi="宋体"/>
          <w:b/>
          <w:bCs/>
          <w:sz w:val="24"/>
          <w:szCs w:val="28"/>
        </w:rPr>
      </w:pPr>
      <w:bookmarkStart w:id="18" w:name="_Toc87807599"/>
      <w:r w:rsidRPr="009D341B">
        <w:rPr>
          <w:rFonts w:ascii="宋体" w:eastAsia="宋体" w:hAnsi="宋体"/>
          <w:b/>
          <w:bCs/>
          <w:sz w:val="24"/>
          <w:szCs w:val="28"/>
        </w:rPr>
        <w:t xml:space="preserve">8 </w:t>
      </w:r>
      <w:r w:rsidRPr="009D341B">
        <w:rPr>
          <w:rFonts w:ascii="宋体" w:eastAsia="宋体" w:hAnsi="宋体" w:hint="eastAsia"/>
          <w:b/>
          <w:bCs/>
          <w:sz w:val="24"/>
          <w:szCs w:val="28"/>
        </w:rPr>
        <w:t>结果统计输出</w:t>
      </w:r>
      <w:bookmarkEnd w:id="18"/>
    </w:p>
    <w:p w14:paraId="5E69D330" w14:textId="77777777" w:rsidR="009D341B" w:rsidRDefault="009D341B" w:rsidP="009D341B">
      <w:pPr>
        <w:spacing w:line="360" w:lineRule="auto"/>
        <w:ind w:firstLineChars="200" w:firstLine="480"/>
        <w:rPr>
          <w:rFonts w:ascii="宋体" w:eastAsia="宋体" w:hAnsi="宋体"/>
          <w:sz w:val="24"/>
          <w:szCs w:val="28"/>
        </w:rPr>
      </w:pPr>
      <w:r>
        <w:rPr>
          <w:rFonts w:ascii="宋体" w:eastAsia="宋体" w:hAnsi="宋体" w:hint="eastAsia"/>
          <w:sz w:val="24"/>
          <w:szCs w:val="28"/>
        </w:rPr>
        <w:t>在完成计算后，将计算的所有剂量结果进行依次统计。考虑到直观性，按照国标中的相关限值，寻找特定剂量对应的距离：</w:t>
      </w:r>
    </w:p>
    <w:p w14:paraId="7F219D4F" w14:textId="0EDA3304" w:rsidR="009D341B" w:rsidRPr="009D341B" w:rsidRDefault="009D341B" w:rsidP="009D341B">
      <w:pPr>
        <w:spacing w:line="360" w:lineRule="auto"/>
        <w:ind w:firstLineChars="200" w:firstLine="480"/>
        <w:rPr>
          <w:rFonts w:ascii="宋体" w:eastAsia="宋体" w:hAnsi="宋体"/>
          <w:sz w:val="24"/>
          <w:szCs w:val="28"/>
        </w:rPr>
      </w:pPr>
      <w:r w:rsidRPr="009D341B">
        <w:rPr>
          <w:rFonts w:ascii="宋体" w:eastAsia="宋体" w:hAnsi="宋体" w:hint="eastAsia"/>
          <w:sz w:val="24"/>
          <w:szCs w:val="28"/>
        </w:rPr>
        <w:lastRenderedPageBreak/>
        <w:t>（1）对于所有设计基准事故和大多数严重事故，应急计划区外的个人可能受到的有效剂量和甲状腺剂量一般不大于</w:t>
      </w:r>
      <w:bookmarkStart w:id="19" w:name="OLE_LINK257"/>
      <w:bookmarkStart w:id="20" w:name="OLE_LINK266"/>
      <w:r w:rsidRPr="009D341B">
        <w:rPr>
          <w:rFonts w:ascii="宋体" w:eastAsia="宋体" w:hAnsi="宋体" w:hint="eastAsia"/>
          <w:sz w:val="24"/>
          <w:szCs w:val="28"/>
        </w:rPr>
        <w:t>《电离辐射防护与辐射源安全基本标准》（</w:t>
      </w:r>
      <w:bookmarkStart w:id="21" w:name="OLE_LINK174"/>
      <w:bookmarkStart w:id="22" w:name="OLE_LINK175"/>
      <w:r w:rsidRPr="009D341B">
        <w:rPr>
          <w:rFonts w:ascii="宋体" w:eastAsia="宋体" w:hAnsi="宋体" w:hint="eastAsia"/>
          <w:sz w:val="24"/>
          <w:szCs w:val="28"/>
        </w:rPr>
        <w:t>GB18871-2002</w:t>
      </w:r>
      <w:bookmarkEnd w:id="21"/>
      <w:bookmarkEnd w:id="22"/>
      <w:r w:rsidRPr="009D341B">
        <w:rPr>
          <w:rFonts w:ascii="宋体" w:eastAsia="宋体" w:hAnsi="宋体" w:hint="eastAsia"/>
          <w:sz w:val="24"/>
          <w:szCs w:val="28"/>
        </w:rPr>
        <w:t>）</w:t>
      </w:r>
      <w:bookmarkStart w:id="23" w:name="OLE_LINK176"/>
      <w:bookmarkStart w:id="24" w:name="OLE_LINK177"/>
      <w:bookmarkStart w:id="25" w:name="OLE_LINK178"/>
      <w:r w:rsidRPr="009D341B">
        <w:rPr>
          <w:rFonts w:ascii="宋体" w:eastAsia="宋体" w:hAnsi="宋体" w:hint="eastAsia"/>
          <w:sz w:val="24"/>
          <w:szCs w:val="28"/>
        </w:rPr>
        <w:t>规定的</w:t>
      </w:r>
      <w:bookmarkEnd w:id="19"/>
      <w:bookmarkEnd w:id="20"/>
      <w:r w:rsidRPr="009D341B">
        <w:rPr>
          <w:rFonts w:ascii="宋体" w:eastAsia="宋体" w:hAnsi="宋体" w:hint="eastAsia"/>
          <w:sz w:val="24"/>
          <w:szCs w:val="28"/>
        </w:rPr>
        <w:t>通用优化干预水平</w:t>
      </w:r>
      <w:bookmarkStart w:id="26" w:name="OLE_LINK310"/>
      <w:bookmarkStart w:id="27" w:name="OLE_LINK320"/>
      <w:bookmarkEnd w:id="23"/>
      <w:bookmarkEnd w:id="24"/>
      <w:bookmarkEnd w:id="25"/>
      <w:r w:rsidRPr="009D341B">
        <w:rPr>
          <w:rFonts w:ascii="宋体" w:eastAsia="宋体" w:hAnsi="宋体" w:hint="eastAsia"/>
          <w:sz w:val="24"/>
          <w:szCs w:val="28"/>
        </w:rPr>
        <w:t>（见表</w:t>
      </w:r>
      <w:r>
        <w:rPr>
          <w:rFonts w:ascii="宋体" w:eastAsia="宋体" w:hAnsi="宋体"/>
          <w:sz w:val="24"/>
          <w:szCs w:val="28"/>
        </w:rPr>
        <w:t>8</w:t>
      </w:r>
      <w:r w:rsidRPr="009D341B">
        <w:rPr>
          <w:rFonts w:ascii="宋体" w:eastAsia="宋体" w:hAnsi="宋体" w:hint="eastAsia"/>
          <w:sz w:val="24"/>
          <w:szCs w:val="28"/>
        </w:rPr>
        <w:t>-1）</w:t>
      </w:r>
      <w:bookmarkEnd w:id="26"/>
      <w:bookmarkEnd w:id="27"/>
      <w:r w:rsidRPr="009D341B">
        <w:rPr>
          <w:rFonts w:ascii="宋体" w:eastAsia="宋体" w:hAnsi="宋体" w:hint="eastAsia"/>
          <w:sz w:val="24"/>
          <w:szCs w:val="28"/>
        </w:rPr>
        <w:t>；</w:t>
      </w:r>
    </w:p>
    <w:p w14:paraId="479CCC0C" w14:textId="6170228D" w:rsidR="009D341B" w:rsidRPr="009D341B" w:rsidRDefault="009D341B" w:rsidP="009D341B">
      <w:pPr>
        <w:spacing w:line="360" w:lineRule="auto"/>
        <w:ind w:firstLineChars="200" w:firstLine="480"/>
        <w:rPr>
          <w:rFonts w:ascii="宋体" w:eastAsia="宋体" w:hAnsi="宋体"/>
          <w:sz w:val="24"/>
          <w:szCs w:val="28"/>
        </w:rPr>
      </w:pPr>
      <w:r w:rsidRPr="009D341B">
        <w:rPr>
          <w:rFonts w:ascii="宋体" w:eastAsia="宋体" w:hAnsi="宋体" w:hint="eastAsia"/>
          <w:sz w:val="24"/>
          <w:szCs w:val="28"/>
        </w:rPr>
        <w:t>（2）对于最严重事故，应急计划区外的个人可能受到的最大预期剂量一般不大于《电离辐射防护与辐射源安全基本标准》（</w:t>
      </w:r>
      <w:bookmarkStart w:id="28" w:name="OLE_LINK542"/>
      <w:bookmarkStart w:id="29" w:name="OLE_LINK543"/>
      <w:r w:rsidRPr="009D341B">
        <w:rPr>
          <w:rFonts w:ascii="宋体" w:eastAsia="宋体" w:hAnsi="宋体" w:hint="eastAsia"/>
          <w:sz w:val="24"/>
          <w:szCs w:val="28"/>
        </w:rPr>
        <w:t>GB18871-2002</w:t>
      </w:r>
      <w:bookmarkEnd w:id="28"/>
      <w:bookmarkEnd w:id="29"/>
      <w:r w:rsidRPr="009D341B">
        <w:rPr>
          <w:rFonts w:ascii="宋体" w:eastAsia="宋体" w:hAnsi="宋体" w:hint="eastAsia"/>
          <w:sz w:val="24"/>
          <w:szCs w:val="28"/>
        </w:rPr>
        <w:t>）规定的任何情况下均应进行干预的剂量水平（见表</w:t>
      </w:r>
      <w:r>
        <w:rPr>
          <w:rFonts w:ascii="宋体" w:eastAsia="宋体" w:hAnsi="宋体"/>
          <w:sz w:val="24"/>
          <w:szCs w:val="28"/>
        </w:rPr>
        <w:t>8</w:t>
      </w:r>
      <w:r w:rsidRPr="009D341B">
        <w:rPr>
          <w:rFonts w:ascii="宋体" w:eastAsia="宋体" w:hAnsi="宋体" w:hint="eastAsia"/>
          <w:sz w:val="24"/>
          <w:szCs w:val="28"/>
        </w:rPr>
        <w:t>-2）。</w:t>
      </w:r>
    </w:p>
    <w:p w14:paraId="654CB502" w14:textId="39D55A23" w:rsidR="009D341B" w:rsidRPr="009D341B" w:rsidRDefault="009D341B" w:rsidP="009D341B">
      <w:pPr>
        <w:spacing w:line="300" w:lineRule="auto"/>
        <w:jc w:val="center"/>
        <w:rPr>
          <w:rFonts w:ascii="宋体" w:eastAsia="宋体" w:hAnsi="宋体" w:cs="Arial"/>
          <w:bCs/>
          <w:sz w:val="24"/>
          <w:szCs w:val="28"/>
        </w:rPr>
      </w:pPr>
      <w:bookmarkStart w:id="30" w:name="OLE_LINK147"/>
      <w:bookmarkStart w:id="31" w:name="OLE_LINK148"/>
      <w:bookmarkStart w:id="32" w:name="OLE_LINK149"/>
      <w:r w:rsidRPr="009D341B">
        <w:rPr>
          <w:rFonts w:ascii="宋体" w:eastAsia="宋体" w:hAnsi="宋体" w:cs="Arial" w:hint="eastAsia"/>
          <w:bCs/>
          <w:sz w:val="24"/>
          <w:szCs w:val="28"/>
        </w:rPr>
        <w:t>表</w:t>
      </w:r>
      <w:r>
        <w:rPr>
          <w:rFonts w:ascii="宋体" w:eastAsia="宋体" w:hAnsi="宋体" w:cs="Arial"/>
          <w:bCs/>
          <w:sz w:val="24"/>
          <w:szCs w:val="28"/>
        </w:rPr>
        <w:t>8</w:t>
      </w:r>
      <w:r w:rsidRPr="009D341B">
        <w:rPr>
          <w:rFonts w:ascii="宋体" w:eastAsia="宋体" w:hAnsi="宋体" w:cs="Arial" w:hint="eastAsia"/>
          <w:bCs/>
          <w:sz w:val="24"/>
          <w:szCs w:val="28"/>
        </w:rPr>
        <w:t>-1  紧急防护行动的通用优化干预水平</w:t>
      </w:r>
      <w:bookmarkEnd w:id="30"/>
      <w:bookmarkEnd w:id="31"/>
      <w:bookmarkEnd w:id="32"/>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806"/>
        <w:gridCol w:w="2724"/>
        <w:gridCol w:w="2766"/>
      </w:tblGrid>
      <w:tr w:rsidR="009D341B" w:rsidRPr="009D341B" w14:paraId="4F6D4E64" w14:textId="77777777" w:rsidTr="00797EC2">
        <w:trPr>
          <w:trHeight w:val="510"/>
          <w:jc w:val="center"/>
        </w:trPr>
        <w:tc>
          <w:tcPr>
            <w:tcW w:w="1691" w:type="pct"/>
            <w:vAlign w:val="center"/>
          </w:tcPr>
          <w:p w14:paraId="4AC906F6"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紧急防护行动</w:t>
            </w:r>
          </w:p>
        </w:tc>
        <w:tc>
          <w:tcPr>
            <w:tcW w:w="1642" w:type="pct"/>
            <w:vAlign w:val="center"/>
          </w:tcPr>
          <w:p w14:paraId="1D1CE12A"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时间</w:t>
            </w:r>
          </w:p>
        </w:tc>
        <w:tc>
          <w:tcPr>
            <w:tcW w:w="1667" w:type="pct"/>
            <w:vAlign w:val="center"/>
          </w:tcPr>
          <w:p w14:paraId="77F6BAE8"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剂量</w:t>
            </w:r>
          </w:p>
        </w:tc>
      </w:tr>
      <w:tr w:rsidR="009D341B" w:rsidRPr="009D341B" w14:paraId="5B554248" w14:textId="77777777" w:rsidTr="00797EC2">
        <w:trPr>
          <w:trHeight w:val="510"/>
          <w:jc w:val="center"/>
        </w:trPr>
        <w:tc>
          <w:tcPr>
            <w:tcW w:w="1691" w:type="pct"/>
            <w:vAlign w:val="center"/>
          </w:tcPr>
          <w:p w14:paraId="2F6532C3"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隐蔽</w:t>
            </w:r>
          </w:p>
        </w:tc>
        <w:tc>
          <w:tcPr>
            <w:tcW w:w="1642" w:type="pct"/>
            <w:vAlign w:val="center"/>
          </w:tcPr>
          <w:p w14:paraId="585933E9"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2天</w:t>
            </w:r>
          </w:p>
        </w:tc>
        <w:tc>
          <w:tcPr>
            <w:tcW w:w="1667" w:type="pct"/>
            <w:vAlign w:val="center"/>
          </w:tcPr>
          <w:p w14:paraId="71296003"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10mSv</w:t>
            </w:r>
          </w:p>
        </w:tc>
      </w:tr>
      <w:tr w:rsidR="009D341B" w:rsidRPr="009D341B" w14:paraId="3BC742E8" w14:textId="77777777" w:rsidTr="00797EC2">
        <w:trPr>
          <w:trHeight w:val="510"/>
          <w:jc w:val="center"/>
        </w:trPr>
        <w:tc>
          <w:tcPr>
            <w:tcW w:w="1691" w:type="pct"/>
            <w:vAlign w:val="center"/>
          </w:tcPr>
          <w:p w14:paraId="70DCB346"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撤离</w:t>
            </w:r>
          </w:p>
        </w:tc>
        <w:tc>
          <w:tcPr>
            <w:tcW w:w="1642" w:type="pct"/>
            <w:vAlign w:val="center"/>
          </w:tcPr>
          <w:p w14:paraId="5DD66C94"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7天</w:t>
            </w:r>
          </w:p>
        </w:tc>
        <w:tc>
          <w:tcPr>
            <w:tcW w:w="1667" w:type="pct"/>
            <w:vAlign w:val="center"/>
          </w:tcPr>
          <w:p w14:paraId="06105631"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50mSv</w:t>
            </w:r>
          </w:p>
        </w:tc>
      </w:tr>
      <w:tr w:rsidR="009D341B" w:rsidRPr="009D341B" w14:paraId="537F80C0" w14:textId="77777777" w:rsidTr="00797EC2">
        <w:trPr>
          <w:trHeight w:val="510"/>
          <w:jc w:val="center"/>
        </w:trPr>
        <w:tc>
          <w:tcPr>
            <w:tcW w:w="1691" w:type="pct"/>
            <w:vAlign w:val="center"/>
          </w:tcPr>
          <w:p w14:paraId="665EA575"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碘防护</w:t>
            </w:r>
          </w:p>
        </w:tc>
        <w:tc>
          <w:tcPr>
            <w:tcW w:w="3309" w:type="pct"/>
            <w:gridSpan w:val="2"/>
            <w:vAlign w:val="center"/>
          </w:tcPr>
          <w:p w14:paraId="57FE57EA"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100mGy（甲状腺的可防止</w:t>
            </w:r>
            <w:proofErr w:type="gramStart"/>
            <w:r w:rsidRPr="009D341B">
              <w:rPr>
                <w:rFonts w:ascii="宋体" w:eastAsia="宋体" w:hAnsi="宋体" w:cs="Arial" w:hint="eastAsia"/>
                <w:sz w:val="24"/>
                <w:szCs w:val="24"/>
              </w:rPr>
              <w:t>的待积吸收剂量</w:t>
            </w:r>
            <w:proofErr w:type="gramEnd"/>
            <w:r w:rsidRPr="009D341B">
              <w:rPr>
                <w:rFonts w:ascii="宋体" w:eastAsia="宋体" w:hAnsi="宋体" w:cs="Arial" w:hint="eastAsia"/>
                <w:sz w:val="24"/>
                <w:szCs w:val="24"/>
              </w:rPr>
              <w:t>）</w:t>
            </w:r>
          </w:p>
        </w:tc>
      </w:tr>
    </w:tbl>
    <w:p w14:paraId="2D185298" w14:textId="77777777" w:rsidR="009D341B" w:rsidRDefault="009D341B" w:rsidP="009D341B">
      <w:pPr>
        <w:spacing w:line="300" w:lineRule="auto"/>
        <w:jc w:val="center"/>
        <w:rPr>
          <w:rFonts w:ascii="宋体" w:eastAsia="宋体" w:hAnsi="宋体" w:cs="Arial"/>
          <w:bCs/>
          <w:sz w:val="24"/>
          <w:szCs w:val="28"/>
        </w:rPr>
      </w:pPr>
    </w:p>
    <w:p w14:paraId="59F8B8B0" w14:textId="25EA6B05" w:rsidR="009D341B" w:rsidRPr="009D341B" w:rsidRDefault="009D341B" w:rsidP="009D341B">
      <w:pPr>
        <w:spacing w:line="300" w:lineRule="auto"/>
        <w:jc w:val="center"/>
        <w:rPr>
          <w:rFonts w:ascii="宋体" w:eastAsia="宋体" w:hAnsi="宋体" w:cs="Arial"/>
          <w:bCs/>
          <w:sz w:val="24"/>
          <w:szCs w:val="28"/>
        </w:rPr>
      </w:pPr>
      <w:r w:rsidRPr="009D341B">
        <w:rPr>
          <w:rFonts w:ascii="宋体" w:eastAsia="宋体" w:hAnsi="宋体" w:cs="Arial" w:hint="eastAsia"/>
          <w:bCs/>
          <w:sz w:val="24"/>
          <w:szCs w:val="28"/>
        </w:rPr>
        <w:t>表</w:t>
      </w:r>
      <w:r>
        <w:rPr>
          <w:rFonts w:ascii="宋体" w:eastAsia="宋体" w:hAnsi="宋体" w:cs="Arial"/>
          <w:bCs/>
          <w:sz w:val="24"/>
          <w:szCs w:val="28"/>
        </w:rPr>
        <w:t>8</w:t>
      </w:r>
      <w:r w:rsidRPr="009D341B">
        <w:rPr>
          <w:rFonts w:ascii="宋体" w:eastAsia="宋体" w:hAnsi="宋体" w:cs="Arial" w:hint="eastAsia"/>
          <w:bCs/>
          <w:sz w:val="24"/>
          <w:szCs w:val="28"/>
        </w:rPr>
        <w:t>-2  任何情况下预期均应进行干预的剂量行动水平</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4"/>
        <w:gridCol w:w="1697"/>
        <w:gridCol w:w="483"/>
        <w:gridCol w:w="725"/>
        <w:gridCol w:w="967"/>
        <w:gridCol w:w="967"/>
        <w:gridCol w:w="723"/>
      </w:tblGrid>
      <w:tr w:rsidR="009D341B" w:rsidRPr="009D341B" w14:paraId="5632876C" w14:textId="77777777" w:rsidTr="00797EC2">
        <w:trPr>
          <w:trHeight w:val="624"/>
          <w:jc w:val="center"/>
        </w:trPr>
        <w:tc>
          <w:tcPr>
            <w:tcW w:w="1647" w:type="pct"/>
            <w:vAlign w:val="center"/>
          </w:tcPr>
          <w:p w14:paraId="35D2130D"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器官或组织</w:t>
            </w:r>
          </w:p>
        </w:tc>
        <w:tc>
          <w:tcPr>
            <w:tcW w:w="1023" w:type="pct"/>
            <w:vAlign w:val="center"/>
          </w:tcPr>
          <w:p w14:paraId="5731AEC4"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全身（骨髓）</w:t>
            </w:r>
          </w:p>
        </w:tc>
        <w:tc>
          <w:tcPr>
            <w:tcW w:w="291" w:type="pct"/>
            <w:vAlign w:val="center"/>
          </w:tcPr>
          <w:p w14:paraId="280A7543"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肺</w:t>
            </w:r>
          </w:p>
        </w:tc>
        <w:tc>
          <w:tcPr>
            <w:tcW w:w="437" w:type="pct"/>
            <w:vAlign w:val="center"/>
          </w:tcPr>
          <w:p w14:paraId="34415FEF"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皮肤</w:t>
            </w:r>
          </w:p>
        </w:tc>
        <w:tc>
          <w:tcPr>
            <w:tcW w:w="583" w:type="pct"/>
            <w:vAlign w:val="center"/>
          </w:tcPr>
          <w:p w14:paraId="4B0A306F"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甲状腺</w:t>
            </w:r>
          </w:p>
        </w:tc>
        <w:tc>
          <w:tcPr>
            <w:tcW w:w="583" w:type="pct"/>
            <w:vAlign w:val="center"/>
          </w:tcPr>
          <w:p w14:paraId="60F0FFA5"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眼晶体</w:t>
            </w:r>
          </w:p>
        </w:tc>
        <w:tc>
          <w:tcPr>
            <w:tcW w:w="437" w:type="pct"/>
            <w:vAlign w:val="center"/>
          </w:tcPr>
          <w:p w14:paraId="188C374F" w14:textId="77777777" w:rsidR="009D341B" w:rsidRPr="009D341B" w:rsidRDefault="009D341B" w:rsidP="00797EC2">
            <w:pPr>
              <w:jc w:val="center"/>
              <w:rPr>
                <w:rFonts w:ascii="宋体" w:eastAsia="宋体" w:hAnsi="宋体" w:cs="Arial"/>
                <w:b/>
                <w:sz w:val="24"/>
                <w:szCs w:val="24"/>
              </w:rPr>
            </w:pPr>
            <w:r w:rsidRPr="009D341B">
              <w:rPr>
                <w:rFonts w:ascii="宋体" w:eastAsia="宋体" w:hAnsi="宋体" w:cs="Arial" w:hint="eastAsia"/>
                <w:b/>
                <w:sz w:val="24"/>
                <w:szCs w:val="24"/>
              </w:rPr>
              <w:t>性腺</w:t>
            </w:r>
          </w:p>
        </w:tc>
      </w:tr>
      <w:tr w:rsidR="009D341B" w:rsidRPr="009D341B" w14:paraId="2DBD85F0" w14:textId="77777777" w:rsidTr="00797EC2">
        <w:trPr>
          <w:trHeight w:val="624"/>
          <w:jc w:val="center"/>
        </w:trPr>
        <w:tc>
          <w:tcPr>
            <w:tcW w:w="1647" w:type="pct"/>
            <w:vAlign w:val="center"/>
          </w:tcPr>
          <w:p w14:paraId="6B821D23"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2天内预期吸收剂量/</w:t>
            </w:r>
            <w:proofErr w:type="spellStart"/>
            <w:r w:rsidRPr="009D341B">
              <w:rPr>
                <w:rFonts w:ascii="宋体" w:eastAsia="宋体" w:hAnsi="宋体" w:cs="Arial" w:hint="eastAsia"/>
                <w:sz w:val="24"/>
                <w:szCs w:val="24"/>
              </w:rPr>
              <w:t>Gy</w:t>
            </w:r>
            <w:proofErr w:type="spellEnd"/>
          </w:p>
        </w:tc>
        <w:tc>
          <w:tcPr>
            <w:tcW w:w="1023" w:type="pct"/>
            <w:vAlign w:val="center"/>
          </w:tcPr>
          <w:p w14:paraId="79A4BEEC"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1</w:t>
            </w:r>
          </w:p>
        </w:tc>
        <w:tc>
          <w:tcPr>
            <w:tcW w:w="291" w:type="pct"/>
            <w:vAlign w:val="center"/>
          </w:tcPr>
          <w:p w14:paraId="403D63A3"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6</w:t>
            </w:r>
          </w:p>
        </w:tc>
        <w:tc>
          <w:tcPr>
            <w:tcW w:w="437" w:type="pct"/>
            <w:vAlign w:val="center"/>
          </w:tcPr>
          <w:p w14:paraId="0E244074"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3</w:t>
            </w:r>
          </w:p>
        </w:tc>
        <w:tc>
          <w:tcPr>
            <w:tcW w:w="583" w:type="pct"/>
            <w:vAlign w:val="center"/>
          </w:tcPr>
          <w:p w14:paraId="1FC96C9F"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5</w:t>
            </w:r>
          </w:p>
        </w:tc>
        <w:tc>
          <w:tcPr>
            <w:tcW w:w="583" w:type="pct"/>
            <w:vAlign w:val="center"/>
          </w:tcPr>
          <w:p w14:paraId="0D58D85F"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2</w:t>
            </w:r>
          </w:p>
        </w:tc>
        <w:tc>
          <w:tcPr>
            <w:tcW w:w="437" w:type="pct"/>
            <w:vAlign w:val="center"/>
          </w:tcPr>
          <w:p w14:paraId="2471685D" w14:textId="77777777" w:rsidR="009D341B" w:rsidRPr="009D341B" w:rsidRDefault="009D341B" w:rsidP="00797EC2">
            <w:pPr>
              <w:jc w:val="center"/>
              <w:rPr>
                <w:rFonts w:ascii="宋体" w:eastAsia="宋体" w:hAnsi="宋体" w:cs="Arial"/>
                <w:sz w:val="24"/>
                <w:szCs w:val="24"/>
              </w:rPr>
            </w:pPr>
            <w:r w:rsidRPr="009D341B">
              <w:rPr>
                <w:rFonts w:ascii="宋体" w:eastAsia="宋体" w:hAnsi="宋体" w:cs="Arial" w:hint="eastAsia"/>
                <w:sz w:val="24"/>
                <w:szCs w:val="24"/>
              </w:rPr>
              <w:t>3</w:t>
            </w:r>
          </w:p>
        </w:tc>
      </w:tr>
    </w:tbl>
    <w:p w14:paraId="06325037" w14:textId="19255867" w:rsidR="00FD79D5" w:rsidRDefault="00FD79D5" w:rsidP="00F5078C">
      <w:pPr>
        <w:spacing w:line="360" w:lineRule="auto"/>
        <w:rPr>
          <w:rFonts w:ascii="宋体" w:eastAsia="宋体" w:hAnsi="宋体"/>
          <w:sz w:val="24"/>
          <w:szCs w:val="28"/>
        </w:rPr>
      </w:pPr>
    </w:p>
    <w:p w14:paraId="45420C74" w14:textId="57B8F0D2" w:rsidR="003D03FA" w:rsidRDefault="00DC1C55" w:rsidP="00F5078C">
      <w:pPr>
        <w:spacing w:line="360" w:lineRule="auto"/>
        <w:rPr>
          <w:rFonts w:ascii="宋体" w:eastAsia="宋体" w:hAnsi="宋体"/>
          <w:sz w:val="24"/>
          <w:szCs w:val="28"/>
        </w:rPr>
      </w:pPr>
      <w:r>
        <w:rPr>
          <w:rFonts w:ascii="宋体" w:eastAsia="宋体" w:hAnsi="宋体" w:hint="eastAsia"/>
          <w:sz w:val="24"/>
          <w:szCs w:val="28"/>
        </w:rPr>
        <w:t>程序在运行时</w:t>
      </w:r>
      <w:r w:rsidR="009D341B">
        <w:rPr>
          <w:rFonts w:ascii="宋体" w:eastAsia="宋体" w:hAnsi="宋体" w:hint="eastAsia"/>
          <w:sz w:val="24"/>
          <w:szCs w:val="28"/>
        </w:rPr>
        <w:t>会将结果区分三种情况</w:t>
      </w:r>
      <w:r w:rsidR="003D03FA">
        <w:rPr>
          <w:rFonts w:ascii="宋体" w:eastAsia="宋体" w:hAnsi="宋体" w:hint="eastAsia"/>
          <w:sz w:val="24"/>
          <w:szCs w:val="28"/>
        </w:rPr>
        <w:t>：</w:t>
      </w:r>
    </w:p>
    <w:p w14:paraId="48BD3053" w14:textId="3132B196" w:rsidR="009D341B" w:rsidRDefault="003D03FA" w:rsidP="00DC1C55">
      <w:pPr>
        <w:spacing w:line="360" w:lineRule="auto"/>
        <w:ind w:firstLineChars="200" w:firstLine="480"/>
        <w:rPr>
          <w:rFonts w:ascii="宋体" w:eastAsia="宋体" w:hAnsi="宋体"/>
          <w:sz w:val="24"/>
          <w:szCs w:val="28"/>
        </w:rPr>
      </w:pPr>
      <w:r>
        <w:rPr>
          <w:rFonts w:ascii="宋体" w:eastAsia="宋体" w:hAnsi="宋体"/>
          <w:sz w:val="24"/>
          <w:szCs w:val="28"/>
        </w:rPr>
        <w:t>1</w:t>
      </w:r>
      <w:r>
        <w:rPr>
          <w:rFonts w:ascii="宋体" w:eastAsia="宋体" w:hAnsi="宋体" w:hint="eastAsia"/>
          <w:sz w:val="24"/>
          <w:szCs w:val="28"/>
        </w:rPr>
        <w:t>）</w:t>
      </w:r>
      <w:r w:rsidR="009D341B">
        <w:rPr>
          <w:rFonts w:ascii="宋体" w:eastAsia="宋体" w:hAnsi="宋体" w:hint="eastAsia"/>
          <w:sz w:val="24"/>
          <w:szCs w:val="28"/>
        </w:rPr>
        <w:t>如果所有网格的模拟值均小于对应的剂量限值，那么以模拟中心位置作为统计结果；</w:t>
      </w:r>
    </w:p>
    <w:p w14:paraId="4907E6D7" w14:textId="58ED6927" w:rsidR="009D341B" w:rsidRDefault="003D03FA" w:rsidP="00DC1C55">
      <w:pPr>
        <w:spacing w:line="360" w:lineRule="auto"/>
        <w:ind w:firstLineChars="200" w:firstLine="480"/>
        <w:rPr>
          <w:rFonts w:ascii="宋体" w:eastAsia="宋体" w:hAnsi="宋体"/>
          <w:sz w:val="24"/>
          <w:szCs w:val="28"/>
        </w:rPr>
      </w:pPr>
      <w:r>
        <w:rPr>
          <w:rFonts w:ascii="宋体" w:eastAsia="宋体" w:hAnsi="宋体" w:hint="eastAsia"/>
          <w:sz w:val="24"/>
          <w:szCs w:val="28"/>
        </w:rPr>
        <w:t>2）</w:t>
      </w:r>
      <w:r w:rsidR="009D341B">
        <w:rPr>
          <w:rFonts w:ascii="宋体" w:eastAsia="宋体" w:hAnsi="宋体" w:hint="eastAsia"/>
          <w:sz w:val="24"/>
          <w:szCs w:val="28"/>
        </w:rPr>
        <w:t>如果所以网格结果均大于对应剂量限值，那么以</w:t>
      </w:r>
      <w:r>
        <w:rPr>
          <w:rFonts w:ascii="宋体" w:eastAsia="宋体" w:hAnsi="宋体" w:hint="eastAsia"/>
          <w:sz w:val="24"/>
          <w:szCs w:val="28"/>
        </w:rPr>
        <w:t>模拟区域最左下角位置作为统计结果；</w:t>
      </w:r>
    </w:p>
    <w:p w14:paraId="67BD4EB9" w14:textId="49EA7A9A" w:rsidR="003D03FA" w:rsidRDefault="003D03FA" w:rsidP="00DC1C55">
      <w:pPr>
        <w:spacing w:line="360" w:lineRule="auto"/>
        <w:ind w:firstLineChars="200" w:firstLine="480"/>
        <w:rPr>
          <w:rFonts w:ascii="宋体" w:eastAsia="宋体" w:hAnsi="宋体"/>
          <w:sz w:val="24"/>
          <w:szCs w:val="28"/>
        </w:rPr>
      </w:pPr>
      <w:r>
        <w:rPr>
          <w:rFonts w:ascii="宋体" w:eastAsia="宋体" w:hAnsi="宋体" w:hint="eastAsia"/>
          <w:sz w:val="24"/>
          <w:szCs w:val="28"/>
        </w:rPr>
        <w:t>3）其他一般情况，则将距离最远的网格作为结果输出。</w:t>
      </w:r>
    </w:p>
    <w:p w14:paraId="2068C667" w14:textId="048CEA15" w:rsidR="00DC1C55" w:rsidRDefault="00DC1C55" w:rsidP="00DC1C55">
      <w:pPr>
        <w:spacing w:line="360" w:lineRule="auto"/>
        <w:ind w:firstLineChars="200" w:firstLine="480"/>
        <w:rPr>
          <w:rFonts w:ascii="宋体" w:eastAsia="宋体" w:hAnsi="宋体"/>
          <w:sz w:val="24"/>
          <w:szCs w:val="28"/>
        </w:rPr>
      </w:pPr>
      <w:r>
        <w:rPr>
          <w:rFonts w:ascii="宋体" w:eastAsia="宋体" w:hAnsi="宋体" w:hint="eastAsia"/>
          <w:sz w:val="24"/>
          <w:szCs w:val="28"/>
        </w:rPr>
        <w:t>使用时用户需要将每个事故对应的事故剂量准则作为输入给出。最终运行和展示结果如图8</w:t>
      </w:r>
      <w:r>
        <w:rPr>
          <w:rFonts w:ascii="宋体" w:eastAsia="宋体" w:hAnsi="宋体"/>
          <w:sz w:val="24"/>
          <w:szCs w:val="28"/>
        </w:rPr>
        <w:t>-1</w:t>
      </w:r>
      <w:r>
        <w:rPr>
          <w:rFonts w:ascii="宋体" w:eastAsia="宋体" w:hAnsi="宋体" w:hint="eastAsia"/>
          <w:sz w:val="24"/>
          <w:szCs w:val="28"/>
        </w:rPr>
        <w:t>所示。</w:t>
      </w:r>
    </w:p>
    <w:p w14:paraId="2CFCDF4D" w14:textId="58B5EAE7" w:rsidR="00DC1C55" w:rsidRPr="00DC1C55" w:rsidRDefault="00DC1C55" w:rsidP="00DC1C55">
      <w:pPr>
        <w:spacing w:line="360" w:lineRule="auto"/>
        <w:ind w:firstLineChars="200" w:firstLine="480"/>
        <w:rPr>
          <w:rFonts w:ascii="宋体" w:eastAsia="宋体" w:hAnsi="宋体"/>
          <w:sz w:val="24"/>
          <w:szCs w:val="28"/>
        </w:rPr>
      </w:pPr>
      <w:r>
        <w:rPr>
          <w:rFonts w:ascii="宋体" w:eastAsia="宋体" w:hAnsi="宋体" w:hint="eastAsia"/>
          <w:sz w:val="24"/>
          <w:szCs w:val="28"/>
        </w:rPr>
        <w:t>对于算例中的结果，可以看出5km范围可以作为厂址的应急计划区结果。</w:t>
      </w:r>
    </w:p>
    <w:p w14:paraId="2928614C" w14:textId="56017EC7" w:rsidR="00DC1C55" w:rsidRDefault="00DC1C55" w:rsidP="00F5078C">
      <w:pPr>
        <w:spacing w:line="360" w:lineRule="auto"/>
        <w:rPr>
          <w:rFonts w:ascii="宋体" w:eastAsia="宋体" w:hAnsi="宋体"/>
          <w:sz w:val="24"/>
          <w:szCs w:val="28"/>
        </w:rPr>
      </w:pPr>
      <w:r>
        <w:rPr>
          <w:noProof/>
        </w:rPr>
        <w:lastRenderedPageBreak/>
        <w:drawing>
          <wp:inline distT="0" distB="0" distL="0" distR="0" wp14:anchorId="6D927FBE" wp14:editId="0D1183F5">
            <wp:extent cx="5274310" cy="4909185"/>
            <wp:effectExtent l="0" t="0" r="2540" b="571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74310" cy="4909185"/>
                    </a:xfrm>
                    <a:prstGeom prst="rect">
                      <a:avLst/>
                    </a:prstGeom>
                    <a:noFill/>
                    <a:ln>
                      <a:noFill/>
                    </a:ln>
                  </pic:spPr>
                </pic:pic>
              </a:graphicData>
            </a:graphic>
          </wp:inline>
        </w:drawing>
      </w:r>
    </w:p>
    <w:p w14:paraId="1269707D" w14:textId="7BDD7C53" w:rsidR="00DC1C55" w:rsidRPr="00DC1C55" w:rsidRDefault="00DC1C55" w:rsidP="00DC1C55">
      <w:pPr>
        <w:spacing w:line="360" w:lineRule="auto"/>
        <w:jc w:val="center"/>
        <w:rPr>
          <w:rFonts w:ascii="宋体" w:eastAsia="宋体" w:hAnsi="宋体"/>
          <w:b/>
          <w:bCs/>
          <w:sz w:val="24"/>
          <w:szCs w:val="28"/>
        </w:rPr>
      </w:pPr>
      <w:r w:rsidRPr="00DC1C55">
        <w:rPr>
          <w:rFonts w:ascii="宋体" w:eastAsia="宋体" w:hAnsi="宋体" w:hint="eastAsia"/>
          <w:b/>
          <w:bCs/>
          <w:sz w:val="24"/>
          <w:szCs w:val="28"/>
        </w:rPr>
        <w:t>图8</w:t>
      </w:r>
      <w:r w:rsidRPr="00DC1C55">
        <w:rPr>
          <w:rFonts w:ascii="宋体" w:eastAsia="宋体" w:hAnsi="宋体"/>
          <w:b/>
          <w:bCs/>
          <w:sz w:val="24"/>
          <w:szCs w:val="28"/>
        </w:rPr>
        <w:t xml:space="preserve">-1 </w:t>
      </w:r>
      <w:r w:rsidRPr="00DC1C55">
        <w:rPr>
          <w:rFonts w:ascii="宋体" w:eastAsia="宋体" w:hAnsi="宋体" w:hint="eastAsia"/>
          <w:b/>
          <w:bCs/>
          <w:sz w:val="24"/>
          <w:szCs w:val="28"/>
        </w:rPr>
        <w:t>某厂址应急计划</w:t>
      </w:r>
      <w:proofErr w:type="gramStart"/>
      <w:r w:rsidRPr="00DC1C55">
        <w:rPr>
          <w:rFonts w:ascii="宋体" w:eastAsia="宋体" w:hAnsi="宋体" w:hint="eastAsia"/>
          <w:b/>
          <w:bCs/>
          <w:sz w:val="24"/>
          <w:szCs w:val="28"/>
        </w:rPr>
        <w:t>区计算</w:t>
      </w:r>
      <w:proofErr w:type="gramEnd"/>
      <w:r w:rsidRPr="00DC1C55">
        <w:rPr>
          <w:rFonts w:ascii="宋体" w:eastAsia="宋体" w:hAnsi="宋体" w:hint="eastAsia"/>
          <w:b/>
          <w:bCs/>
          <w:sz w:val="24"/>
          <w:szCs w:val="28"/>
        </w:rPr>
        <w:t>结果展示</w:t>
      </w:r>
    </w:p>
    <w:p w14:paraId="0D385CAC" w14:textId="0C3C0E39" w:rsidR="00075552" w:rsidRDefault="00075552" w:rsidP="00CB39DD">
      <w:pPr>
        <w:spacing w:line="360" w:lineRule="auto"/>
        <w:ind w:firstLineChars="200" w:firstLine="480"/>
        <w:rPr>
          <w:rFonts w:ascii="宋体" w:eastAsia="宋体" w:hAnsi="宋体"/>
          <w:sz w:val="24"/>
          <w:szCs w:val="28"/>
        </w:rPr>
      </w:pPr>
    </w:p>
    <w:p w14:paraId="3C50FF8E" w14:textId="17CEA63A" w:rsidR="005C179A" w:rsidRPr="009D341B" w:rsidRDefault="005C179A" w:rsidP="009D341B">
      <w:pPr>
        <w:spacing w:line="360" w:lineRule="auto"/>
        <w:jc w:val="left"/>
        <w:outlineLvl w:val="0"/>
        <w:rPr>
          <w:rFonts w:ascii="宋体" w:eastAsia="宋体" w:hAnsi="宋体"/>
          <w:b/>
          <w:bCs/>
          <w:sz w:val="24"/>
          <w:szCs w:val="28"/>
        </w:rPr>
      </w:pPr>
      <w:bookmarkStart w:id="33" w:name="_Toc87807600"/>
      <w:r w:rsidRPr="009D341B">
        <w:rPr>
          <w:rFonts w:ascii="宋体" w:eastAsia="宋体" w:hAnsi="宋体" w:hint="eastAsia"/>
          <w:b/>
          <w:bCs/>
          <w:sz w:val="24"/>
          <w:szCs w:val="28"/>
        </w:rPr>
        <w:t>参考文献</w:t>
      </w:r>
      <w:bookmarkEnd w:id="33"/>
    </w:p>
    <w:p w14:paraId="3AD52EBA" w14:textId="6D280452" w:rsidR="008A599B" w:rsidRPr="005C179A" w:rsidRDefault="005C179A" w:rsidP="005C179A">
      <w:pPr>
        <w:rPr>
          <w:rFonts w:ascii="Times New Roman" w:hAnsi="Times New Roman" w:cs="Times New Roman"/>
        </w:rPr>
      </w:pPr>
      <w:r w:rsidRPr="005C179A">
        <w:rPr>
          <w:rFonts w:ascii="Times New Roman" w:hAnsi="Times New Roman" w:cs="Times New Roman"/>
        </w:rPr>
        <w:t>NRC. Planning basis for the development of state and local government radiological emergency response plans in support of light water nuclear power plants, NUREG-0396[R]. USA: NRC, 1978.</w:t>
      </w:r>
    </w:p>
    <w:p w14:paraId="5080BF04" w14:textId="3C3CA322" w:rsidR="005C179A" w:rsidRDefault="005C179A" w:rsidP="005C179A">
      <w:pPr>
        <w:spacing w:line="360" w:lineRule="auto"/>
        <w:rPr>
          <w:rFonts w:ascii="宋体" w:eastAsia="宋体" w:hAnsi="宋体"/>
          <w:sz w:val="24"/>
          <w:szCs w:val="28"/>
        </w:rPr>
      </w:pPr>
      <w:r w:rsidRPr="008A599B">
        <w:rPr>
          <w:rFonts w:ascii="Helvetica" w:hAnsi="Helvetica" w:cs="Helvetica"/>
          <w:sz w:val="20"/>
          <w:szCs w:val="20"/>
          <w:shd w:val="clear" w:color="auto" w:fill="FFFFFF"/>
        </w:rPr>
        <w:t>GB/T17680.1</w:t>
      </w:r>
      <w:r w:rsidRPr="008A599B">
        <w:rPr>
          <w:rFonts w:ascii="Helvetica" w:hAnsi="Helvetica" w:cs="Helvetica"/>
          <w:sz w:val="20"/>
          <w:szCs w:val="20"/>
          <w:shd w:val="clear" w:color="auto" w:fill="FFFFFF"/>
        </w:rPr>
        <w:t>《</w:t>
      </w:r>
      <w:r w:rsidRPr="008A599B">
        <w:rPr>
          <w:rStyle w:val="a4"/>
          <w:rFonts w:ascii="Helvetica" w:hAnsi="Helvetica" w:cs="Helvetica"/>
          <w:i w:val="0"/>
          <w:iCs w:val="0"/>
          <w:sz w:val="20"/>
          <w:szCs w:val="20"/>
          <w:shd w:val="clear" w:color="auto" w:fill="FFFFFF"/>
        </w:rPr>
        <w:t>核电</w:t>
      </w:r>
      <w:r w:rsidRPr="008A599B">
        <w:rPr>
          <w:rFonts w:ascii="Helvetica" w:hAnsi="Helvetica" w:cs="Helvetica"/>
          <w:sz w:val="20"/>
          <w:szCs w:val="20"/>
          <w:shd w:val="clear" w:color="auto" w:fill="FFFFFF"/>
        </w:rPr>
        <w:t>厂应急计划与准备准则第</w:t>
      </w:r>
      <w:r w:rsidRPr="008A599B">
        <w:rPr>
          <w:rFonts w:ascii="Helvetica" w:hAnsi="Helvetica" w:cs="Helvetica"/>
          <w:sz w:val="20"/>
          <w:szCs w:val="20"/>
          <w:shd w:val="clear" w:color="auto" w:fill="FFFFFF"/>
        </w:rPr>
        <w:t>1</w:t>
      </w:r>
      <w:r w:rsidRPr="008A599B">
        <w:rPr>
          <w:rFonts w:ascii="Helvetica" w:hAnsi="Helvetica" w:cs="Helvetica"/>
          <w:sz w:val="20"/>
          <w:szCs w:val="20"/>
          <w:shd w:val="clear" w:color="auto" w:fill="FFFFFF"/>
        </w:rPr>
        <w:t>部分</w:t>
      </w:r>
      <w:r w:rsidRPr="008A599B">
        <w:rPr>
          <w:rFonts w:ascii="Helvetica" w:hAnsi="Helvetica" w:cs="Helvetica"/>
          <w:sz w:val="20"/>
          <w:szCs w:val="20"/>
          <w:shd w:val="clear" w:color="auto" w:fill="FFFFFF"/>
        </w:rPr>
        <w:t>:</w:t>
      </w:r>
      <w:r w:rsidRPr="008A599B">
        <w:rPr>
          <w:rStyle w:val="a4"/>
          <w:rFonts w:ascii="Helvetica" w:hAnsi="Helvetica" w:cs="Helvetica"/>
          <w:i w:val="0"/>
          <w:iCs w:val="0"/>
          <w:sz w:val="20"/>
          <w:szCs w:val="20"/>
          <w:shd w:val="clear" w:color="auto" w:fill="FFFFFF"/>
        </w:rPr>
        <w:t>应急计划区</w:t>
      </w:r>
      <w:r w:rsidRPr="008A599B">
        <w:rPr>
          <w:rFonts w:ascii="Helvetica" w:hAnsi="Helvetica" w:cs="Helvetica"/>
          <w:sz w:val="20"/>
          <w:szCs w:val="20"/>
          <w:shd w:val="clear" w:color="auto" w:fill="FFFFFF"/>
        </w:rPr>
        <w:t>的划分》</w:t>
      </w:r>
    </w:p>
    <w:p w14:paraId="72B102B9" w14:textId="7D4B2464" w:rsidR="00D56C0D" w:rsidRPr="00D56C0D" w:rsidRDefault="00D56C0D" w:rsidP="00D56C0D">
      <w:pPr>
        <w:rPr>
          <w:rFonts w:ascii="Times New Roman" w:hAnsi="Times New Roman" w:cs="Times New Roman"/>
        </w:rPr>
      </w:pPr>
      <w:r w:rsidRPr="00D56C0D">
        <w:rPr>
          <w:rFonts w:ascii="Times New Roman" w:hAnsi="Times New Roman" w:cs="Times New Roman"/>
        </w:rPr>
        <w:t>Jan Johansson</w:t>
      </w:r>
      <w:r w:rsidRPr="00D56C0D">
        <w:rPr>
          <w:rFonts w:ascii="Times New Roman" w:hAnsi="Times New Roman" w:cs="Times New Roman" w:hint="eastAsia"/>
        </w:rPr>
        <w:t>，</w:t>
      </w:r>
      <w:r w:rsidRPr="00D56C0D">
        <w:rPr>
          <w:rFonts w:ascii="Times New Roman" w:hAnsi="Times New Roman" w:cs="Times New Roman"/>
        </w:rPr>
        <w:t>Review of Swedish emergency planning zones and distances</w:t>
      </w:r>
      <w:r>
        <w:rPr>
          <w:rFonts w:ascii="Times New Roman" w:hAnsi="Times New Roman" w:cs="Times New Roman" w:hint="eastAsia"/>
        </w:rPr>
        <w:t>，</w:t>
      </w:r>
      <w:r>
        <w:rPr>
          <w:rFonts w:ascii="Times New Roman" w:hAnsi="Times New Roman" w:cs="Times New Roman" w:hint="eastAsia"/>
        </w:rPr>
        <w:t>2</w:t>
      </w:r>
      <w:r>
        <w:rPr>
          <w:rFonts w:ascii="Times New Roman" w:hAnsi="Times New Roman" w:cs="Times New Roman"/>
        </w:rPr>
        <w:t>017</w:t>
      </w:r>
    </w:p>
    <w:p w14:paraId="6960C548" w14:textId="46C016C0" w:rsidR="008A599B" w:rsidRDefault="008A599B" w:rsidP="0081660A">
      <w:pPr>
        <w:rPr>
          <w:rFonts w:ascii="Times New Roman" w:hAnsi="Times New Roman" w:cs="Times New Roman"/>
        </w:rPr>
      </w:pPr>
      <w:r>
        <w:rPr>
          <w:rFonts w:ascii="Times New Roman" w:hAnsi="Times New Roman" w:cs="Times New Roman" w:hint="eastAsia"/>
        </w:rPr>
        <w:t>Shu</w:t>
      </w:r>
      <w:r>
        <w:rPr>
          <w:rFonts w:ascii="Times New Roman" w:hAnsi="Times New Roman" w:cs="Times New Roman"/>
        </w:rPr>
        <w:t xml:space="preserve"> W</w:t>
      </w:r>
      <w:r>
        <w:rPr>
          <w:rFonts w:ascii="Times New Roman" w:hAnsi="Times New Roman" w:cs="Times New Roman" w:hint="eastAsia"/>
        </w:rPr>
        <w:t>eipeng</w:t>
      </w:r>
      <w:r>
        <w:rPr>
          <w:rFonts w:ascii="Times New Roman" w:hAnsi="Times New Roman" w:cs="Times New Roman" w:hint="eastAsia"/>
        </w:rPr>
        <w:t>，</w:t>
      </w:r>
      <w:r w:rsidR="0081660A" w:rsidRPr="0081660A">
        <w:rPr>
          <w:rFonts w:ascii="Times New Roman" w:hAnsi="Times New Roman" w:cs="Times New Roman"/>
        </w:rPr>
        <w:t>Assessing the Conservatism in EPZ</w:t>
      </w:r>
      <w:r w:rsidR="0081660A">
        <w:rPr>
          <w:rFonts w:ascii="Times New Roman" w:hAnsi="Times New Roman" w:cs="Times New Roman"/>
        </w:rPr>
        <w:t xml:space="preserve"> </w:t>
      </w:r>
      <w:r w:rsidR="0081660A" w:rsidRPr="0081660A">
        <w:rPr>
          <w:rFonts w:ascii="Times New Roman" w:hAnsi="Times New Roman" w:cs="Times New Roman"/>
        </w:rPr>
        <w:t>Determined on Plume Centerline Dose:</w:t>
      </w:r>
      <w:r w:rsidR="0081660A">
        <w:rPr>
          <w:rFonts w:ascii="Times New Roman" w:hAnsi="Times New Roman" w:cs="Times New Roman"/>
        </w:rPr>
        <w:t xml:space="preserve"> </w:t>
      </w:r>
      <w:r w:rsidR="0081660A" w:rsidRPr="0081660A">
        <w:rPr>
          <w:rFonts w:ascii="Times New Roman" w:hAnsi="Times New Roman" w:cs="Times New Roman"/>
        </w:rPr>
        <w:t>A CALPUFF-Based Method Used in Level</w:t>
      </w:r>
      <w:r w:rsidR="0081660A">
        <w:rPr>
          <w:rFonts w:ascii="Times New Roman" w:hAnsi="Times New Roman" w:cs="Times New Roman"/>
        </w:rPr>
        <w:t xml:space="preserve"> </w:t>
      </w:r>
      <w:r w:rsidR="0081660A" w:rsidRPr="0081660A">
        <w:rPr>
          <w:rFonts w:ascii="Times New Roman" w:hAnsi="Times New Roman" w:cs="Times New Roman"/>
        </w:rPr>
        <w:t>3 PSA</w:t>
      </w:r>
      <w:r w:rsidR="0081660A">
        <w:rPr>
          <w:rFonts w:ascii="Times New Roman" w:hAnsi="Times New Roman" w:cs="Times New Roman"/>
        </w:rPr>
        <w:t>,</w:t>
      </w:r>
      <w:r w:rsidR="0081660A" w:rsidRPr="0081660A">
        <w:t xml:space="preserve"> </w:t>
      </w:r>
      <w:r w:rsidR="0081660A" w:rsidRPr="0081660A">
        <w:rPr>
          <w:rFonts w:ascii="Times New Roman" w:hAnsi="Times New Roman" w:cs="Times New Roman"/>
        </w:rPr>
        <w:t>Proceedings of</w:t>
      </w:r>
      <w:r w:rsidR="0081660A">
        <w:rPr>
          <w:rFonts w:ascii="Times New Roman" w:hAnsi="Times New Roman" w:cs="Times New Roman"/>
        </w:rPr>
        <w:t xml:space="preserve"> </w:t>
      </w:r>
      <w:proofErr w:type="gramStart"/>
      <w:r w:rsidR="0081660A" w:rsidRPr="0081660A">
        <w:rPr>
          <w:rFonts w:ascii="Times New Roman" w:hAnsi="Times New Roman" w:cs="Times New Roman"/>
        </w:rPr>
        <w:t>The</w:t>
      </w:r>
      <w:proofErr w:type="gramEnd"/>
      <w:r w:rsidR="0081660A" w:rsidRPr="0081660A">
        <w:rPr>
          <w:rFonts w:ascii="Times New Roman" w:hAnsi="Times New Roman" w:cs="Times New Roman"/>
        </w:rPr>
        <w:t xml:space="preserve"> 20th Pacific</w:t>
      </w:r>
      <w:r w:rsidR="0081660A">
        <w:rPr>
          <w:rFonts w:ascii="Times New Roman" w:hAnsi="Times New Roman" w:cs="Times New Roman"/>
        </w:rPr>
        <w:t xml:space="preserve"> </w:t>
      </w:r>
      <w:r w:rsidR="0081660A" w:rsidRPr="0081660A">
        <w:rPr>
          <w:rFonts w:ascii="Times New Roman" w:hAnsi="Times New Roman" w:cs="Times New Roman"/>
        </w:rPr>
        <w:t>Basin Nuclear</w:t>
      </w:r>
      <w:r w:rsidR="0081660A">
        <w:rPr>
          <w:rFonts w:ascii="Times New Roman" w:hAnsi="Times New Roman" w:cs="Times New Roman"/>
        </w:rPr>
        <w:t xml:space="preserve"> </w:t>
      </w:r>
      <w:r w:rsidR="0081660A" w:rsidRPr="0081660A">
        <w:rPr>
          <w:rFonts w:ascii="Times New Roman" w:hAnsi="Times New Roman" w:cs="Times New Roman"/>
        </w:rPr>
        <w:t>Conference</w:t>
      </w:r>
      <w:r w:rsidR="0081660A">
        <w:rPr>
          <w:rFonts w:ascii="Times New Roman" w:hAnsi="Times New Roman" w:cs="Times New Roman"/>
        </w:rPr>
        <w:t xml:space="preserve">, </w:t>
      </w:r>
      <w:r w:rsidR="0081660A" w:rsidRPr="0081660A">
        <w:rPr>
          <w:rFonts w:ascii="Times New Roman" w:hAnsi="Times New Roman" w:cs="Times New Roman"/>
        </w:rPr>
        <w:t>Vol 3</w:t>
      </w:r>
    </w:p>
    <w:p w14:paraId="0B2409C1" w14:textId="5235987E" w:rsidR="007458B7" w:rsidRDefault="008A599B" w:rsidP="008A599B">
      <w:pPr>
        <w:rPr>
          <w:rFonts w:ascii="Times New Roman" w:hAnsi="Times New Roman" w:cs="Times New Roman"/>
        </w:rPr>
      </w:pPr>
      <w:r>
        <w:rPr>
          <w:rFonts w:ascii="Times New Roman" w:hAnsi="Times New Roman" w:cs="Times New Roman"/>
          <w:kern w:val="0"/>
          <w:sz w:val="20"/>
          <w:szCs w:val="20"/>
        </w:rPr>
        <w:t xml:space="preserve">Chung-Kung Lo, </w:t>
      </w:r>
      <w:r w:rsidRPr="008A599B">
        <w:rPr>
          <w:rFonts w:ascii="Times New Roman" w:hAnsi="Times New Roman" w:cs="Times New Roman"/>
        </w:rPr>
        <w:t>Preliminary Study of the Emergency Planning Zone Evaluation for the Nuclear Power Plant in Taiwan by Using MACCS2 Code</w:t>
      </w:r>
    </w:p>
    <w:p w14:paraId="39FFAD2E" w14:textId="6DBAF332" w:rsidR="007458B7" w:rsidRPr="007458B7" w:rsidRDefault="007458B7" w:rsidP="007458B7">
      <w:pPr>
        <w:spacing w:line="360" w:lineRule="auto"/>
        <w:rPr>
          <w:rFonts w:ascii="Helvetica" w:hAnsi="Helvetica" w:cs="Helvetica"/>
          <w:sz w:val="20"/>
          <w:szCs w:val="20"/>
          <w:shd w:val="clear" w:color="auto" w:fill="FFFFFF"/>
        </w:rPr>
      </w:pPr>
      <w:r w:rsidRPr="007458B7">
        <w:rPr>
          <w:rFonts w:ascii="Helvetica" w:hAnsi="Helvetica" w:cs="Helvetica" w:hint="eastAsia"/>
          <w:sz w:val="20"/>
          <w:szCs w:val="20"/>
          <w:shd w:val="clear" w:color="auto" w:fill="FFFFFF"/>
        </w:rPr>
        <w:t>黄庭</w:t>
      </w:r>
      <w:r w:rsidR="008303F2">
        <w:rPr>
          <w:rFonts w:ascii="Helvetica" w:hAnsi="Helvetica" w:cs="Helvetica" w:hint="eastAsia"/>
          <w:sz w:val="20"/>
          <w:szCs w:val="20"/>
          <w:shd w:val="clear" w:color="auto" w:fill="FFFFFF"/>
        </w:rPr>
        <w:t>等</w:t>
      </w:r>
      <w:r w:rsidRPr="007458B7">
        <w:rPr>
          <w:rFonts w:ascii="Helvetica" w:hAnsi="Helvetica" w:cs="Helvetica" w:hint="eastAsia"/>
          <w:sz w:val="20"/>
          <w:szCs w:val="20"/>
          <w:shd w:val="clear" w:color="auto" w:fill="FFFFFF"/>
        </w:rPr>
        <w:t>，</w:t>
      </w:r>
      <w:r w:rsidRPr="007458B7">
        <w:rPr>
          <w:rFonts w:ascii="Helvetica" w:hAnsi="Helvetica" w:cs="Helvetica"/>
          <w:sz w:val="20"/>
          <w:szCs w:val="20"/>
          <w:shd w:val="clear" w:color="auto" w:fill="FFFFFF"/>
        </w:rPr>
        <w:t>APIO00</w:t>
      </w:r>
      <w:r w:rsidRPr="007458B7">
        <w:rPr>
          <w:rFonts w:ascii="Helvetica" w:hAnsi="Helvetica" w:cs="Helvetica" w:hint="eastAsia"/>
          <w:sz w:val="20"/>
          <w:szCs w:val="20"/>
          <w:shd w:val="clear" w:color="auto" w:fill="FFFFFF"/>
        </w:rPr>
        <w:t>核电厂烟羽应急计划区划分初步研究</w:t>
      </w:r>
      <w:r w:rsidR="008303F2">
        <w:rPr>
          <w:rFonts w:ascii="Helvetica" w:hAnsi="Helvetica" w:cs="Helvetica" w:hint="eastAsia"/>
          <w:sz w:val="20"/>
          <w:szCs w:val="20"/>
          <w:shd w:val="clear" w:color="auto" w:fill="FFFFFF"/>
        </w:rPr>
        <w:t>，《原子能科学与技术》，</w:t>
      </w:r>
      <w:r w:rsidR="008303F2">
        <w:rPr>
          <w:rFonts w:ascii="Helvetica" w:hAnsi="Helvetica" w:cs="Helvetica" w:hint="eastAsia"/>
          <w:sz w:val="20"/>
          <w:szCs w:val="20"/>
          <w:shd w:val="clear" w:color="auto" w:fill="FFFFFF"/>
        </w:rPr>
        <w:t>2</w:t>
      </w:r>
      <w:r w:rsidR="008303F2">
        <w:rPr>
          <w:rFonts w:ascii="Helvetica" w:hAnsi="Helvetica" w:cs="Helvetica"/>
          <w:sz w:val="20"/>
          <w:szCs w:val="20"/>
          <w:shd w:val="clear" w:color="auto" w:fill="FFFFFF"/>
        </w:rPr>
        <w:t>011</w:t>
      </w:r>
      <w:r w:rsidR="008303F2">
        <w:rPr>
          <w:rFonts w:ascii="Helvetica" w:hAnsi="Helvetica" w:cs="Helvetica" w:hint="eastAsia"/>
          <w:sz w:val="20"/>
          <w:szCs w:val="20"/>
          <w:shd w:val="clear" w:color="auto" w:fill="FFFFFF"/>
        </w:rPr>
        <w:t>，</w:t>
      </w:r>
      <w:r w:rsidR="008303F2">
        <w:rPr>
          <w:rFonts w:ascii="Helvetica" w:hAnsi="Helvetica" w:cs="Helvetica" w:hint="eastAsia"/>
          <w:sz w:val="20"/>
          <w:szCs w:val="20"/>
          <w:shd w:val="clear" w:color="auto" w:fill="FFFFFF"/>
        </w:rPr>
        <w:t>Vol</w:t>
      </w:r>
      <w:r w:rsidR="008303F2">
        <w:rPr>
          <w:rFonts w:ascii="Helvetica" w:hAnsi="Helvetica" w:cs="Helvetica"/>
          <w:sz w:val="20"/>
          <w:szCs w:val="20"/>
          <w:shd w:val="clear" w:color="auto" w:fill="FFFFFF"/>
        </w:rPr>
        <w:t>.</w:t>
      </w:r>
      <w:proofErr w:type="gramStart"/>
      <w:r w:rsidR="008303F2">
        <w:rPr>
          <w:rFonts w:ascii="Helvetica" w:hAnsi="Helvetica" w:cs="Helvetica"/>
          <w:sz w:val="20"/>
          <w:szCs w:val="20"/>
          <w:shd w:val="clear" w:color="auto" w:fill="FFFFFF"/>
        </w:rPr>
        <w:t>45,No.</w:t>
      </w:r>
      <w:proofErr w:type="gramEnd"/>
      <w:r w:rsidR="008303F2">
        <w:rPr>
          <w:rFonts w:ascii="Helvetica" w:hAnsi="Helvetica" w:cs="Helvetica"/>
          <w:sz w:val="20"/>
          <w:szCs w:val="20"/>
          <w:shd w:val="clear" w:color="auto" w:fill="FFFFFF"/>
        </w:rPr>
        <w:t>12</w:t>
      </w:r>
    </w:p>
    <w:sectPr w:rsidR="007458B7" w:rsidRPr="007458B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E0A56F4" w14:textId="77777777" w:rsidR="00453152" w:rsidRDefault="00453152" w:rsidP="00EF4B60">
      <w:r>
        <w:separator/>
      </w:r>
    </w:p>
  </w:endnote>
  <w:endnote w:type="continuationSeparator" w:id="0">
    <w:p w14:paraId="5361A8BE" w14:textId="77777777" w:rsidR="00453152" w:rsidRDefault="00453152" w:rsidP="00EF4B6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仿宋_GB2312">
    <w:altName w:val="微软雅黑"/>
    <w:panose1 w:val="02010609030101010101"/>
    <w:charset w:val="86"/>
    <w:family w:val="modern"/>
    <w:pitch w:val="fixed"/>
    <w:sig w:usb0="00000001" w:usb1="080E0000" w:usb2="00000010" w:usb3="00000000" w:csb0="00040000"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930C02" w14:textId="77777777" w:rsidR="00AC3D64" w:rsidRDefault="00AC3D64">
    <w:pPr>
      <w:pStyle w:val="a7"/>
    </w:pPr>
    <w:r>
      <w:rPr>
        <w:rFonts w:hint="eastAsia"/>
      </w:rPr>
      <w:t xml:space="preserve">国家核应急响应技术支持中心 </w:t>
    </w:r>
    <w:r>
      <w:t xml:space="preserve">                  </w:t>
    </w:r>
    <w:r>
      <w:rPr>
        <w:lang w:val="zh-CN"/>
      </w:rPr>
      <w:t xml:space="preserve"> </w:t>
    </w:r>
    <w:r>
      <w:rPr>
        <w:b/>
        <w:bCs/>
      </w:rPr>
      <w:fldChar w:fldCharType="begin"/>
    </w:r>
    <w:r>
      <w:rPr>
        <w:b/>
        <w:bCs/>
      </w:rPr>
      <w:instrText>PAGE  \* Arabic  \* MERGEFORMAT</w:instrText>
    </w:r>
    <w:r>
      <w:rPr>
        <w:b/>
        <w:bCs/>
      </w:rPr>
      <w:fldChar w:fldCharType="separate"/>
    </w:r>
    <w:r>
      <w:rPr>
        <w:b/>
        <w:bCs/>
        <w:lang w:val="zh-CN"/>
      </w:rPr>
      <w:t>1</w:t>
    </w:r>
    <w:r>
      <w:rPr>
        <w:b/>
        <w:bCs/>
      </w:rPr>
      <w:fldChar w:fldCharType="end"/>
    </w:r>
    <w:r>
      <w:rPr>
        <w:lang w:val="zh-CN"/>
      </w:rPr>
      <w:t xml:space="preserve"> / </w:t>
    </w:r>
    <w:r>
      <w:rPr>
        <w:b/>
        <w:bCs/>
      </w:rPr>
      <w:fldChar w:fldCharType="begin"/>
    </w:r>
    <w:r>
      <w:rPr>
        <w:b/>
        <w:bCs/>
      </w:rPr>
      <w:instrText>NUMPAGES  \* Arabic  \* MERGEFORMAT</w:instrText>
    </w:r>
    <w:r>
      <w:rPr>
        <w:b/>
        <w:bCs/>
      </w:rPr>
      <w:fldChar w:fldCharType="separate"/>
    </w:r>
    <w:r>
      <w:rPr>
        <w:b/>
        <w:bCs/>
        <w:lang w:val="zh-CN"/>
      </w:rPr>
      <w:t>2</w:t>
    </w:r>
    <w:r>
      <w:rPr>
        <w:b/>
        <w:bC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93534D" w14:textId="77777777" w:rsidR="00453152" w:rsidRDefault="00453152" w:rsidP="00EF4B60">
      <w:r>
        <w:separator/>
      </w:r>
    </w:p>
  </w:footnote>
  <w:footnote w:type="continuationSeparator" w:id="0">
    <w:p w14:paraId="64DAF1A7" w14:textId="77777777" w:rsidR="00453152" w:rsidRDefault="00453152" w:rsidP="00EF4B6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D2A519" w14:textId="28E897DE" w:rsidR="00AC3D64" w:rsidRPr="00AC3D64" w:rsidRDefault="00AC3D64" w:rsidP="00AC3D64">
    <w:pPr>
      <w:pStyle w:val="a5"/>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D3523C" w14:textId="6F17E1B6" w:rsidR="00AC3D64" w:rsidRDefault="00AC3D64">
    <w:pPr>
      <w:pStyle w:val="a5"/>
      <w:rPr>
        <w:rFonts w:hint="eastAsia"/>
      </w:rPr>
    </w:pPr>
    <w:r>
      <w:rPr>
        <w:rFonts w:hint="eastAsia"/>
      </w:rPr>
      <w:t>基于烟</w:t>
    </w:r>
    <w:proofErr w:type="gramStart"/>
    <w:r>
      <w:rPr>
        <w:rFonts w:hint="eastAsia"/>
      </w:rPr>
      <w:t>团模式</w:t>
    </w:r>
    <w:proofErr w:type="gramEnd"/>
    <w:r>
      <w:rPr>
        <w:rFonts w:hint="eastAsia"/>
      </w:rPr>
      <w:t>的应急计划</w:t>
    </w:r>
    <w:proofErr w:type="gramStart"/>
    <w:r>
      <w:rPr>
        <w:rFonts w:hint="eastAsia"/>
      </w:rPr>
      <w:t>区计算</w:t>
    </w:r>
    <w:proofErr w:type="gramEnd"/>
    <w:r>
      <w:rPr>
        <w:rFonts w:hint="eastAsia"/>
      </w:rPr>
      <w:t xml:space="preserve">程序 </w:t>
    </w:r>
    <w:r>
      <w:t xml:space="preserve">                                                      </w:t>
    </w:r>
    <w:r>
      <w:rPr>
        <w:rFonts w:hint="eastAsia"/>
      </w:rPr>
      <w:t>V</w:t>
    </w:r>
    <w:r>
      <w:t>1.0</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6E6D"/>
    <w:rsid w:val="00002227"/>
    <w:rsid w:val="00040702"/>
    <w:rsid w:val="00060113"/>
    <w:rsid w:val="00075552"/>
    <w:rsid w:val="000A6969"/>
    <w:rsid w:val="000E3570"/>
    <w:rsid w:val="000E723F"/>
    <w:rsid w:val="000F343A"/>
    <w:rsid w:val="001026B1"/>
    <w:rsid w:val="00140993"/>
    <w:rsid w:val="001566C1"/>
    <w:rsid w:val="00182B99"/>
    <w:rsid w:val="0023396A"/>
    <w:rsid w:val="002F404D"/>
    <w:rsid w:val="0038045F"/>
    <w:rsid w:val="003A566B"/>
    <w:rsid w:val="003D03FA"/>
    <w:rsid w:val="00405BEE"/>
    <w:rsid w:val="00453152"/>
    <w:rsid w:val="00483087"/>
    <w:rsid w:val="004C3AC3"/>
    <w:rsid w:val="004C764B"/>
    <w:rsid w:val="004E231B"/>
    <w:rsid w:val="004E7E4D"/>
    <w:rsid w:val="005322FC"/>
    <w:rsid w:val="005360CD"/>
    <w:rsid w:val="0053788C"/>
    <w:rsid w:val="005519E2"/>
    <w:rsid w:val="005831E4"/>
    <w:rsid w:val="005B3BFF"/>
    <w:rsid w:val="005C179A"/>
    <w:rsid w:val="005D71E0"/>
    <w:rsid w:val="005F056F"/>
    <w:rsid w:val="005F2FF2"/>
    <w:rsid w:val="005F3512"/>
    <w:rsid w:val="005F6C5D"/>
    <w:rsid w:val="00603B67"/>
    <w:rsid w:val="006243E7"/>
    <w:rsid w:val="006463BF"/>
    <w:rsid w:val="007458B7"/>
    <w:rsid w:val="0078482B"/>
    <w:rsid w:val="007E7D72"/>
    <w:rsid w:val="00800ADE"/>
    <w:rsid w:val="0081660A"/>
    <w:rsid w:val="00816E6D"/>
    <w:rsid w:val="008222BB"/>
    <w:rsid w:val="008303F2"/>
    <w:rsid w:val="00856F53"/>
    <w:rsid w:val="008804A8"/>
    <w:rsid w:val="0089218D"/>
    <w:rsid w:val="008A599B"/>
    <w:rsid w:val="008A6CE9"/>
    <w:rsid w:val="008B533A"/>
    <w:rsid w:val="008C288E"/>
    <w:rsid w:val="008D7BB5"/>
    <w:rsid w:val="0090057A"/>
    <w:rsid w:val="00917A5F"/>
    <w:rsid w:val="00940816"/>
    <w:rsid w:val="009562CA"/>
    <w:rsid w:val="009B1D2C"/>
    <w:rsid w:val="009D341B"/>
    <w:rsid w:val="009F2097"/>
    <w:rsid w:val="00A922E2"/>
    <w:rsid w:val="00AB38D3"/>
    <w:rsid w:val="00AC1C75"/>
    <w:rsid w:val="00AC3D64"/>
    <w:rsid w:val="00AC4C39"/>
    <w:rsid w:val="00AF119B"/>
    <w:rsid w:val="00B164B5"/>
    <w:rsid w:val="00B560FD"/>
    <w:rsid w:val="00B76036"/>
    <w:rsid w:val="00B80FFF"/>
    <w:rsid w:val="00B937AB"/>
    <w:rsid w:val="00BC1902"/>
    <w:rsid w:val="00BF036C"/>
    <w:rsid w:val="00C00E77"/>
    <w:rsid w:val="00C41EB0"/>
    <w:rsid w:val="00C77ACA"/>
    <w:rsid w:val="00C96A22"/>
    <w:rsid w:val="00CB39DD"/>
    <w:rsid w:val="00CE2077"/>
    <w:rsid w:val="00CE2CB7"/>
    <w:rsid w:val="00D52F7C"/>
    <w:rsid w:val="00D56C0D"/>
    <w:rsid w:val="00D92220"/>
    <w:rsid w:val="00DA21F8"/>
    <w:rsid w:val="00DA575F"/>
    <w:rsid w:val="00DB0115"/>
    <w:rsid w:val="00DB2FD4"/>
    <w:rsid w:val="00DC08C1"/>
    <w:rsid w:val="00DC1C55"/>
    <w:rsid w:val="00DE0B29"/>
    <w:rsid w:val="00DE424D"/>
    <w:rsid w:val="00DF25D3"/>
    <w:rsid w:val="00E51F3B"/>
    <w:rsid w:val="00E55698"/>
    <w:rsid w:val="00EC7826"/>
    <w:rsid w:val="00EE7F19"/>
    <w:rsid w:val="00EF4B60"/>
    <w:rsid w:val="00EF5919"/>
    <w:rsid w:val="00F44E01"/>
    <w:rsid w:val="00F5078C"/>
    <w:rsid w:val="00F957A5"/>
    <w:rsid w:val="00FD30DC"/>
    <w:rsid w:val="00FD79D5"/>
    <w:rsid w:val="00FE03AD"/>
    <w:rsid w:val="00FE25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1965C6"/>
  <w15:chartTrackingRefBased/>
  <w15:docId w15:val="{49A09ADF-F2D1-4A58-8F18-3BDA6F8627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CE2CB7"/>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C1902"/>
    <w:rPr>
      <w:color w:val="808080"/>
    </w:rPr>
  </w:style>
  <w:style w:type="character" w:styleId="a4">
    <w:name w:val="Emphasis"/>
    <w:basedOn w:val="a0"/>
    <w:uiPriority w:val="20"/>
    <w:qFormat/>
    <w:rsid w:val="005C179A"/>
    <w:rPr>
      <w:i/>
      <w:iCs/>
    </w:rPr>
  </w:style>
  <w:style w:type="paragraph" w:styleId="a5">
    <w:name w:val="header"/>
    <w:basedOn w:val="a"/>
    <w:link w:val="a6"/>
    <w:uiPriority w:val="99"/>
    <w:unhideWhenUsed/>
    <w:rsid w:val="00EF4B60"/>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EF4B60"/>
    <w:rPr>
      <w:sz w:val="18"/>
      <w:szCs w:val="18"/>
    </w:rPr>
  </w:style>
  <w:style w:type="paragraph" w:styleId="a7">
    <w:name w:val="footer"/>
    <w:basedOn w:val="a"/>
    <w:link w:val="a8"/>
    <w:uiPriority w:val="99"/>
    <w:unhideWhenUsed/>
    <w:rsid w:val="00EF4B60"/>
    <w:pPr>
      <w:tabs>
        <w:tab w:val="center" w:pos="4153"/>
        <w:tab w:val="right" w:pos="8306"/>
      </w:tabs>
      <w:snapToGrid w:val="0"/>
      <w:jc w:val="left"/>
    </w:pPr>
    <w:rPr>
      <w:sz w:val="18"/>
      <w:szCs w:val="18"/>
    </w:rPr>
  </w:style>
  <w:style w:type="character" w:customStyle="1" w:styleId="a8">
    <w:name w:val="页脚 字符"/>
    <w:basedOn w:val="a0"/>
    <w:link w:val="a7"/>
    <w:uiPriority w:val="99"/>
    <w:rsid w:val="00EF4B60"/>
    <w:rPr>
      <w:sz w:val="18"/>
      <w:szCs w:val="18"/>
    </w:rPr>
  </w:style>
  <w:style w:type="paragraph" w:styleId="a9">
    <w:name w:val="Date"/>
    <w:basedOn w:val="a"/>
    <w:next w:val="a"/>
    <w:link w:val="aa"/>
    <w:uiPriority w:val="99"/>
    <w:semiHidden/>
    <w:unhideWhenUsed/>
    <w:rsid w:val="00EF4B60"/>
    <w:pPr>
      <w:ind w:leftChars="2500" w:left="100"/>
    </w:pPr>
  </w:style>
  <w:style w:type="character" w:customStyle="1" w:styleId="aa">
    <w:name w:val="日期 字符"/>
    <w:basedOn w:val="a0"/>
    <w:link w:val="a9"/>
    <w:uiPriority w:val="99"/>
    <w:semiHidden/>
    <w:rsid w:val="00EF4B60"/>
  </w:style>
  <w:style w:type="table" w:customStyle="1" w:styleId="11">
    <w:name w:val="网格型1"/>
    <w:basedOn w:val="a1"/>
    <w:next w:val="ab"/>
    <w:uiPriority w:val="39"/>
    <w:rsid w:val="009F2097"/>
    <w:rPr>
      <w:rFonts w:cs="Times New Roman"/>
      <w:sz w:val="18"/>
      <w:szCs w:val="18"/>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ab">
    <w:name w:val="Table Grid"/>
    <w:basedOn w:val="a1"/>
    <w:uiPriority w:val="39"/>
    <w:rsid w:val="009F209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0">
    <w:name w:val="标题 1 字符"/>
    <w:basedOn w:val="a0"/>
    <w:link w:val="1"/>
    <w:uiPriority w:val="9"/>
    <w:rsid w:val="00CE2CB7"/>
    <w:rPr>
      <w:b/>
      <w:bCs/>
      <w:kern w:val="44"/>
      <w:sz w:val="44"/>
      <w:szCs w:val="44"/>
    </w:rPr>
  </w:style>
  <w:style w:type="paragraph" w:styleId="TOC">
    <w:name w:val="TOC Heading"/>
    <w:basedOn w:val="1"/>
    <w:next w:val="a"/>
    <w:uiPriority w:val="39"/>
    <w:unhideWhenUsed/>
    <w:qFormat/>
    <w:rsid w:val="00CE2CB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a"/>
    <w:next w:val="a"/>
    <w:autoRedefine/>
    <w:uiPriority w:val="39"/>
    <w:unhideWhenUsed/>
    <w:rsid w:val="00CE2CB7"/>
  </w:style>
  <w:style w:type="paragraph" w:styleId="TOC2">
    <w:name w:val="toc 2"/>
    <w:basedOn w:val="a"/>
    <w:next w:val="a"/>
    <w:autoRedefine/>
    <w:uiPriority w:val="39"/>
    <w:unhideWhenUsed/>
    <w:rsid w:val="00CE2CB7"/>
    <w:pPr>
      <w:ind w:leftChars="200" w:left="420"/>
    </w:pPr>
  </w:style>
  <w:style w:type="character" w:styleId="ac">
    <w:name w:val="Hyperlink"/>
    <w:basedOn w:val="a0"/>
    <w:uiPriority w:val="99"/>
    <w:unhideWhenUsed/>
    <w:rsid w:val="00CE2CB7"/>
    <w:rPr>
      <w:color w:val="0563C1" w:themeColor="hyperlink"/>
      <w:u w:val="single"/>
    </w:rPr>
  </w:style>
  <w:style w:type="paragraph" w:customStyle="1" w:styleId="ad">
    <w:name w:val="正文格式"/>
    <w:basedOn w:val="a"/>
    <w:link w:val="Char"/>
    <w:qFormat/>
    <w:rsid w:val="000E3570"/>
    <w:pPr>
      <w:adjustRightInd w:val="0"/>
      <w:spacing w:line="360" w:lineRule="auto"/>
      <w:ind w:firstLineChars="200" w:firstLine="480"/>
      <w:textAlignment w:val="baseline"/>
    </w:pPr>
    <w:rPr>
      <w:rFonts w:ascii="Times New Roman" w:eastAsia="宋体" w:hAnsi="宋体" w:cs="Times New Roman"/>
      <w:kern w:val="0"/>
      <w:sz w:val="24"/>
      <w:szCs w:val="24"/>
    </w:rPr>
  </w:style>
  <w:style w:type="character" w:customStyle="1" w:styleId="Char">
    <w:name w:val="正文格式 Char"/>
    <w:basedOn w:val="a0"/>
    <w:link w:val="ad"/>
    <w:qFormat/>
    <w:rsid w:val="000E3570"/>
    <w:rPr>
      <w:rFonts w:ascii="Times New Roman" w:eastAsia="宋体" w:hAnsi="宋体" w:cs="Times New Roman"/>
      <w:kern w:val="0"/>
      <w:sz w:val="24"/>
      <w:szCs w:val="24"/>
    </w:rPr>
  </w:style>
  <w:style w:type="paragraph" w:styleId="TOC3">
    <w:name w:val="toc 3"/>
    <w:basedOn w:val="a"/>
    <w:next w:val="a"/>
    <w:autoRedefine/>
    <w:uiPriority w:val="39"/>
    <w:unhideWhenUsed/>
    <w:rsid w:val="00DC1C55"/>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4641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3.bin"/><Relationship Id="rId39" Type="http://schemas.openxmlformats.org/officeDocument/2006/relationships/image" Target="media/image21.wmf"/><Relationship Id="rId21" Type="http://schemas.openxmlformats.org/officeDocument/2006/relationships/image" Target="media/image12.wmf"/><Relationship Id="rId34" Type="http://schemas.openxmlformats.org/officeDocument/2006/relationships/oleObject" Target="embeddings/oleObject7.bin"/><Relationship Id="rId42" Type="http://schemas.openxmlformats.org/officeDocument/2006/relationships/image" Target="media/image23.wmf"/><Relationship Id="rId47" Type="http://schemas.openxmlformats.org/officeDocument/2006/relationships/oleObject" Target="embeddings/oleObject12.bin"/><Relationship Id="rId50" Type="http://schemas.openxmlformats.org/officeDocument/2006/relationships/image" Target="media/image28.wmf"/><Relationship Id="rId55" Type="http://schemas.openxmlformats.org/officeDocument/2006/relationships/fontTable" Target="fontTable.xml"/><Relationship Id="rId7" Type="http://schemas.openxmlformats.org/officeDocument/2006/relationships/header" Target="header1.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4.wmf"/><Relationship Id="rId33" Type="http://schemas.openxmlformats.org/officeDocument/2006/relationships/image" Target="media/image18.wmf"/><Relationship Id="rId38" Type="http://schemas.openxmlformats.org/officeDocument/2006/relationships/oleObject" Target="embeddings/oleObject9.bin"/><Relationship Id="rId46" Type="http://schemas.openxmlformats.org/officeDocument/2006/relationships/image" Target="media/image26.wmf"/><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footer" Target="footer1.xml"/><Relationship Id="rId29" Type="http://schemas.openxmlformats.org/officeDocument/2006/relationships/image" Target="media/image16.wmf"/><Relationship Id="rId41" Type="http://schemas.openxmlformats.org/officeDocument/2006/relationships/oleObject" Target="embeddings/oleObject10.bin"/><Relationship Id="rId54"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oleObject" Target="embeddings/oleObject2.bin"/><Relationship Id="rId32" Type="http://schemas.openxmlformats.org/officeDocument/2006/relationships/oleObject" Target="embeddings/oleObject6.bin"/><Relationship Id="rId37" Type="http://schemas.openxmlformats.org/officeDocument/2006/relationships/image" Target="media/image20.wmf"/><Relationship Id="rId40" Type="http://schemas.openxmlformats.org/officeDocument/2006/relationships/image" Target="media/image22.wmf"/><Relationship Id="rId45" Type="http://schemas.openxmlformats.org/officeDocument/2006/relationships/oleObject" Target="embeddings/oleObject11.bin"/><Relationship Id="rId53" Type="http://schemas.openxmlformats.org/officeDocument/2006/relationships/oleObject" Target="embeddings/oleObject15.bin"/><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wmf"/><Relationship Id="rId28" Type="http://schemas.openxmlformats.org/officeDocument/2006/relationships/oleObject" Target="embeddings/oleObject4.bin"/><Relationship Id="rId36" Type="http://schemas.openxmlformats.org/officeDocument/2006/relationships/oleObject" Target="embeddings/oleObject8.bin"/><Relationship Id="rId49" Type="http://schemas.openxmlformats.org/officeDocument/2006/relationships/oleObject" Target="embeddings/oleObject13.bin"/><Relationship Id="rId10" Type="http://schemas.openxmlformats.org/officeDocument/2006/relationships/image" Target="media/image3.jpeg"/><Relationship Id="rId19" Type="http://schemas.openxmlformats.org/officeDocument/2006/relationships/header" Target="header2.xml"/><Relationship Id="rId31" Type="http://schemas.openxmlformats.org/officeDocument/2006/relationships/image" Target="media/image17.wmf"/><Relationship Id="rId44" Type="http://schemas.openxmlformats.org/officeDocument/2006/relationships/image" Target="media/image25.wmf"/><Relationship Id="rId52" Type="http://schemas.openxmlformats.org/officeDocument/2006/relationships/image" Target="media/image29.w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oleObject" Target="embeddings/oleObject1.bin"/><Relationship Id="rId27" Type="http://schemas.openxmlformats.org/officeDocument/2006/relationships/image" Target="media/image15.wmf"/><Relationship Id="rId30" Type="http://schemas.openxmlformats.org/officeDocument/2006/relationships/oleObject" Target="embeddings/oleObject5.bin"/><Relationship Id="rId35" Type="http://schemas.openxmlformats.org/officeDocument/2006/relationships/image" Target="media/image19.wmf"/><Relationship Id="rId43" Type="http://schemas.openxmlformats.org/officeDocument/2006/relationships/image" Target="media/image24.wmf"/><Relationship Id="rId48" Type="http://schemas.openxmlformats.org/officeDocument/2006/relationships/image" Target="media/image27.wmf"/><Relationship Id="rId56" Type="http://schemas.openxmlformats.org/officeDocument/2006/relationships/theme" Target="theme/theme1.xml"/><Relationship Id="rId8" Type="http://schemas.openxmlformats.org/officeDocument/2006/relationships/image" Target="media/image1.tiff"/><Relationship Id="rId51" Type="http://schemas.openxmlformats.org/officeDocument/2006/relationships/oleObject" Target="embeddings/oleObject14.bin"/><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FC6760-2057-4F9B-AFAB-CA7D4A04DF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573</TotalTime>
  <Pages>18</Pages>
  <Words>1408</Words>
  <Characters>8026</Characters>
  <Application>Microsoft Office Word</Application>
  <DocSecurity>0</DocSecurity>
  <Lines>66</Lines>
  <Paragraphs>18</Paragraphs>
  <ScaleCrop>false</ScaleCrop>
  <Company/>
  <LinksUpToDate>false</LinksUpToDate>
  <CharactersWithSpaces>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xinjianliu</dc:creator>
  <cp:keywords/>
  <dc:description/>
  <cp:lastModifiedBy>kangling</cp:lastModifiedBy>
  <cp:revision>43</cp:revision>
  <dcterms:created xsi:type="dcterms:W3CDTF">2021-02-20T12:18:00Z</dcterms:created>
  <dcterms:modified xsi:type="dcterms:W3CDTF">2021-11-14T10:48:00Z</dcterms:modified>
</cp:coreProperties>
</file>